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0FEF" w14:textId="77777777" w:rsidR="00873919" w:rsidRPr="00FC6EC2" w:rsidRDefault="00873919" w:rsidP="00E97D6B">
      <w:pPr>
        <w:pStyle w:val="AD"/>
        <w:spacing w:line="276" w:lineRule="auto"/>
        <w:jc w:val="center"/>
        <w:rPr>
          <w:b/>
          <w:bCs/>
          <w:color w:val="E36C0A" w:themeColor="accent6" w:themeShade="BF"/>
          <w:sz w:val="32"/>
          <w:szCs w:val="32"/>
        </w:rPr>
      </w:pPr>
      <w:r w:rsidRPr="00FC6EC2">
        <w:rPr>
          <w:rFonts w:hint="eastAsia"/>
          <w:b/>
          <w:bCs/>
          <w:color w:val="E36C0A" w:themeColor="accent6" w:themeShade="BF"/>
          <w:sz w:val="32"/>
          <w:szCs w:val="32"/>
        </w:rPr>
        <w:t>关于印发民事检察</w:t>
      </w:r>
      <w:proofErr w:type="gramStart"/>
      <w:r w:rsidRPr="00FC6EC2">
        <w:rPr>
          <w:rFonts w:hint="eastAsia"/>
          <w:b/>
          <w:bCs/>
          <w:color w:val="E36C0A" w:themeColor="accent6" w:themeShade="BF"/>
          <w:sz w:val="32"/>
          <w:szCs w:val="32"/>
        </w:rPr>
        <w:t>类案监督</w:t>
      </w:r>
      <w:proofErr w:type="gramEnd"/>
      <w:r w:rsidRPr="00FC6EC2">
        <w:rPr>
          <w:rFonts w:hint="eastAsia"/>
          <w:b/>
          <w:bCs/>
          <w:color w:val="E36C0A" w:themeColor="accent6" w:themeShade="BF"/>
          <w:sz w:val="32"/>
          <w:szCs w:val="32"/>
        </w:rPr>
        <w:t>典型案例的通知</w:t>
      </w:r>
    </w:p>
    <w:p w14:paraId="1FD0E7B8" w14:textId="77777777" w:rsidR="00873919" w:rsidRDefault="00873919" w:rsidP="00E97D6B">
      <w:pPr>
        <w:pStyle w:val="AD"/>
        <w:spacing w:line="276" w:lineRule="auto"/>
      </w:pPr>
    </w:p>
    <w:p w14:paraId="2C56318C" w14:textId="77777777" w:rsidR="00873919" w:rsidRDefault="00873919" w:rsidP="00E97D6B">
      <w:pPr>
        <w:pStyle w:val="AD"/>
        <w:spacing w:line="276" w:lineRule="auto"/>
      </w:pPr>
      <w:r>
        <w:rPr>
          <w:rFonts w:hint="eastAsia"/>
        </w:rPr>
        <w:t>各级人民检察院：</w:t>
      </w:r>
    </w:p>
    <w:p w14:paraId="01B78814" w14:textId="77777777" w:rsidR="00873919" w:rsidRDefault="00873919" w:rsidP="00E97D6B">
      <w:pPr>
        <w:pStyle w:val="AD"/>
        <w:spacing w:line="276" w:lineRule="auto"/>
      </w:pPr>
    </w:p>
    <w:p w14:paraId="78EC0DED" w14:textId="77777777" w:rsidR="00873919" w:rsidRDefault="00873919" w:rsidP="00E97D6B">
      <w:pPr>
        <w:pStyle w:val="AD"/>
        <w:spacing w:line="276" w:lineRule="auto"/>
      </w:pPr>
      <w:r>
        <w:rPr>
          <w:rFonts w:hint="eastAsia"/>
        </w:rPr>
        <w:t>为进一步贯彻落实《中共中央关于加强新时代检察机关法律监督工作的意见》中关于加强民事检察工作、健全法律监督方式的要求，发挥</w:t>
      </w:r>
      <w:proofErr w:type="gramStart"/>
      <w:r>
        <w:rPr>
          <w:rFonts w:hint="eastAsia"/>
        </w:rPr>
        <w:t>类案监督</w:t>
      </w:r>
      <w:proofErr w:type="gramEnd"/>
      <w:r>
        <w:rPr>
          <w:rFonts w:hint="eastAsia"/>
        </w:rPr>
        <w:t>在统一法律适用、增强精准监督质</w:t>
      </w:r>
      <w:proofErr w:type="gramStart"/>
      <w:r>
        <w:rPr>
          <w:rFonts w:hint="eastAsia"/>
        </w:rPr>
        <w:t>效方面</w:t>
      </w:r>
      <w:proofErr w:type="gramEnd"/>
      <w:r>
        <w:rPr>
          <w:rFonts w:hint="eastAsia"/>
        </w:rPr>
        <w:t>的优势，现将</w:t>
      </w:r>
      <w:proofErr w:type="gramStart"/>
      <w:r>
        <w:rPr>
          <w:rFonts w:hint="eastAsia"/>
        </w:rPr>
        <w:t>涉公民代理类案监督</w:t>
      </w:r>
      <w:proofErr w:type="gramEnd"/>
      <w:r>
        <w:rPr>
          <w:rFonts w:hint="eastAsia"/>
        </w:rPr>
        <w:t>案等</w:t>
      </w:r>
      <w:r>
        <w:rPr>
          <w:rFonts w:hint="eastAsia"/>
        </w:rPr>
        <w:t>4</w:t>
      </w:r>
      <w:r>
        <w:rPr>
          <w:rFonts w:hint="eastAsia"/>
        </w:rPr>
        <w:t>件民事检察</w:t>
      </w:r>
      <w:proofErr w:type="gramStart"/>
      <w:r>
        <w:rPr>
          <w:rFonts w:hint="eastAsia"/>
        </w:rPr>
        <w:t>类案监督</w:t>
      </w:r>
      <w:proofErr w:type="gramEnd"/>
      <w:r>
        <w:rPr>
          <w:rFonts w:hint="eastAsia"/>
        </w:rPr>
        <w:t>典型案例印发你们，供办案时参考借鉴。</w:t>
      </w:r>
    </w:p>
    <w:p w14:paraId="12DF32D1" w14:textId="77777777" w:rsidR="00873919" w:rsidRDefault="00873919" w:rsidP="00E97D6B">
      <w:pPr>
        <w:pStyle w:val="AD"/>
        <w:spacing w:line="276" w:lineRule="auto"/>
      </w:pPr>
    </w:p>
    <w:p w14:paraId="69C116EF" w14:textId="772CD9C9" w:rsidR="00873919" w:rsidRDefault="00873919" w:rsidP="00E97D6B">
      <w:pPr>
        <w:pStyle w:val="AD"/>
        <w:spacing w:line="276" w:lineRule="auto"/>
        <w:jc w:val="right"/>
      </w:pPr>
      <w:r>
        <w:rPr>
          <w:rFonts w:hint="eastAsia"/>
        </w:rPr>
        <w:t>最高人民检察院</w:t>
      </w:r>
    </w:p>
    <w:p w14:paraId="2F99B627" w14:textId="77777777" w:rsidR="00873919" w:rsidRDefault="00873919" w:rsidP="00E97D6B">
      <w:pPr>
        <w:pStyle w:val="AD"/>
        <w:spacing w:line="276" w:lineRule="auto"/>
        <w:jc w:val="right"/>
      </w:pPr>
      <w:r>
        <w:rPr>
          <w:rFonts w:hint="eastAsia"/>
        </w:rPr>
        <w:t>2021</w:t>
      </w:r>
      <w:r>
        <w:rPr>
          <w:rFonts w:hint="eastAsia"/>
        </w:rPr>
        <w:t>年</w:t>
      </w:r>
      <w:r>
        <w:rPr>
          <w:rFonts w:hint="eastAsia"/>
        </w:rPr>
        <w:t>9</w:t>
      </w:r>
      <w:r>
        <w:rPr>
          <w:rFonts w:hint="eastAsia"/>
        </w:rPr>
        <w:t>月</w:t>
      </w:r>
      <w:r>
        <w:rPr>
          <w:rFonts w:hint="eastAsia"/>
        </w:rPr>
        <w:t>27</w:t>
      </w:r>
      <w:r>
        <w:rPr>
          <w:rFonts w:hint="eastAsia"/>
        </w:rPr>
        <w:t>日</w:t>
      </w:r>
    </w:p>
    <w:p w14:paraId="36EDBC27" w14:textId="77777777" w:rsidR="00873919" w:rsidRDefault="00873919" w:rsidP="00E97D6B">
      <w:pPr>
        <w:pStyle w:val="AD"/>
        <w:spacing w:line="276" w:lineRule="auto"/>
      </w:pPr>
    </w:p>
    <w:p w14:paraId="5957F0AB" w14:textId="77777777" w:rsidR="00873919" w:rsidRPr="005632A3" w:rsidRDefault="00873919" w:rsidP="00E97D6B">
      <w:pPr>
        <w:pStyle w:val="AD"/>
        <w:spacing w:line="276" w:lineRule="auto"/>
        <w:jc w:val="center"/>
        <w:rPr>
          <w:b/>
          <w:bCs/>
        </w:rPr>
      </w:pPr>
      <w:r w:rsidRPr="005632A3">
        <w:rPr>
          <w:rFonts w:hint="eastAsia"/>
          <w:b/>
          <w:bCs/>
        </w:rPr>
        <w:t>1.</w:t>
      </w:r>
      <w:proofErr w:type="gramStart"/>
      <w:r w:rsidRPr="005632A3">
        <w:rPr>
          <w:rFonts w:hint="eastAsia"/>
          <w:b/>
          <w:bCs/>
        </w:rPr>
        <w:t>涉公民代理类案监督</w:t>
      </w:r>
      <w:proofErr w:type="gramEnd"/>
      <w:r w:rsidRPr="005632A3">
        <w:rPr>
          <w:rFonts w:hint="eastAsia"/>
          <w:b/>
          <w:bCs/>
        </w:rPr>
        <w:t>案</w:t>
      </w:r>
    </w:p>
    <w:p w14:paraId="1DB8BB6C" w14:textId="77777777" w:rsidR="00873919" w:rsidRDefault="00873919" w:rsidP="00E97D6B">
      <w:pPr>
        <w:pStyle w:val="AD"/>
        <w:spacing w:line="276" w:lineRule="auto"/>
      </w:pPr>
    </w:p>
    <w:p w14:paraId="52FAD5E8" w14:textId="77777777" w:rsidR="00873919" w:rsidRDefault="00873919" w:rsidP="00E97D6B">
      <w:pPr>
        <w:pStyle w:val="AD"/>
        <w:spacing w:line="276" w:lineRule="auto"/>
      </w:pPr>
      <w:r>
        <w:rPr>
          <w:rFonts w:hint="eastAsia"/>
        </w:rPr>
        <w:t>【关键词】</w:t>
      </w:r>
    </w:p>
    <w:p w14:paraId="7BECFD8B" w14:textId="77777777" w:rsidR="00873919" w:rsidRDefault="00873919" w:rsidP="00E97D6B">
      <w:pPr>
        <w:pStyle w:val="AD"/>
        <w:spacing w:line="276" w:lineRule="auto"/>
      </w:pPr>
    </w:p>
    <w:p w14:paraId="4DC7BCA6" w14:textId="4114C79A" w:rsidR="00873919" w:rsidRDefault="00873919" w:rsidP="00E97D6B">
      <w:pPr>
        <w:pStyle w:val="AD"/>
        <w:spacing w:line="276" w:lineRule="auto"/>
      </w:pPr>
      <w:r>
        <w:rPr>
          <w:rFonts w:hint="eastAsia"/>
        </w:rPr>
        <w:t>公民代理</w:t>
      </w:r>
      <w:r w:rsidR="0045682A">
        <w:t xml:space="preserve"> </w:t>
      </w:r>
      <w:r>
        <w:rPr>
          <w:rFonts w:hint="eastAsia"/>
        </w:rPr>
        <w:t>社会治理</w:t>
      </w:r>
      <w:r w:rsidR="0045682A">
        <w:t xml:space="preserve"> </w:t>
      </w:r>
      <w:proofErr w:type="gramStart"/>
      <w:r>
        <w:rPr>
          <w:rFonts w:hint="eastAsia"/>
        </w:rPr>
        <w:t>类案检察</w:t>
      </w:r>
      <w:proofErr w:type="gramEnd"/>
      <w:r>
        <w:rPr>
          <w:rFonts w:hint="eastAsia"/>
        </w:rPr>
        <w:t>建议</w:t>
      </w:r>
    </w:p>
    <w:p w14:paraId="029D0F97" w14:textId="77777777" w:rsidR="00873919" w:rsidRDefault="00873919" w:rsidP="00E97D6B">
      <w:pPr>
        <w:pStyle w:val="AD"/>
        <w:spacing w:line="276" w:lineRule="auto"/>
      </w:pPr>
    </w:p>
    <w:p w14:paraId="5E6BBAD1" w14:textId="77777777" w:rsidR="00873919" w:rsidRDefault="00873919" w:rsidP="00E97D6B">
      <w:pPr>
        <w:pStyle w:val="AD"/>
        <w:spacing w:line="276" w:lineRule="auto"/>
      </w:pPr>
      <w:r>
        <w:rPr>
          <w:rFonts w:hint="eastAsia"/>
        </w:rPr>
        <w:t>【类案问题】</w:t>
      </w:r>
    </w:p>
    <w:p w14:paraId="65EACF26" w14:textId="77777777" w:rsidR="00873919" w:rsidRDefault="00873919" w:rsidP="00E97D6B">
      <w:pPr>
        <w:pStyle w:val="AD"/>
        <w:spacing w:line="276" w:lineRule="auto"/>
      </w:pPr>
    </w:p>
    <w:p w14:paraId="7C19D2DF" w14:textId="77777777" w:rsidR="00873919" w:rsidRDefault="00873919" w:rsidP="00E97D6B">
      <w:pPr>
        <w:pStyle w:val="AD"/>
        <w:spacing w:line="276" w:lineRule="auto"/>
      </w:pPr>
      <w:r>
        <w:rPr>
          <w:rFonts w:hint="eastAsia"/>
        </w:rPr>
        <w:t>2021</w:t>
      </w:r>
      <w:r>
        <w:rPr>
          <w:rFonts w:hint="eastAsia"/>
        </w:rPr>
        <w:t>年</w:t>
      </w:r>
      <w:r>
        <w:rPr>
          <w:rFonts w:hint="eastAsia"/>
        </w:rPr>
        <w:t>1</w:t>
      </w:r>
      <w:r>
        <w:rPr>
          <w:rFonts w:hint="eastAsia"/>
        </w:rPr>
        <w:t>月，浙江省绍兴市柯桥区检察院依托“民事裁判智慧监督系统”，对柯桥区法院历年来的民事裁判文书进行文本解构，通过提取每份裁判文书中的委托代理人相关信息，筛选</w:t>
      </w:r>
      <w:proofErr w:type="gramStart"/>
      <w:r>
        <w:rPr>
          <w:rFonts w:hint="eastAsia"/>
        </w:rPr>
        <w:t>出涉公民</w:t>
      </w:r>
      <w:proofErr w:type="gramEnd"/>
      <w:r>
        <w:rPr>
          <w:rFonts w:hint="eastAsia"/>
        </w:rPr>
        <w:t>代理的案件，再以相关公民代理人的姓名为关键词，针对性检索出每个公民代理人代理的民事案件，发现</w:t>
      </w:r>
      <w:r>
        <w:rPr>
          <w:rFonts w:hint="eastAsia"/>
        </w:rPr>
        <w:t>2008</w:t>
      </w:r>
      <w:r>
        <w:rPr>
          <w:rFonts w:hint="eastAsia"/>
        </w:rPr>
        <w:t>年至</w:t>
      </w:r>
      <w:r>
        <w:rPr>
          <w:rFonts w:hint="eastAsia"/>
        </w:rPr>
        <w:t>2020</w:t>
      </w:r>
      <w:r>
        <w:rPr>
          <w:rFonts w:hint="eastAsia"/>
        </w:rPr>
        <w:t>年期间，有</w:t>
      </w:r>
      <w:r>
        <w:rPr>
          <w:rFonts w:hint="eastAsia"/>
        </w:rPr>
        <w:t>24</w:t>
      </w:r>
      <w:r>
        <w:rPr>
          <w:rFonts w:hint="eastAsia"/>
        </w:rPr>
        <w:t>人在柯桥区法院以公民代理人身份接受委托代理了</w:t>
      </w:r>
      <w:r>
        <w:rPr>
          <w:rFonts w:hint="eastAsia"/>
        </w:rPr>
        <w:t>2065</w:t>
      </w:r>
      <w:r>
        <w:rPr>
          <w:rFonts w:hint="eastAsia"/>
        </w:rPr>
        <w:t>件民事案件。随后，柯桥区检察院对</w:t>
      </w:r>
      <w:r>
        <w:rPr>
          <w:rFonts w:hint="eastAsia"/>
        </w:rPr>
        <w:t>2015</w:t>
      </w:r>
      <w:r>
        <w:rPr>
          <w:rFonts w:hint="eastAsia"/>
        </w:rPr>
        <w:t>年至</w:t>
      </w:r>
      <w:r>
        <w:rPr>
          <w:rFonts w:hint="eastAsia"/>
        </w:rPr>
        <w:t>2020</w:t>
      </w:r>
      <w:r>
        <w:rPr>
          <w:rFonts w:hint="eastAsia"/>
        </w:rPr>
        <w:t>年的案件进行抽样分析，共抽取了</w:t>
      </w:r>
      <w:r>
        <w:rPr>
          <w:rFonts w:hint="eastAsia"/>
        </w:rPr>
        <w:t>130</w:t>
      </w:r>
      <w:r>
        <w:rPr>
          <w:rFonts w:hint="eastAsia"/>
        </w:rPr>
        <w:t>件案件进行逐案评查。</w:t>
      </w:r>
    </w:p>
    <w:p w14:paraId="05BBAEB3" w14:textId="77777777" w:rsidR="00873919" w:rsidRDefault="00873919" w:rsidP="00E97D6B">
      <w:pPr>
        <w:pStyle w:val="AD"/>
        <w:spacing w:line="276" w:lineRule="auto"/>
      </w:pPr>
    </w:p>
    <w:p w14:paraId="0C29BBE8" w14:textId="77777777" w:rsidR="00873919" w:rsidRDefault="00873919" w:rsidP="00E97D6B">
      <w:pPr>
        <w:pStyle w:val="AD"/>
        <w:spacing w:line="276" w:lineRule="auto"/>
      </w:pPr>
      <w:r>
        <w:rPr>
          <w:rFonts w:hint="eastAsia"/>
        </w:rPr>
        <w:t>经评查发现，公民代理案件分别存在以下问题：一是当事人的近亲属担任诉讼代理人的案件，存在未向法院提交或未规范提交可以证明代理人与当事人系近亲属关系的书面证明材料，由非近亲属担任公民代理人的问题。二是当事人的工作人员担任诉讼代理人的案件，存在未向法院提交或未规范提交证明劳动关系或人事关系的书面材料，伪造劳动合同规避法院审查的问题。三是有关社会团体、基层自治组织、当事人所在单位推荐的人担任诉讼代理人的案件，存在无推荐材料或未向法院提交规范的推荐材料、推荐主体不适格，伪造当事人与代理人系同事关系等问题。同时，经对比审查三类公民代理案件，发现柯桥区法院未按照浙江省高级法院、浙江省司法厅《关于依法规范民事行政诉讼活动中公民代理的若干规定》出具《准予担任诉讼代理人决定书》，对公民代理人提交的材料审查不规范不统一及公民代理人职业化倾向明显等共性问题。</w:t>
      </w:r>
    </w:p>
    <w:p w14:paraId="381A7392" w14:textId="77777777" w:rsidR="00873919" w:rsidRDefault="00873919" w:rsidP="00E97D6B">
      <w:pPr>
        <w:pStyle w:val="AD"/>
        <w:spacing w:line="276" w:lineRule="auto"/>
      </w:pPr>
    </w:p>
    <w:p w14:paraId="69D07C08" w14:textId="77777777" w:rsidR="00873919" w:rsidRDefault="00873919" w:rsidP="00E97D6B">
      <w:pPr>
        <w:pStyle w:val="AD"/>
        <w:spacing w:line="276" w:lineRule="auto"/>
      </w:pPr>
      <w:r>
        <w:rPr>
          <w:rFonts w:hint="eastAsia"/>
        </w:rPr>
        <w:t>【检察机关履职情况】</w:t>
      </w:r>
    </w:p>
    <w:p w14:paraId="7E33307E" w14:textId="77777777" w:rsidR="00873919" w:rsidRDefault="00873919" w:rsidP="00E97D6B">
      <w:pPr>
        <w:pStyle w:val="AD"/>
        <w:spacing w:line="276" w:lineRule="auto"/>
      </w:pPr>
    </w:p>
    <w:p w14:paraId="0CD86011" w14:textId="77777777" w:rsidR="00873919" w:rsidRDefault="00873919" w:rsidP="00E97D6B">
      <w:pPr>
        <w:pStyle w:val="AD"/>
        <w:spacing w:line="276" w:lineRule="auto"/>
      </w:pPr>
      <w:r>
        <w:rPr>
          <w:rFonts w:hint="eastAsia"/>
        </w:rPr>
        <w:t>2021</w:t>
      </w:r>
      <w:r>
        <w:rPr>
          <w:rFonts w:hint="eastAsia"/>
        </w:rPr>
        <w:t>年</w:t>
      </w:r>
      <w:r>
        <w:rPr>
          <w:rFonts w:hint="eastAsia"/>
        </w:rPr>
        <w:t>3</w:t>
      </w:r>
      <w:r>
        <w:rPr>
          <w:rFonts w:hint="eastAsia"/>
        </w:rPr>
        <w:t>月，柯桥区检察院向柯桥区法院制发</w:t>
      </w:r>
      <w:proofErr w:type="gramStart"/>
      <w:r>
        <w:rPr>
          <w:rFonts w:hint="eastAsia"/>
        </w:rPr>
        <w:t>绍柯检民违建〔</w:t>
      </w:r>
      <w:r>
        <w:rPr>
          <w:rFonts w:hint="eastAsia"/>
        </w:rPr>
        <w:t>2021</w:t>
      </w:r>
      <w:r>
        <w:rPr>
          <w:rFonts w:hint="eastAsia"/>
        </w:rPr>
        <w:t>〕</w:t>
      </w:r>
      <w:proofErr w:type="gramEnd"/>
      <w:r>
        <w:rPr>
          <w:rFonts w:hint="eastAsia"/>
        </w:rPr>
        <w:t>33062100001</w:t>
      </w:r>
      <w:r>
        <w:rPr>
          <w:rFonts w:hint="eastAsia"/>
        </w:rPr>
        <w:t>号检察建议，并同步抄送柯桥区司法局和柯桥区律师协会。建议内容为：一是进一步加强审查意识，引导审判人员将公民代理实质审查的理念落实到具体案件中，建议将公民代理审查纳入案件质量评查的重要组成指标。二是进一步加强司法规范化建设，推进公民代理审查工作规范化，建议落实公民代理人和当事人告知制度，确保当事人了解公民代理的范围、无偿性原则及违规公民代理的法律风险。加强公民代理审查机制，制定审查标准和审查要求，制作公民代理提交材料手册，规范三类公民代理中的材料提交。落实公民代理人备案制度，对案件中涉及公民代理的代理人做到“一案</w:t>
      </w:r>
      <w:proofErr w:type="gramStart"/>
      <w:r>
        <w:rPr>
          <w:rFonts w:hint="eastAsia"/>
        </w:rPr>
        <w:t>一</w:t>
      </w:r>
      <w:proofErr w:type="gramEnd"/>
      <w:r>
        <w:rPr>
          <w:rFonts w:hint="eastAsia"/>
        </w:rPr>
        <w:t>备案”，对代理人的信息、公民代理类型、证明材料信息等逐一登记，确保代理信息可备查。三是进一步加强违规公民代理治理中的跨部门联动，发挥部门协同效应。建议联合司法局、律师协会等相关职能部门建立违规公民代理人“黑名单”制度，将办案中发现的违规公民代理人列入“黑名单”，并定期向社会公布。加强司法机关联合普法宣传，利用协同效应提升普法宣传质效。联合多部门完善法律援助、支持起诉等司法保障机制。</w:t>
      </w:r>
    </w:p>
    <w:p w14:paraId="63EA1D40" w14:textId="77777777" w:rsidR="00873919" w:rsidRDefault="00873919" w:rsidP="00E97D6B">
      <w:pPr>
        <w:pStyle w:val="AD"/>
        <w:spacing w:line="276" w:lineRule="auto"/>
      </w:pPr>
    </w:p>
    <w:p w14:paraId="27711F7B" w14:textId="77777777" w:rsidR="00873919" w:rsidRDefault="00873919" w:rsidP="00E97D6B">
      <w:pPr>
        <w:pStyle w:val="AD"/>
        <w:spacing w:line="276" w:lineRule="auto"/>
      </w:pPr>
      <w:r>
        <w:rPr>
          <w:rFonts w:hint="eastAsia"/>
        </w:rPr>
        <w:t>2021</w:t>
      </w:r>
      <w:r>
        <w:rPr>
          <w:rFonts w:hint="eastAsia"/>
        </w:rPr>
        <w:t>年</w:t>
      </w:r>
      <w:r>
        <w:rPr>
          <w:rFonts w:hint="eastAsia"/>
        </w:rPr>
        <w:t>4</w:t>
      </w:r>
      <w:r>
        <w:rPr>
          <w:rFonts w:hint="eastAsia"/>
        </w:rPr>
        <w:t>月，柯桥区法院函复柯桥区检察院，认为检察建议对规范公民代理具有很好的促进作用，予以充分采纳，已经制作《公民代理法律指引手册》向立案的当事人进行发放，包括《公民代理六问》《公民代理推荐函》《受委托人在诉讼中不收取任何报酬承诺书》。同时，该院也制作了《公民代理审查指引手册》，组织审判人员专题学习，明确了公民代理审查的责任部门和审查要点，同时明确落实公民代理备案制度和建立违规公民代理人“黑名单”制度。</w:t>
      </w:r>
    </w:p>
    <w:p w14:paraId="39D1757F" w14:textId="77777777" w:rsidR="00873919" w:rsidRDefault="00873919" w:rsidP="00E97D6B">
      <w:pPr>
        <w:pStyle w:val="AD"/>
        <w:spacing w:line="276" w:lineRule="auto"/>
      </w:pPr>
    </w:p>
    <w:p w14:paraId="33954B60" w14:textId="77777777" w:rsidR="00873919" w:rsidRDefault="00873919" w:rsidP="00E97D6B">
      <w:pPr>
        <w:pStyle w:val="AD"/>
        <w:spacing w:line="276" w:lineRule="auto"/>
      </w:pPr>
      <w:r>
        <w:rPr>
          <w:rFonts w:hint="eastAsia"/>
        </w:rPr>
        <w:t>2021</w:t>
      </w:r>
      <w:r>
        <w:rPr>
          <w:rFonts w:hint="eastAsia"/>
        </w:rPr>
        <w:t>年</w:t>
      </w:r>
      <w:r>
        <w:rPr>
          <w:rFonts w:hint="eastAsia"/>
        </w:rPr>
        <w:t>5</w:t>
      </w:r>
      <w:r>
        <w:rPr>
          <w:rFonts w:hint="eastAsia"/>
        </w:rPr>
        <w:t>月，柯桥区司法局函复柯桥区检察院，表示该局已根据检察建议开展了公民代理专项整治工作。一是充分调研，摸排法律服务市场存在的问题，尤其是以公民身份担任诉讼代理人从事有偿法律服务的行为；二是以“律动纺都”品牌为引领，多种途径广泛宣传，引导当事人选择合法代理，并征集违法违规线索；三是部门联动，联合区卫健委、区总工会等开展法律咨询服务，强化公共法律服务供给，保障正规服务触手可及。</w:t>
      </w:r>
    </w:p>
    <w:p w14:paraId="01796B3C" w14:textId="77777777" w:rsidR="00873919" w:rsidRDefault="00873919" w:rsidP="00E97D6B">
      <w:pPr>
        <w:pStyle w:val="AD"/>
        <w:spacing w:line="276" w:lineRule="auto"/>
      </w:pPr>
    </w:p>
    <w:p w14:paraId="2A13899B" w14:textId="77777777" w:rsidR="00873919" w:rsidRDefault="00873919" w:rsidP="00E97D6B">
      <w:pPr>
        <w:pStyle w:val="AD"/>
        <w:spacing w:line="276" w:lineRule="auto"/>
      </w:pPr>
      <w:r>
        <w:rPr>
          <w:rFonts w:hint="eastAsia"/>
        </w:rPr>
        <w:t>【典型意义】</w:t>
      </w:r>
    </w:p>
    <w:p w14:paraId="4A92CA9D" w14:textId="77777777" w:rsidR="00873919" w:rsidRDefault="00873919" w:rsidP="00E97D6B">
      <w:pPr>
        <w:pStyle w:val="AD"/>
        <w:spacing w:line="276" w:lineRule="auto"/>
      </w:pPr>
    </w:p>
    <w:p w14:paraId="7C73BD10" w14:textId="77777777" w:rsidR="00873919" w:rsidRDefault="00873919" w:rsidP="00E97D6B">
      <w:pPr>
        <w:pStyle w:val="AD"/>
        <w:spacing w:line="276" w:lineRule="auto"/>
      </w:pPr>
      <w:r>
        <w:rPr>
          <w:rFonts w:hint="eastAsia"/>
        </w:rPr>
        <w:t>我国民事诉讼法及相关司法解释规定了公民代理的范围和条件，但司法实践中存在公民代理人审查资质不规范等问题，部分地区甚至出现公民代理职业化等异化现象。违规公民代理人因缺乏约束，多以获取个人经济利益最大化为行为主旨，易滋生虚假诉讼、违规信访等行为，损害当事人的合法权益，扰乱正常的司法秩序。检察机关以违规公民代理的表象为切入点，对公民代理案件进行全面排查，通过整体监督，发现了个案审查时难以发现的公民代理的共性问题，向法院提出了加强公民代理审查的具体建议，促进法院出台了公民代理审查的审查细则，通过加强审查来防范违规公民代理。同时，该院以违规公民代理的根源治理为重点，在检察建议中贯穿社会治理的理念，将检察建议抄送司法行政、律师协会等部门机构，推动司法行政机关开展公民代理专项整治工作，通过社会协同治理，有效规范了违规公民代理现象，促进社会法律服务健康发展。</w:t>
      </w:r>
    </w:p>
    <w:p w14:paraId="7F291707" w14:textId="77777777" w:rsidR="00873919" w:rsidRDefault="00873919" w:rsidP="00E97D6B">
      <w:pPr>
        <w:pStyle w:val="AD"/>
        <w:spacing w:line="276" w:lineRule="auto"/>
      </w:pPr>
    </w:p>
    <w:p w14:paraId="6665706F" w14:textId="77777777" w:rsidR="00873919" w:rsidRPr="005632A3" w:rsidRDefault="00873919" w:rsidP="00E97D6B">
      <w:pPr>
        <w:pStyle w:val="AD"/>
        <w:spacing w:line="276" w:lineRule="auto"/>
        <w:jc w:val="center"/>
        <w:rPr>
          <w:b/>
          <w:bCs/>
        </w:rPr>
      </w:pPr>
      <w:r w:rsidRPr="005632A3">
        <w:rPr>
          <w:rFonts w:hint="eastAsia"/>
          <w:b/>
          <w:bCs/>
        </w:rPr>
        <w:lastRenderedPageBreak/>
        <w:t>2.</w:t>
      </w:r>
      <w:r w:rsidRPr="005632A3">
        <w:rPr>
          <w:rFonts w:hint="eastAsia"/>
          <w:b/>
          <w:bCs/>
        </w:rPr>
        <w:t>涉终结本次执行程序</w:t>
      </w:r>
      <w:proofErr w:type="gramStart"/>
      <w:r w:rsidRPr="005632A3">
        <w:rPr>
          <w:rFonts w:hint="eastAsia"/>
          <w:b/>
          <w:bCs/>
        </w:rPr>
        <w:t>类案监督</w:t>
      </w:r>
      <w:proofErr w:type="gramEnd"/>
      <w:r w:rsidRPr="005632A3">
        <w:rPr>
          <w:rFonts w:hint="eastAsia"/>
          <w:b/>
          <w:bCs/>
        </w:rPr>
        <w:t>案</w:t>
      </w:r>
    </w:p>
    <w:p w14:paraId="5C974D21" w14:textId="77777777" w:rsidR="00873919" w:rsidRDefault="00873919" w:rsidP="00E97D6B">
      <w:pPr>
        <w:pStyle w:val="AD"/>
        <w:spacing w:line="276" w:lineRule="auto"/>
      </w:pPr>
    </w:p>
    <w:p w14:paraId="3376E007" w14:textId="77777777" w:rsidR="00873919" w:rsidRDefault="00873919" w:rsidP="00E97D6B">
      <w:pPr>
        <w:pStyle w:val="AD"/>
        <w:spacing w:line="276" w:lineRule="auto"/>
      </w:pPr>
      <w:r>
        <w:rPr>
          <w:rFonts w:hint="eastAsia"/>
        </w:rPr>
        <w:t>【关键词】</w:t>
      </w:r>
    </w:p>
    <w:p w14:paraId="727D3BBD" w14:textId="77777777" w:rsidR="00873919" w:rsidRDefault="00873919" w:rsidP="00E97D6B">
      <w:pPr>
        <w:pStyle w:val="AD"/>
        <w:spacing w:line="276" w:lineRule="auto"/>
      </w:pPr>
    </w:p>
    <w:p w14:paraId="4969C1A3" w14:textId="16C8E5FB" w:rsidR="00873919" w:rsidRDefault="00873919" w:rsidP="00E97D6B">
      <w:pPr>
        <w:pStyle w:val="AD"/>
        <w:spacing w:line="276" w:lineRule="auto"/>
      </w:pPr>
      <w:r>
        <w:rPr>
          <w:rFonts w:hint="eastAsia"/>
        </w:rPr>
        <w:t>终结本次执行</w:t>
      </w:r>
      <w:r w:rsidR="0045682A">
        <w:t xml:space="preserve"> </w:t>
      </w:r>
      <w:r>
        <w:rPr>
          <w:rFonts w:hint="eastAsia"/>
        </w:rPr>
        <w:t>协作整改</w:t>
      </w:r>
      <w:r w:rsidR="0045682A">
        <w:t xml:space="preserve"> </w:t>
      </w:r>
      <w:proofErr w:type="gramStart"/>
      <w:r>
        <w:rPr>
          <w:rFonts w:hint="eastAsia"/>
        </w:rPr>
        <w:t>类案检察</w:t>
      </w:r>
      <w:proofErr w:type="gramEnd"/>
      <w:r>
        <w:rPr>
          <w:rFonts w:hint="eastAsia"/>
        </w:rPr>
        <w:t>建议</w:t>
      </w:r>
    </w:p>
    <w:p w14:paraId="79366D58" w14:textId="77777777" w:rsidR="00873919" w:rsidRDefault="00873919" w:rsidP="00E97D6B">
      <w:pPr>
        <w:pStyle w:val="AD"/>
        <w:spacing w:line="276" w:lineRule="auto"/>
      </w:pPr>
    </w:p>
    <w:p w14:paraId="380DAEB9" w14:textId="77777777" w:rsidR="00873919" w:rsidRDefault="00873919" w:rsidP="00E97D6B">
      <w:pPr>
        <w:pStyle w:val="AD"/>
        <w:spacing w:line="276" w:lineRule="auto"/>
      </w:pPr>
      <w:r>
        <w:rPr>
          <w:rFonts w:hint="eastAsia"/>
        </w:rPr>
        <w:t>【类案问题】</w:t>
      </w:r>
    </w:p>
    <w:p w14:paraId="7FF4BC74" w14:textId="77777777" w:rsidR="00873919" w:rsidRDefault="00873919" w:rsidP="00E97D6B">
      <w:pPr>
        <w:pStyle w:val="AD"/>
        <w:spacing w:line="276" w:lineRule="auto"/>
      </w:pPr>
    </w:p>
    <w:p w14:paraId="6AEEB8C1" w14:textId="77777777" w:rsidR="00873919" w:rsidRDefault="00873919" w:rsidP="00E97D6B">
      <w:pPr>
        <w:pStyle w:val="AD"/>
        <w:spacing w:line="276" w:lineRule="auto"/>
      </w:pPr>
      <w:r>
        <w:rPr>
          <w:rFonts w:hint="eastAsia"/>
        </w:rPr>
        <w:t>2020</w:t>
      </w:r>
      <w:r>
        <w:rPr>
          <w:rFonts w:hint="eastAsia"/>
        </w:rPr>
        <w:t>年</w:t>
      </w:r>
      <w:r>
        <w:rPr>
          <w:rFonts w:hint="eastAsia"/>
        </w:rPr>
        <w:t>3</w:t>
      </w:r>
      <w:r>
        <w:rPr>
          <w:rFonts w:hint="eastAsia"/>
        </w:rPr>
        <w:t>月始，江西省抚州市检察院在全市部署开展了为期一年的终结本次执行专项监督活动，对全市法院消极执行、选择性执行、</w:t>
      </w:r>
      <w:proofErr w:type="gramStart"/>
      <w:r>
        <w:rPr>
          <w:rFonts w:hint="eastAsia"/>
        </w:rPr>
        <w:t>滥用终本程序</w:t>
      </w:r>
      <w:proofErr w:type="gramEnd"/>
      <w:r>
        <w:rPr>
          <w:rFonts w:hint="eastAsia"/>
        </w:rPr>
        <w:t>等问题开展专项法律监督，利用中国裁判文书网、中国执行信息公开网等司法公开平台主动发现线索，共办理执行监督案件</w:t>
      </w:r>
      <w:r>
        <w:rPr>
          <w:rFonts w:hint="eastAsia"/>
        </w:rPr>
        <w:t>49</w:t>
      </w:r>
      <w:r>
        <w:rPr>
          <w:rFonts w:hint="eastAsia"/>
        </w:rPr>
        <w:t>件，其中涉及终结本次执行案件</w:t>
      </w:r>
      <w:r>
        <w:rPr>
          <w:rFonts w:hint="eastAsia"/>
        </w:rPr>
        <w:t>32</w:t>
      </w:r>
      <w:r>
        <w:rPr>
          <w:rFonts w:hint="eastAsia"/>
        </w:rPr>
        <w:t>件。</w:t>
      </w:r>
    </w:p>
    <w:p w14:paraId="6332C5D0" w14:textId="77777777" w:rsidR="00873919" w:rsidRDefault="00873919" w:rsidP="00E97D6B">
      <w:pPr>
        <w:pStyle w:val="AD"/>
        <w:spacing w:line="276" w:lineRule="auto"/>
      </w:pPr>
    </w:p>
    <w:p w14:paraId="2DDBA696" w14:textId="77777777" w:rsidR="00873919" w:rsidRDefault="00873919" w:rsidP="00E97D6B">
      <w:pPr>
        <w:pStyle w:val="AD"/>
        <w:spacing w:line="276" w:lineRule="auto"/>
      </w:pPr>
      <w:r>
        <w:rPr>
          <w:rFonts w:hint="eastAsia"/>
        </w:rPr>
        <w:t>2021</w:t>
      </w:r>
      <w:r>
        <w:rPr>
          <w:rFonts w:hint="eastAsia"/>
        </w:rPr>
        <w:t>年</w:t>
      </w:r>
      <w:r>
        <w:rPr>
          <w:rFonts w:hint="eastAsia"/>
        </w:rPr>
        <w:t>4</w:t>
      </w:r>
      <w:r>
        <w:rPr>
          <w:rFonts w:hint="eastAsia"/>
        </w:rPr>
        <w:t>月，抚州市检察院对</w:t>
      </w:r>
      <w:r>
        <w:rPr>
          <w:rFonts w:hint="eastAsia"/>
        </w:rPr>
        <w:t>2020</w:t>
      </w:r>
      <w:r>
        <w:rPr>
          <w:rFonts w:hint="eastAsia"/>
        </w:rPr>
        <w:t>年办理的终结本次执行监督案件进行汇总梳理，发现法院</w:t>
      </w:r>
      <w:proofErr w:type="gramStart"/>
      <w:r>
        <w:rPr>
          <w:rFonts w:hint="eastAsia"/>
        </w:rPr>
        <w:t>终本执行</w:t>
      </w:r>
      <w:proofErr w:type="gramEnd"/>
      <w:r>
        <w:rPr>
          <w:rFonts w:hint="eastAsia"/>
        </w:rPr>
        <w:t>中存在三个方面的突出问题：一是对</w:t>
      </w:r>
      <w:proofErr w:type="gramStart"/>
      <w:r>
        <w:rPr>
          <w:rFonts w:hint="eastAsia"/>
        </w:rPr>
        <w:t>终本执行</w:t>
      </w:r>
      <w:proofErr w:type="gramEnd"/>
      <w:r>
        <w:rPr>
          <w:rFonts w:hint="eastAsia"/>
        </w:rPr>
        <w:t>程序的适用条件把握不准确。部分法院对“已穷尽财产调查措施”的标准执行不严，部分案件对发现的财产未采取有效的查封处置措施，部分法院还存在对当事人提供的财产线索没有及时核实处理，随意认定无财产可供执行，损害申请人的合法权益。二是适用</w:t>
      </w:r>
      <w:proofErr w:type="gramStart"/>
      <w:r>
        <w:rPr>
          <w:rFonts w:hint="eastAsia"/>
        </w:rPr>
        <w:t>终本执行</w:t>
      </w:r>
      <w:proofErr w:type="gramEnd"/>
      <w:r>
        <w:rPr>
          <w:rFonts w:hint="eastAsia"/>
        </w:rPr>
        <w:t>程序不规范。部分法院在</w:t>
      </w:r>
      <w:proofErr w:type="gramStart"/>
      <w:r>
        <w:rPr>
          <w:rFonts w:hint="eastAsia"/>
        </w:rPr>
        <w:t>终本执行</w:t>
      </w:r>
      <w:proofErr w:type="gramEnd"/>
      <w:r>
        <w:rPr>
          <w:rFonts w:hint="eastAsia"/>
        </w:rPr>
        <w:t>前未听取申请执行人意见，部分法院</w:t>
      </w:r>
      <w:proofErr w:type="gramStart"/>
      <w:r>
        <w:rPr>
          <w:rFonts w:hint="eastAsia"/>
        </w:rPr>
        <w:t>终本执行</w:t>
      </w:r>
      <w:proofErr w:type="gramEnd"/>
      <w:r>
        <w:rPr>
          <w:rFonts w:hint="eastAsia"/>
        </w:rPr>
        <w:t>后没有依法将网络查控结果告知申请执行人，造成执行款项未能及时进行执行划扣。三是制作</w:t>
      </w:r>
      <w:proofErr w:type="gramStart"/>
      <w:r>
        <w:rPr>
          <w:rFonts w:hint="eastAsia"/>
        </w:rPr>
        <w:t>终本执行</w:t>
      </w:r>
      <w:proofErr w:type="gramEnd"/>
      <w:r>
        <w:rPr>
          <w:rFonts w:hint="eastAsia"/>
        </w:rPr>
        <w:t>法律文书不规范。部分案件</w:t>
      </w:r>
      <w:proofErr w:type="gramStart"/>
      <w:r>
        <w:rPr>
          <w:rFonts w:hint="eastAsia"/>
        </w:rPr>
        <w:t>终本执行</w:t>
      </w:r>
      <w:proofErr w:type="gramEnd"/>
      <w:r>
        <w:rPr>
          <w:rFonts w:hint="eastAsia"/>
        </w:rPr>
        <w:t>文书内容过于简略，遗漏了执行经过及结案理由、依据等内容；甚至个别案件存在法条援引错误、适用失效法律等情形。</w:t>
      </w:r>
    </w:p>
    <w:p w14:paraId="5E92A327" w14:textId="77777777" w:rsidR="00873919" w:rsidRDefault="00873919" w:rsidP="00E97D6B">
      <w:pPr>
        <w:pStyle w:val="AD"/>
        <w:spacing w:line="276" w:lineRule="auto"/>
      </w:pPr>
    </w:p>
    <w:p w14:paraId="3A8A0721" w14:textId="77777777" w:rsidR="00873919" w:rsidRDefault="00873919" w:rsidP="00E97D6B">
      <w:pPr>
        <w:pStyle w:val="AD"/>
        <w:spacing w:line="276" w:lineRule="auto"/>
      </w:pPr>
      <w:r>
        <w:rPr>
          <w:rFonts w:hint="eastAsia"/>
        </w:rPr>
        <w:t>【检察机关履职情况】</w:t>
      </w:r>
    </w:p>
    <w:p w14:paraId="5C404F68" w14:textId="77777777" w:rsidR="00873919" w:rsidRDefault="00873919" w:rsidP="00E97D6B">
      <w:pPr>
        <w:pStyle w:val="AD"/>
        <w:spacing w:line="276" w:lineRule="auto"/>
      </w:pPr>
    </w:p>
    <w:p w14:paraId="2A33417E" w14:textId="77777777" w:rsidR="00873919" w:rsidRDefault="00873919" w:rsidP="00E97D6B">
      <w:pPr>
        <w:pStyle w:val="AD"/>
        <w:spacing w:line="276" w:lineRule="auto"/>
      </w:pPr>
      <w:r>
        <w:rPr>
          <w:rFonts w:hint="eastAsia"/>
        </w:rPr>
        <w:t>2021</w:t>
      </w:r>
      <w:r>
        <w:rPr>
          <w:rFonts w:hint="eastAsia"/>
        </w:rPr>
        <w:t>年</w:t>
      </w:r>
      <w:r>
        <w:rPr>
          <w:rFonts w:hint="eastAsia"/>
        </w:rPr>
        <w:t>4</w:t>
      </w:r>
      <w:r>
        <w:rPr>
          <w:rFonts w:hint="eastAsia"/>
        </w:rPr>
        <w:t>月，抚州市检察院向抚州市中级法院制发</w:t>
      </w:r>
      <w:proofErr w:type="gramStart"/>
      <w:r>
        <w:rPr>
          <w:rFonts w:hint="eastAsia"/>
        </w:rPr>
        <w:t>抚检建</w:t>
      </w:r>
      <w:proofErr w:type="gramEnd"/>
      <w:r>
        <w:rPr>
          <w:rFonts w:hint="eastAsia"/>
        </w:rPr>
        <w:t>〔</w:t>
      </w:r>
      <w:r>
        <w:rPr>
          <w:rFonts w:hint="eastAsia"/>
        </w:rPr>
        <w:t>2021</w:t>
      </w:r>
      <w:r>
        <w:rPr>
          <w:rFonts w:hint="eastAsia"/>
        </w:rPr>
        <w:t>〕</w:t>
      </w:r>
      <w:r>
        <w:rPr>
          <w:rFonts w:hint="eastAsia"/>
        </w:rPr>
        <w:t>Z1</w:t>
      </w:r>
      <w:r>
        <w:rPr>
          <w:rFonts w:hint="eastAsia"/>
        </w:rPr>
        <w:t>号检察建议：一是开展一次终结本次执行程序的专题培训，压实执行人员在执行活动中的司法责任，提高执行人员准确把握适用终结本次执行程序的实体条件和程序规定的能力。二是制定一个终结本次执行程序的裁定书范本，持续强化执行规范化建设，进一步规范终结本次执行程序裁定书的制作。三是组织一次终结本次执行案件质量评查活动，加强对本辖区终结本次执行程序案件的梳理和总结，开展有针对性的整改，对于共性</w:t>
      </w:r>
      <w:proofErr w:type="gramStart"/>
      <w:r>
        <w:rPr>
          <w:rFonts w:hint="eastAsia"/>
        </w:rPr>
        <w:t>问题建</w:t>
      </w:r>
      <w:proofErr w:type="gramEnd"/>
      <w:r>
        <w:rPr>
          <w:rFonts w:hint="eastAsia"/>
        </w:rPr>
        <w:t>章立制，堵塞程序漏洞，进一步督促基层法院规范执行。</w:t>
      </w:r>
    </w:p>
    <w:p w14:paraId="0B644A28" w14:textId="77777777" w:rsidR="00873919" w:rsidRDefault="00873919" w:rsidP="00E97D6B">
      <w:pPr>
        <w:pStyle w:val="AD"/>
        <w:spacing w:line="276" w:lineRule="auto"/>
      </w:pPr>
    </w:p>
    <w:p w14:paraId="217D89AB" w14:textId="77777777" w:rsidR="00873919" w:rsidRDefault="00873919" w:rsidP="00E97D6B">
      <w:pPr>
        <w:pStyle w:val="AD"/>
        <w:spacing w:line="276" w:lineRule="auto"/>
      </w:pPr>
      <w:r>
        <w:rPr>
          <w:rFonts w:hint="eastAsia"/>
        </w:rPr>
        <w:t>2021</w:t>
      </w:r>
      <w:r>
        <w:rPr>
          <w:rFonts w:hint="eastAsia"/>
        </w:rPr>
        <w:t>年</w:t>
      </w:r>
      <w:r>
        <w:rPr>
          <w:rFonts w:hint="eastAsia"/>
        </w:rPr>
        <w:t>6</w:t>
      </w:r>
      <w:r>
        <w:rPr>
          <w:rFonts w:hint="eastAsia"/>
        </w:rPr>
        <w:t>月，抚州市中级法院函复抚州市检察院，表示已经根据检察建议，采取了一系列整改落实措施。一是组织全市法院执行干警学习</w:t>
      </w:r>
      <w:proofErr w:type="gramStart"/>
      <w:r>
        <w:rPr>
          <w:rFonts w:hint="eastAsia"/>
        </w:rPr>
        <w:t>终本执行</w:t>
      </w:r>
      <w:proofErr w:type="gramEnd"/>
      <w:r>
        <w:rPr>
          <w:rFonts w:hint="eastAsia"/>
        </w:rPr>
        <w:t>程序的相关规定，进一步推动</w:t>
      </w:r>
      <w:proofErr w:type="gramStart"/>
      <w:r>
        <w:rPr>
          <w:rFonts w:hint="eastAsia"/>
        </w:rPr>
        <w:t>终本执行</w:t>
      </w:r>
      <w:proofErr w:type="gramEnd"/>
      <w:r>
        <w:rPr>
          <w:rFonts w:hint="eastAsia"/>
        </w:rPr>
        <w:t>程序规范化管理，严格按照程序性要件和实质性要件的要求执行，规范执行行为，穷尽调查措施，严把认定标准，统一执法尺度，提升执行效果，充分保障当事人合法权益。二是召开全市法院执行工作调度会，重点对</w:t>
      </w:r>
      <w:r>
        <w:rPr>
          <w:rFonts w:hint="eastAsia"/>
        </w:rPr>
        <w:t>2020</w:t>
      </w:r>
      <w:r>
        <w:rPr>
          <w:rFonts w:hint="eastAsia"/>
        </w:rPr>
        <w:t>年全市法院</w:t>
      </w:r>
      <w:proofErr w:type="gramStart"/>
      <w:r>
        <w:rPr>
          <w:rFonts w:hint="eastAsia"/>
        </w:rPr>
        <w:t>终本执行</w:t>
      </w:r>
      <w:proofErr w:type="gramEnd"/>
      <w:r>
        <w:rPr>
          <w:rFonts w:hint="eastAsia"/>
        </w:rPr>
        <w:t>案件情况进行分析，加强对执行节点操作及系统流程使用的讲解、交流，为规范系统使用、提高案件质量、提升业务素质奠定基础。三是邀请抚州市检察院联合开展全市法院</w:t>
      </w:r>
      <w:proofErr w:type="gramStart"/>
      <w:r>
        <w:rPr>
          <w:rFonts w:hint="eastAsia"/>
        </w:rPr>
        <w:t>终本执行</w:t>
      </w:r>
      <w:proofErr w:type="gramEnd"/>
      <w:r>
        <w:rPr>
          <w:rFonts w:hint="eastAsia"/>
        </w:rPr>
        <w:t>案件督导巡查，抽取基层法院近两年部分</w:t>
      </w:r>
      <w:proofErr w:type="gramStart"/>
      <w:r>
        <w:rPr>
          <w:rFonts w:hint="eastAsia"/>
        </w:rPr>
        <w:t>终本执</w:t>
      </w:r>
      <w:r>
        <w:rPr>
          <w:rFonts w:hint="eastAsia"/>
        </w:rPr>
        <w:lastRenderedPageBreak/>
        <w:t>行</w:t>
      </w:r>
      <w:proofErr w:type="gramEnd"/>
      <w:r>
        <w:rPr>
          <w:rFonts w:hint="eastAsia"/>
        </w:rPr>
        <w:t>案件进行检查，对联合巡查发现的问题进行认真总结整改，形成整改报告，立查立改，严抓落实。四是制定了《抚州市中级法院关于依法正确适用终结本次执行程序及加强终本案件单独管理的意见》，进一步</w:t>
      </w:r>
      <w:proofErr w:type="gramStart"/>
      <w:r>
        <w:rPr>
          <w:rFonts w:hint="eastAsia"/>
        </w:rPr>
        <w:t>明确终本</w:t>
      </w:r>
      <w:proofErr w:type="gramEnd"/>
      <w:r>
        <w:rPr>
          <w:rFonts w:hint="eastAsia"/>
        </w:rPr>
        <w:t>条件及程序，切实加强</w:t>
      </w:r>
      <w:proofErr w:type="gramStart"/>
      <w:r>
        <w:rPr>
          <w:rFonts w:hint="eastAsia"/>
        </w:rPr>
        <w:t>终本执行</w:t>
      </w:r>
      <w:proofErr w:type="gramEnd"/>
      <w:r>
        <w:rPr>
          <w:rFonts w:hint="eastAsia"/>
        </w:rPr>
        <w:t>案件管理，规范和统一</w:t>
      </w:r>
      <w:proofErr w:type="gramStart"/>
      <w:r>
        <w:rPr>
          <w:rFonts w:hint="eastAsia"/>
        </w:rPr>
        <w:t>终本执行</w:t>
      </w:r>
      <w:proofErr w:type="gramEnd"/>
      <w:r>
        <w:rPr>
          <w:rFonts w:hint="eastAsia"/>
        </w:rPr>
        <w:t>案件裁定书的写作标准，提高</w:t>
      </w:r>
      <w:proofErr w:type="gramStart"/>
      <w:r>
        <w:rPr>
          <w:rFonts w:hint="eastAsia"/>
        </w:rPr>
        <w:t>终本执行</w:t>
      </w:r>
      <w:proofErr w:type="gramEnd"/>
      <w:r>
        <w:rPr>
          <w:rFonts w:hint="eastAsia"/>
        </w:rPr>
        <w:t>裁定书质量。</w:t>
      </w:r>
    </w:p>
    <w:p w14:paraId="6817343E" w14:textId="77777777" w:rsidR="00873919" w:rsidRDefault="00873919" w:rsidP="00E97D6B">
      <w:pPr>
        <w:pStyle w:val="AD"/>
        <w:spacing w:line="276" w:lineRule="auto"/>
      </w:pPr>
    </w:p>
    <w:p w14:paraId="5D3C2788" w14:textId="77777777" w:rsidR="00873919" w:rsidRDefault="00873919" w:rsidP="00E97D6B">
      <w:pPr>
        <w:pStyle w:val="AD"/>
        <w:spacing w:line="276" w:lineRule="auto"/>
      </w:pPr>
      <w:r>
        <w:rPr>
          <w:rFonts w:hint="eastAsia"/>
        </w:rPr>
        <w:t>【典型意义】</w:t>
      </w:r>
    </w:p>
    <w:p w14:paraId="67C573A8" w14:textId="77777777" w:rsidR="00873919" w:rsidRDefault="00873919" w:rsidP="00E97D6B">
      <w:pPr>
        <w:pStyle w:val="AD"/>
        <w:spacing w:line="276" w:lineRule="auto"/>
      </w:pPr>
    </w:p>
    <w:p w14:paraId="1CF2D969" w14:textId="77777777" w:rsidR="00873919" w:rsidRDefault="00873919" w:rsidP="00E97D6B">
      <w:pPr>
        <w:pStyle w:val="AD"/>
        <w:spacing w:line="276" w:lineRule="auto"/>
      </w:pPr>
      <w:r>
        <w:rPr>
          <w:rFonts w:hint="eastAsia"/>
        </w:rPr>
        <w:t>司法实践中，部分法院存在滥用、</w:t>
      </w:r>
      <w:proofErr w:type="gramStart"/>
      <w:r>
        <w:rPr>
          <w:rFonts w:hint="eastAsia"/>
        </w:rPr>
        <w:t>错用终本程序</w:t>
      </w:r>
      <w:proofErr w:type="gramEnd"/>
      <w:r>
        <w:rPr>
          <w:rFonts w:hint="eastAsia"/>
        </w:rPr>
        <w:t>的情况，如不积极调查财产线索、随意认定无财产可供执行，</w:t>
      </w:r>
      <w:proofErr w:type="gramStart"/>
      <w:r>
        <w:rPr>
          <w:rFonts w:hint="eastAsia"/>
        </w:rPr>
        <w:t>终本前</w:t>
      </w:r>
      <w:proofErr w:type="gramEnd"/>
      <w:r>
        <w:rPr>
          <w:rFonts w:hint="eastAsia"/>
        </w:rPr>
        <w:t>不听取申请人意见，</w:t>
      </w:r>
      <w:proofErr w:type="gramStart"/>
      <w:r>
        <w:rPr>
          <w:rFonts w:hint="eastAsia"/>
        </w:rPr>
        <w:t>终本后</w:t>
      </w:r>
      <w:proofErr w:type="gramEnd"/>
      <w:r>
        <w:rPr>
          <w:rFonts w:hint="eastAsia"/>
        </w:rPr>
        <w:t>不跟踪反馈执行进展情况等，人民群众反映较为强烈。</w:t>
      </w:r>
      <w:proofErr w:type="gramStart"/>
      <w:r>
        <w:rPr>
          <w:rFonts w:hint="eastAsia"/>
        </w:rPr>
        <w:t>终本执行类案监督</w:t>
      </w:r>
      <w:proofErr w:type="gramEnd"/>
      <w:r>
        <w:rPr>
          <w:rFonts w:hint="eastAsia"/>
        </w:rPr>
        <w:t>活动结合个案监督情况开展专题分析，运用系统治理思维从中发现深层次、普遍性问题，积极开展</w:t>
      </w:r>
      <w:proofErr w:type="gramStart"/>
      <w:r>
        <w:rPr>
          <w:rFonts w:hint="eastAsia"/>
        </w:rPr>
        <w:t>类案监督</w:t>
      </w:r>
      <w:proofErr w:type="gramEnd"/>
      <w:r>
        <w:rPr>
          <w:rFonts w:hint="eastAsia"/>
        </w:rPr>
        <w:t>工作，</w:t>
      </w:r>
      <w:proofErr w:type="gramStart"/>
      <w:r>
        <w:rPr>
          <w:rFonts w:hint="eastAsia"/>
        </w:rPr>
        <w:t>制发类案检察</w:t>
      </w:r>
      <w:proofErr w:type="gramEnd"/>
      <w:r>
        <w:rPr>
          <w:rFonts w:hint="eastAsia"/>
        </w:rPr>
        <w:t>建议，以合作促落实，以跟进促整改。</w:t>
      </w:r>
      <w:proofErr w:type="gramStart"/>
      <w:r>
        <w:rPr>
          <w:rFonts w:hint="eastAsia"/>
        </w:rPr>
        <w:t>终本类案</w:t>
      </w:r>
      <w:proofErr w:type="gramEnd"/>
      <w:r>
        <w:rPr>
          <w:rFonts w:hint="eastAsia"/>
        </w:rPr>
        <w:t>检察建议促使法院出台</w:t>
      </w:r>
      <w:proofErr w:type="gramStart"/>
      <w:r>
        <w:rPr>
          <w:rFonts w:hint="eastAsia"/>
        </w:rPr>
        <w:t>对终本案件</w:t>
      </w:r>
      <w:proofErr w:type="gramEnd"/>
      <w:r>
        <w:rPr>
          <w:rFonts w:hint="eastAsia"/>
        </w:rPr>
        <w:t>的单独规范管理机制，帮助法院填补执行漏洞，统一了</w:t>
      </w:r>
      <w:proofErr w:type="gramStart"/>
      <w:r>
        <w:rPr>
          <w:rFonts w:hint="eastAsia"/>
        </w:rPr>
        <w:t>终本执行</w:t>
      </w:r>
      <w:proofErr w:type="gramEnd"/>
      <w:r>
        <w:rPr>
          <w:rFonts w:hint="eastAsia"/>
        </w:rPr>
        <w:t>的标准和尺度，也进一步保障了人民群众的执行利益。</w:t>
      </w:r>
    </w:p>
    <w:p w14:paraId="2B8B61C5" w14:textId="77777777" w:rsidR="00873919" w:rsidRDefault="00873919" w:rsidP="00E97D6B">
      <w:pPr>
        <w:pStyle w:val="AD"/>
        <w:spacing w:line="276" w:lineRule="auto"/>
      </w:pPr>
    </w:p>
    <w:p w14:paraId="1D328721" w14:textId="77777777" w:rsidR="00873919" w:rsidRPr="005632A3" w:rsidRDefault="00873919" w:rsidP="00E97D6B">
      <w:pPr>
        <w:pStyle w:val="AD"/>
        <w:spacing w:line="276" w:lineRule="auto"/>
        <w:jc w:val="center"/>
        <w:rPr>
          <w:b/>
          <w:bCs/>
        </w:rPr>
      </w:pPr>
      <w:r w:rsidRPr="005632A3">
        <w:rPr>
          <w:rFonts w:hint="eastAsia"/>
          <w:b/>
          <w:bCs/>
        </w:rPr>
        <w:t>3.</w:t>
      </w:r>
      <w:proofErr w:type="gramStart"/>
      <w:r w:rsidRPr="005632A3">
        <w:rPr>
          <w:rFonts w:hint="eastAsia"/>
          <w:b/>
          <w:bCs/>
        </w:rPr>
        <w:t>涉农村</w:t>
      </w:r>
      <w:proofErr w:type="gramEnd"/>
      <w:r w:rsidRPr="005632A3">
        <w:rPr>
          <w:rFonts w:hint="eastAsia"/>
          <w:b/>
          <w:bCs/>
        </w:rPr>
        <w:t>“三资”领域虚假诉讼</w:t>
      </w:r>
      <w:proofErr w:type="gramStart"/>
      <w:r w:rsidRPr="005632A3">
        <w:rPr>
          <w:rFonts w:hint="eastAsia"/>
          <w:b/>
          <w:bCs/>
        </w:rPr>
        <w:t>类案监督</w:t>
      </w:r>
      <w:proofErr w:type="gramEnd"/>
      <w:r w:rsidRPr="005632A3">
        <w:rPr>
          <w:rFonts w:hint="eastAsia"/>
          <w:b/>
          <w:bCs/>
        </w:rPr>
        <w:t>案</w:t>
      </w:r>
    </w:p>
    <w:p w14:paraId="3676B82F" w14:textId="77777777" w:rsidR="00873919" w:rsidRDefault="00873919" w:rsidP="00E97D6B">
      <w:pPr>
        <w:pStyle w:val="AD"/>
        <w:spacing w:line="276" w:lineRule="auto"/>
      </w:pPr>
    </w:p>
    <w:p w14:paraId="0384A996" w14:textId="77777777" w:rsidR="00873919" w:rsidRDefault="00873919" w:rsidP="00E97D6B">
      <w:pPr>
        <w:pStyle w:val="AD"/>
        <w:spacing w:line="276" w:lineRule="auto"/>
      </w:pPr>
      <w:r>
        <w:rPr>
          <w:rFonts w:hint="eastAsia"/>
        </w:rPr>
        <w:t>【关键词】</w:t>
      </w:r>
    </w:p>
    <w:p w14:paraId="136A900C" w14:textId="77777777" w:rsidR="00873919" w:rsidRDefault="00873919" w:rsidP="00E97D6B">
      <w:pPr>
        <w:pStyle w:val="AD"/>
        <w:spacing w:line="276" w:lineRule="auto"/>
      </w:pPr>
    </w:p>
    <w:p w14:paraId="7A24EACE" w14:textId="7305C095" w:rsidR="00873919" w:rsidRDefault="00873919" w:rsidP="00E97D6B">
      <w:pPr>
        <w:pStyle w:val="AD"/>
        <w:spacing w:line="276" w:lineRule="auto"/>
      </w:pPr>
      <w:r>
        <w:rPr>
          <w:rFonts w:hint="eastAsia"/>
        </w:rPr>
        <w:t>农村“三资”</w:t>
      </w:r>
      <w:r w:rsidR="0045682A">
        <w:t xml:space="preserve"> </w:t>
      </w:r>
      <w:r>
        <w:rPr>
          <w:rFonts w:hint="eastAsia"/>
        </w:rPr>
        <w:t>虚假诉讼</w:t>
      </w:r>
      <w:r w:rsidR="0045682A">
        <w:t xml:space="preserve"> </w:t>
      </w:r>
      <w:proofErr w:type="gramStart"/>
      <w:r>
        <w:rPr>
          <w:rFonts w:hint="eastAsia"/>
        </w:rPr>
        <w:t>类案检察</w:t>
      </w:r>
      <w:proofErr w:type="gramEnd"/>
      <w:r>
        <w:rPr>
          <w:rFonts w:hint="eastAsia"/>
        </w:rPr>
        <w:t>建议</w:t>
      </w:r>
    </w:p>
    <w:p w14:paraId="7550E7DB" w14:textId="77777777" w:rsidR="00873919" w:rsidRDefault="00873919" w:rsidP="00E97D6B">
      <w:pPr>
        <w:pStyle w:val="AD"/>
        <w:spacing w:line="276" w:lineRule="auto"/>
      </w:pPr>
    </w:p>
    <w:p w14:paraId="3BDBA2B0" w14:textId="77777777" w:rsidR="00873919" w:rsidRDefault="00873919" w:rsidP="00E97D6B">
      <w:pPr>
        <w:pStyle w:val="AD"/>
        <w:spacing w:line="276" w:lineRule="auto"/>
      </w:pPr>
      <w:r>
        <w:rPr>
          <w:rFonts w:hint="eastAsia"/>
        </w:rPr>
        <w:t>【类案问题】</w:t>
      </w:r>
    </w:p>
    <w:p w14:paraId="73FD0397" w14:textId="77777777" w:rsidR="00873919" w:rsidRDefault="00873919" w:rsidP="00E97D6B">
      <w:pPr>
        <w:pStyle w:val="AD"/>
        <w:spacing w:line="276" w:lineRule="auto"/>
      </w:pPr>
    </w:p>
    <w:p w14:paraId="4C7FA6E6" w14:textId="77777777" w:rsidR="00873919" w:rsidRDefault="00873919" w:rsidP="00E97D6B">
      <w:pPr>
        <w:pStyle w:val="AD"/>
        <w:spacing w:line="276" w:lineRule="auto"/>
      </w:pPr>
      <w:r>
        <w:rPr>
          <w:rFonts w:hint="eastAsia"/>
        </w:rPr>
        <w:t>黑龙江省是农业大省，承担着维护国家粮食安全“压舱石”的重任。然而，一些不法分子利用农村</w:t>
      </w:r>
      <w:proofErr w:type="gramStart"/>
      <w:r>
        <w:rPr>
          <w:rFonts w:hint="eastAsia"/>
        </w:rPr>
        <w:t>村</w:t>
      </w:r>
      <w:proofErr w:type="gramEnd"/>
      <w:r>
        <w:rPr>
          <w:rFonts w:hint="eastAsia"/>
        </w:rPr>
        <w:t>集体在财务管理上存在的漏洞，恶意串通或者单方采取伪造证据、虚假陈述等手段捏造事实，虚构与农村集体组织之间的民事纠纷，通过虚假诉讼非法牟取农村集体“资金、资产、资源”（以下简称农村“三资”）。针对当地农村“三资”领域虚假诉讼恶性蔓延滋长的态势，齐齐哈尔市两级检察机关主动开展农村“三资”领域虚假诉讼专项监督活动，对齐齐哈尔两级法院近</w:t>
      </w:r>
      <w:r>
        <w:rPr>
          <w:rFonts w:hint="eastAsia"/>
        </w:rPr>
        <w:t>5</w:t>
      </w:r>
      <w:r>
        <w:rPr>
          <w:rFonts w:hint="eastAsia"/>
        </w:rPr>
        <w:t>年</w:t>
      </w:r>
      <w:proofErr w:type="gramStart"/>
      <w:r>
        <w:rPr>
          <w:rFonts w:hint="eastAsia"/>
        </w:rPr>
        <w:t>涉农村</w:t>
      </w:r>
      <w:proofErr w:type="gramEnd"/>
      <w:r>
        <w:rPr>
          <w:rFonts w:hint="eastAsia"/>
        </w:rPr>
        <w:t>“三资”纠纷诉讼案件进行集中审查，建立台账，逐案跟踪，特别是对以调解方式结案，案件立、审、执过于迅速，诉讼均由代理人操办，缺席判决等反常现象案件，进行重点审查。齐齐哈尔市两级检察机关共调阅</w:t>
      </w:r>
      <w:proofErr w:type="gramStart"/>
      <w:r>
        <w:rPr>
          <w:rFonts w:hint="eastAsia"/>
        </w:rPr>
        <w:t>涉农村</w:t>
      </w:r>
      <w:proofErr w:type="gramEnd"/>
      <w:r>
        <w:rPr>
          <w:rFonts w:hint="eastAsia"/>
        </w:rPr>
        <w:t>“三资”领域案件卷宗</w:t>
      </w:r>
      <w:r>
        <w:rPr>
          <w:rFonts w:hint="eastAsia"/>
        </w:rPr>
        <w:t>1917</w:t>
      </w:r>
      <w:r>
        <w:rPr>
          <w:rFonts w:hint="eastAsia"/>
        </w:rPr>
        <w:t>册，确定重点排查案件</w:t>
      </w:r>
      <w:r>
        <w:rPr>
          <w:rFonts w:hint="eastAsia"/>
        </w:rPr>
        <w:t>1283</w:t>
      </w:r>
      <w:r>
        <w:rPr>
          <w:rFonts w:hint="eastAsia"/>
        </w:rPr>
        <w:t>件。</w:t>
      </w:r>
    </w:p>
    <w:p w14:paraId="5832A6E3" w14:textId="77777777" w:rsidR="00873919" w:rsidRDefault="00873919" w:rsidP="00E97D6B">
      <w:pPr>
        <w:pStyle w:val="AD"/>
        <w:spacing w:line="276" w:lineRule="auto"/>
      </w:pPr>
    </w:p>
    <w:p w14:paraId="2A392A6F" w14:textId="77777777" w:rsidR="00873919" w:rsidRDefault="00873919" w:rsidP="00E97D6B">
      <w:pPr>
        <w:pStyle w:val="AD"/>
        <w:spacing w:line="276" w:lineRule="auto"/>
      </w:pPr>
      <w:r>
        <w:rPr>
          <w:rFonts w:hint="eastAsia"/>
        </w:rPr>
        <w:t>经对齐齐哈尔市</w:t>
      </w:r>
      <w:proofErr w:type="gramStart"/>
      <w:r>
        <w:rPr>
          <w:rFonts w:hint="eastAsia"/>
        </w:rPr>
        <w:t>涉农村</w:t>
      </w:r>
      <w:proofErr w:type="gramEnd"/>
      <w:r>
        <w:rPr>
          <w:rFonts w:hint="eastAsia"/>
        </w:rPr>
        <w:t>“三资”案件中发现的问题全面系统梳理，发现法院在审理该类案件中存在以下主要问题：一是部分法院对单方谋利型案件防范意识不强。对于一方当事人明显通过虚构事实、隐瞒真相或伪造证据等手段，提起民事诉讼侵害村集体利益的案件，部分法院防范、规制意识不强。二是部分法院存在审查不充分的问题。部分案件未对案件事实和证据进行实质审查，就以调解形式结案。三是部分法院审判、执行程序不规范。部分案件不严格执行法定送达程序、条件，留置送达、公告送达不规范；部分案件缺席判决；部分执行案件不当划扣村委会资金。四是部分法院惩戒力度不够。部分法院对发现的</w:t>
      </w:r>
      <w:proofErr w:type="gramStart"/>
      <w:r>
        <w:rPr>
          <w:rFonts w:hint="eastAsia"/>
        </w:rPr>
        <w:t>涉农村</w:t>
      </w:r>
      <w:proofErr w:type="gramEnd"/>
      <w:r>
        <w:rPr>
          <w:rFonts w:hint="eastAsia"/>
        </w:rPr>
        <w:t>“三资”虚假诉讼裁定准予撤</w:t>
      </w:r>
      <w:r>
        <w:rPr>
          <w:rFonts w:hint="eastAsia"/>
        </w:rPr>
        <w:lastRenderedPageBreak/>
        <w:t>回起诉，不</w:t>
      </w:r>
      <w:proofErr w:type="gramStart"/>
      <w:r>
        <w:rPr>
          <w:rFonts w:hint="eastAsia"/>
        </w:rPr>
        <w:t>作出</w:t>
      </w:r>
      <w:proofErr w:type="gramEnd"/>
      <w:r>
        <w:rPr>
          <w:rFonts w:hint="eastAsia"/>
        </w:rPr>
        <w:t>否定性评价，未依法采取民事制裁措施，较少移送违法犯罪线索。</w:t>
      </w:r>
    </w:p>
    <w:p w14:paraId="6E1DA13D" w14:textId="77777777" w:rsidR="00873919" w:rsidRDefault="00873919" w:rsidP="00E97D6B">
      <w:pPr>
        <w:pStyle w:val="AD"/>
        <w:spacing w:line="276" w:lineRule="auto"/>
      </w:pPr>
    </w:p>
    <w:p w14:paraId="01BF94DB" w14:textId="77777777" w:rsidR="00873919" w:rsidRDefault="00873919" w:rsidP="00E97D6B">
      <w:pPr>
        <w:pStyle w:val="AD"/>
        <w:spacing w:line="276" w:lineRule="auto"/>
      </w:pPr>
      <w:r>
        <w:rPr>
          <w:rFonts w:hint="eastAsia"/>
        </w:rPr>
        <w:t>【检察机关履职情况】</w:t>
      </w:r>
    </w:p>
    <w:p w14:paraId="2DBE340E" w14:textId="77777777" w:rsidR="00873919" w:rsidRDefault="00873919" w:rsidP="00E97D6B">
      <w:pPr>
        <w:pStyle w:val="AD"/>
        <w:spacing w:line="276" w:lineRule="auto"/>
      </w:pPr>
    </w:p>
    <w:p w14:paraId="74DFD427" w14:textId="77777777" w:rsidR="00873919" w:rsidRDefault="00873919" w:rsidP="00E97D6B">
      <w:pPr>
        <w:pStyle w:val="AD"/>
        <w:spacing w:line="276" w:lineRule="auto"/>
      </w:pPr>
      <w:r>
        <w:rPr>
          <w:rFonts w:hint="eastAsia"/>
        </w:rPr>
        <w:t>齐齐哈尔市检察机关共梳理出</w:t>
      </w:r>
      <w:proofErr w:type="gramStart"/>
      <w:r>
        <w:rPr>
          <w:rFonts w:hint="eastAsia"/>
        </w:rPr>
        <w:t>涉农村</w:t>
      </w:r>
      <w:proofErr w:type="gramEnd"/>
      <w:r>
        <w:rPr>
          <w:rFonts w:hint="eastAsia"/>
        </w:rPr>
        <w:t>“三资”管理类不规范问题</w:t>
      </w:r>
      <w:r>
        <w:rPr>
          <w:rFonts w:hint="eastAsia"/>
        </w:rPr>
        <w:t>57</w:t>
      </w:r>
      <w:r>
        <w:rPr>
          <w:rFonts w:hint="eastAsia"/>
        </w:rPr>
        <w:t>个，审判人员违法情形</w:t>
      </w:r>
      <w:r>
        <w:rPr>
          <w:rFonts w:hint="eastAsia"/>
        </w:rPr>
        <w:t>9</w:t>
      </w:r>
      <w:r>
        <w:rPr>
          <w:rFonts w:hint="eastAsia"/>
        </w:rPr>
        <w:t>类</w:t>
      </w:r>
      <w:r>
        <w:rPr>
          <w:rFonts w:hint="eastAsia"/>
        </w:rPr>
        <w:t>26</w:t>
      </w:r>
      <w:r>
        <w:rPr>
          <w:rFonts w:hint="eastAsia"/>
        </w:rPr>
        <w:t>个。齐齐哈尔市检察机关就农村“三资”虚假诉讼案件分别发出再审检察建议</w:t>
      </w:r>
      <w:r>
        <w:rPr>
          <w:rFonts w:hint="eastAsia"/>
        </w:rPr>
        <w:t>36</w:t>
      </w:r>
      <w:r>
        <w:rPr>
          <w:rFonts w:hint="eastAsia"/>
        </w:rPr>
        <w:t>件、审判程序违法检察建议</w:t>
      </w:r>
      <w:r>
        <w:rPr>
          <w:rFonts w:hint="eastAsia"/>
        </w:rPr>
        <w:t>10</w:t>
      </w:r>
      <w:r>
        <w:rPr>
          <w:rFonts w:hint="eastAsia"/>
        </w:rPr>
        <w:t>件、执行违法检察建议</w:t>
      </w:r>
      <w:r>
        <w:rPr>
          <w:rFonts w:hint="eastAsia"/>
        </w:rPr>
        <w:t>4</w:t>
      </w:r>
      <w:r>
        <w:rPr>
          <w:rFonts w:hint="eastAsia"/>
        </w:rPr>
        <w:t>件。</w:t>
      </w:r>
    </w:p>
    <w:p w14:paraId="49DACF8F" w14:textId="77777777" w:rsidR="00873919" w:rsidRDefault="00873919" w:rsidP="00E97D6B">
      <w:pPr>
        <w:pStyle w:val="AD"/>
        <w:spacing w:line="276" w:lineRule="auto"/>
      </w:pPr>
    </w:p>
    <w:p w14:paraId="6A59704C" w14:textId="77777777" w:rsidR="00873919" w:rsidRDefault="00873919" w:rsidP="00E97D6B">
      <w:pPr>
        <w:pStyle w:val="AD"/>
        <w:spacing w:line="276" w:lineRule="auto"/>
      </w:pPr>
      <w:r>
        <w:rPr>
          <w:rFonts w:hint="eastAsia"/>
        </w:rPr>
        <w:t>2021</w:t>
      </w:r>
      <w:r>
        <w:rPr>
          <w:rFonts w:hint="eastAsia"/>
        </w:rPr>
        <w:t>年</w:t>
      </w:r>
      <w:r>
        <w:rPr>
          <w:rFonts w:hint="eastAsia"/>
        </w:rPr>
        <w:t>1</w:t>
      </w:r>
      <w:r>
        <w:rPr>
          <w:rFonts w:hint="eastAsia"/>
        </w:rPr>
        <w:t>月，齐齐哈尔市两级检察机关分别与同级法院召开系列座谈会，建议法院采取完善</w:t>
      </w:r>
      <w:proofErr w:type="gramStart"/>
      <w:r>
        <w:rPr>
          <w:rFonts w:hint="eastAsia"/>
        </w:rPr>
        <w:t>涉农村</w:t>
      </w:r>
      <w:proofErr w:type="gramEnd"/>
      <w:r>
        <w:rPr>
          <w:rFonts w:hint="eastAsia"/>
        </w:rPr>
        <w:t>“三资”案件审查流程、对</w:t>
      </w:r>
      <w:proofErr w:type="gramStart"/>
      <w:r>
        <w:rPr>
          <w:rFonts w:hint="eastAsia"/>
        </w:rPr>
        <w:t>涉农村</w:t>
      </w:r>
      <w:proofErr w:type="gramEnd"/>
      <w:r>
        <w:rPr>
          <w:rFonts w:hint="eastAsia"/>
        </w:rPr>
        <w:t>“三资”案件强化证据实质性审查、建立诉讼失信人档案、对曾参与虚假诉讼的当事人提起的民事诉讼案件从严审查等措施，切实防范、规制虚假诉讼。</w:t>
      </w:r>
    </w:p>
    <w:p w14:paraId="0435FB2A" w14:textId="77777777" w:rsidR="00873919" w:rsidRDefault="00873919" w:rsidP="00E97D6B">
      <w:pPr>
        <w:pStyle w:val="AD"/>
        <w:spacing w:line="276" w:lineRule="auto"/>
      </w:pPr>
    </w:p>
    <w:p w14:paraId="25F12EC9" w14:textId="77777777" w:rsidR="00873919" w:rsidRDefault="00873919" w:rsidP="00E97D6B">
      <w:pPr>
        <w:pStyle w:val="AD"/>
        <w:spacing w:line="276" w:lineRule="auto"/>
      </w:pPr>
      <w:r>
        <w:rPr>
          <w:rFonts w:hint="eastAsia"/>
        </w:rPr>
        <w:t>对齐齐哈尔市检察机关提出的监督意见，齐齐哈尔市两级法院采取措施，加大防范和打击农村“三资”虚假诉讼案件力度，完善流程、规范机制。一是建立</w:t>
      </w:r>
      <w:proofErr w:type="gramStart"/>
      <w:r>
        <w:rPr>
          <w:rFonts w:hint="eastAsia"/>
        </w:rPr>
        <w:t>涉农村</w:t>
      </w:r>
      <w:proofErr w:type="gramEnd"/>
      <w:r>
        <w:rPr>
          <w:rFonts w:hint="eastAsia"/>
        </w:rPr>
        <w:t>“三资”案件立案后通报当地乡镇党委、政府制度，引导、协助进行诉讼外化解纠纷；二是实行诉讼当事人签订诚信诉讼承诺书制度；三是</w:t>
      </w:r>
      <w:proofErr w:type="gramStart"/>
      <w:r>
        <w:rPr>
          <w:rFonts w:hint="eastAsia"/>
        </w:rPr>
        <w:t>涉农村</w:t>
      </w:r>
      <w:proofErr w:type="gramEnd"/>
      <w:r>
        <w:rPr>
          <w:rFonts w:hint="eastAsia"/>
        </w:rPr>
        <w:t>“三资”案件村委会负责人拒签传票、不出庭应诉、不答辩等不履职行为的，实行通告乡镇政府负责人制度；四是要求法官审理</w:t>
      </w:r>
      <w:proofErr w:type="gramStart"/>
      <w:r>
        <w:rPr>
          <w:rFonts w:hint="eastAsia"/>
        </w:rPr>
        <w:t>涉农村</w:t>
      </w:r>
      <w:proofErr w:type="gramEnd"/>
      <w:r>
        <w:rPr>
          <w:rFonts w:hint="eastAsia"/>
        </w:rPr>
        <w:t>“三资”案件必须进行实质性审查；五是要求法官对发现的违法违纪线索及时移送相关部门进行处理。</w:t>
      </w:r>
    </w:p>
    <w:p w14:paraId="309C9529" w14:textId="77777777" w:rsidR="00873919" w:rsidRDefault="00873919" w:rsidP="00E97D6B">
      <w:pPr>
        <w:pStyle w:val="AD"/>
        <w:spacing w:line="276" w:lineRule="auto"/>
      </w:pPr>
    </w:p>
    <w:p w14:paraId="02130BF5" w14:textId="77777777" w:rsidR="00873919" w:rsidRDefault="00873919" w:rsidP="00E97D6B">
      <w:pPr>
        <w:pStyle w:val="AD"/>
        <w:spacing w:line="276" w:lineRule="auto"/>
      </w:pPr>
      <w:r>
        <w:rPr>
          <w:rFonts w:hint="eastAsia"/>
        </w:rPr>
        <w:t>【典型意义】</w:t>
      </w:r>
    </w:p>
    <w:p w14:paraId="2FBE631D" w14:textId="77777777" w:rsidR="00873919" w:rsidRDefault="00873919" w:rsidP="00E97D6B">
      <w:pPr>
        <w:pStyle w:val="AD"/>
        <w:spacing w:line="276" w:lineRule="auto"/>
      </w:pPr>
    </w:p>
    <w:p w14:paraId="35ED105A" w14:textId="77777777" w:rsidR="00873919" w:rsidRDefault="00873919" w:rsidP="00E97D6B">
      <w:pPr>
        <w:pStyle w:val="AD"/>
        <w:spacing w:line="276" w:lineRule="auto"/>
      </w:pPr>
      <w:r>
        <w:rPr>
          <w:rFonts w:hint="eastAsia"/>
        </w:rPr>
        <w:t>开展农村“三资”领域民事虚假诉讼</w:t>
      </w:r>
      <w:proofErr w:type="gramStart"/>
      <w:r>
        <w:rPr>
          <w:rFonts w:hint="eastAsia"/>
        </w:rPr>
        <w:t>类案监督</w:t>
      </w:r>
      <w:proofErr w:type="gramEnd"/>
      <w:r>
        <w:rPr>
          <w:rFonts w:hint="eastAsia"/>
        </w:rPr>
        <w:t>活动，是检察机关贯彻落实中央有关大力促进社会主义新农村建设精神的重要体现。农村“三资”领域虚假诉讼案件多为诉讼双方恶意串通损害国家、集体利益，极少侵犯个体利益，举报线索模糊，发现和查处难度大。检察机关应当充分发挥检察职能，树立服务大局意识，针对当地存在的农村“三资”问题，以民事检察监督部门为主导，防范和制裁农村“三资”领域违法行为，为推进农村基层治理贡献检察智慧、检察力量。检察机关通过开展专项监督工作，集中时间和力量进行突破，系统梳理、排查、纠正农村“三资”虚假诉讼，积极支持法院完善机制、加强管理，促使法官提高甄别、规制虚假诉讼的意识和能力，促进法院加强对农村“三资”虚假诉讼的防范和惩治，切实提高司法公信力，维护司法秩序。通过开展专项</w:t>
      </w:r>
      <w:proofErr w:type="gramStart"/>
      <w:r>
        <w:rPr>
          <w:rFonts w:hint="eastAsia"/>
        </w:rPr>
        <w:t>类案监督</w:t>
      </w:r>
      <w:proofErr w:type="gramEnd"/>
      <w:r>
        <w:rPr>
          <w:rFonts w:hint="eastAsia"/>
        </w:rPr>
        <w:t>活动，深化</w:t>
      </w:r>
      <w:proofErr w:type="gramStart"/>
      <w:r>
        <w:rPr>
          <w:rFonts w:hint="eastAsia"/>
        </w:rPr>
        <w:t>类案监督</w:t>
      </w:r>
      <w:proofErr w:type="gramEnd"/>
      <w:r>
        <w:rPr>
          <w:rFonts w:hint="eastAsia"/>
        </w:rPr>
        <w:t>效果，给农民群众一本“明白账”，让农民群众吃上“安心丸”，有利于促进农村矛盾化解，密切干群关系，维护农村社会和谐稳定。</w:t>
      </w:r>
    </w:p>
    <w:p w14:paraId="62991BBE" w14:textId="77777777" w:rsidR="00873919" w:rsidRDefault="00873919" w:rsidP="00E97D6B">
      <w:pPr>
        <w:pStyle w:val="AD"/>
        <w:spacing w:line="276" w:lineRule="auto"/>
      </w:pPr>
    </w:p>
    <w:p w14:paraId="26CA3A11" w14:textId="77777777" w:rsidR="00873919" w:rsidRPr="005632A3" w:rsidRDefault="00873919" w:rsidP="00E97D6B">
      <w:pPr>
        <w:pStyle w:val="AD"/>
        <w:spacing w:line="276" w:lineRule="auto"/>
        <w:jc w:val="center"/>
        <w:rPr>
          <w:b/>
          <w:bCs/>
        </w:rPr>
      </w:pPr>
      <w:r w:rsidRPr="005632A3">
        <w:rPr>
          <w:rFonts w:hint="eastAsia"/>
          <w:b/>
          <w:bCs/>
        </w:rPr>
        <w:t>4.</w:t>
      </w:r>
      <w:r w:rsidRPr="005632A3">
        <w:rPr>
          <w:rFonts w:hint="eastAsia"/>
          <w:b/>
          <w:bCs/>
        </w:rPr>
        <w:t>涉道路交通事故伤情鉴定</w:t>
      </w:r>
      <w:proofErr w:type="gramStart"/>
      <w:r w:rsidRPr="005632A3">
        <w:rPr>
          <w:rFonts w:hint="eastAsia"/>
          <w:b/>
          <w:bCs/>
        </w:rPr>
        <w:t>类案监督</w:t>
      </w:r>
      <w:proofErr w:type="gramEnd"/>
      <w:r w:rsidRPr="005632A3">
        <w:rPr>
          <w:rFonts w:hint="eastAsia"/>
          <w:b/>
          <w:bCs/>
        </w:rPr>
        <w:t>案</w:t>
      </w:r>
    </w:p>
    <w:p w14:paraId="37226330" w14:textId="77777777" w:rsidR="00873919" w:rsidRDefault="00873919" w:rsidP="00E97D6B">
      <w:pPr>
        <w:pStyle w:val="AD"/>
        <w:spacing w:line="276" w:lineRule="auto"/>
      </w:pPr>
    </w:p>
    <w:p w14:paraId="3D43E714" w14:textId="77777777" w:rsidR="00873919" w:rsidRDefault="00873919" w:rsidP="00E97D6B">
      <w:pPr>
        <w:pStyle w:val="AD"/>
        <w:spacing w:line="276" w:lineRule="auto"/>
      </w:pPr>
      <w:r>
        <w:rPr>
          <w:rFonts w:hint="eastAsia"/>
        </w:rPr>
        <w:t>【关键词】</w:t>
      </w:r>
    </w:p>
    <w:p w14:paraId="7104BE68" w14:textId="77777777" w:rsidR="00873919" w:rsidRDefault="00873919" w:rsidP="00E97D6B">
      <w:pPr>
        <w:pStyle w:val="AD"/>
        <w:spacing w:line="276" w:lineRule="auto"/>
      </w:pPr>
    </w:p>
    <w:p w14:paraId="5E099B4F" w14:textId="4A8A4751" w:rsidR="00873919" w:rsidRDefault="00873919" w:rsidP="00E97D6B">
      <w:pPr>
        <w:pStyle w:val="AD"/>
        <w:spacing w:line="276" w:lineRule="auto"/>
      </w:pPr>
      <w:r>
        <w:rPr>
          <w:rFonts w:hint="eastAsia"/>
        </w:rPr>
        <w:t>伤情鉴定</w:t>
      </w:r>
      <w:r w:rsidR="0045682A">
        <w:t xml:space="preserve"> </w:t>
      </w:r>
      <w:r>
        <w:rPr>
          <w:rFonts w:hint="eastAsia"/>
        </w:rPr>
        <w:t>人身损害赔偿</w:t>
      </w:r>
      <w:r w:rsidR="0045682A">
        <w:t xml:space="preserve"> </w:t>
      </w:r>
      <w:proofErr w:type="gramStart"/>
      <w:r>
        <w:rPr>
          <w:rFonts w:hint="eastAsia"/>
        </w:rPr>
        <w:t>类案检察</w:t>
      </w:r>
      <w:proofErr w:type="gramEnd"/>
      <w:r>
        <w:rPr>
          <w:rFonts w:hint="eastAsia"/>
        </w:rPr>
        <w:t>建议</w:t>
      </w:r>
    </w:p>
    <w:p w14:paraId="31980589" w14:textId="77777777" w:rsidR="00873919" w:rsidRDefault="00873919" w:rsidP="00E97D6B">
      <w:pPr>
        <w:pStyle w:val="AD"/>
        <w:spacing w:line="276" w:lineRule="auto"/>
      </w:pPr>
    </w:p>
    <w:p w14:paraId="30191876" w14:textId="77777777" w:rsidR="00873919" w:rsidRDefault="00873919" w:rsidP="00E97D6B">
      <w:pPr>
        <w:pStyle w:val="AD"/>
        <w:spacing w:line="276" w:lineRule="auto"/>
      </w:pPr>
      <w:r>
        <w:rPr>
          <w:rFonts w:hint="eastAsia"/>
        </w:rPr>
        <w:lastRenderedPageBreak/>
        <w:t>【类案问题】</w:t>
      </w:r>
    </w:p>
    <w:p w14:paraId="4DCC297A" w14:textId="77777777" w:rsidR="00873919" w:rsidRDefault="00873919" w:rsidP="00E97D6B">
      <w:pPr>
        <w:pStyle w:val="AD"/>
        <w:spacing w:line="276" w:lineRule="auto"/>
      </w:pPr>
    </w:p>
    <w:p w14:paraId="2C601985" w14:textId="77777777" w:rsidR="00873919" w:rsidRDefault="00873919" w:rsidP="00E97D6B">
      <w:pPr>
        <w:pStyle w:val="AD"/>
        <w:spacing w:line="276" w:lineRule="auto"/>
      </w:pPr>
      <w:r>
        <w:rPr>
          <w:rFonts w:hint="eastAsia"/>
        </w:rPr>
        <w:t>2019</w:t>
      </w:r>
      <w:r>
        <w:rPr>
          <w:rFonts w:hint="eastAsia"/>
        </w:rPr>
        <w:t>年上半年，上海市检察院对近三年办理的道路交通事故人身损害赔偿纠纷监督案件进行分析，发现伤情鉴定不规范问题突出，</w:t>
      </w:r>
      <w:proofErr w:type="gramStart"/>
      <w:r>
        <w:rPr>
          <w:rFonts w:hint="eastAsia"/>
        </w:rPr>
        <w:t>遂部署</w:t>
      </w:r>
      <w:proofErr w:type="gramEnd"/>
      <w:r>
        <w:rPr>
          <w:rFonts w:hint="eastAsia"/>
        </w:rPr>
        <w:t>对全市该类案件开展集中评查。</w:t>
      </w:r>
      <w:r>
        <w:rPr>
          <w:rFonts w:hint="eastAsia"/>
        </w:rPr>
        <w:t>2019</w:t>
      </w:r>
      <w:r>
        <w:rPr>
          <w:rFonts w:hint="eastAsia"/>
        </w:rPr>
        <w:t>年</w:t>
      </w:r>
      <w:r>
        <w:rPr>
          <w:rFonts w:hint="eastAsia"/>
        </w:rPr>
        <w:t>7</w:t>
      </w:r>
      <w:r>
        <w:rPr>
          <w:rFonts w:hint="eastAsia"/>
        </w:rPr>
        <w:t>月初，在上海市高级法院的支持与合作下，上海市检察院从全市</w:t>
      </w:r>
      <w:r>
        <w:rPr>
          <w:rFonts w:hint="eastAsia"/>
        </w:rPr>
        <w:t>20</w:t>
      </w:r>
      <w:r>
        <w:rPr>
          <w:rFonts w:hint="eastAsia"/>
        </w:rPr>
        <w:t>家法院抽取约</w:t>
      </w:r>
      <w:r>
        <w:rPr>
          <w:rFonts w:hint="eastAsia"/>
        </w:rPr>
        <w:t>700</w:t>
      </w:r>
      <w:r>
        <w:rPr>
          <w:rFonts w:hint="eastAsia"/>
        </w:rPr>
        <w:t>件同类案件进行评查。</w:t>
      </w:r>
    </w:p>
    <w:p w14:paraId="7DBFC1E1" w14:textId="77777777" w:rsidR="00873919" w:rsidRDefault="00873919" w:rsidP="00E97D6B">
      <w:pPr>
        <w:pStyle w:val="AD"/>
        <w:spacing w:line="276" w:lineRule="auto"/>
      </w:pPr>
    </w:p>
    <w:p w14:paraId="407DC847" w14:textId="77777777" w:rsidR="00873919" w:rsidRDefault="00873919" w:rsidP="00E97D6B">
      <w:pPr>
        <w:pStyle w:val="AD"/>
        <w:spacing w:line="276" w:lineRule="auto"/>
      </w:pPr>
      <w:r>
        <w:rPr>
          <w:rFonts w:hint="eastAsia"/>
        </w:rPr>
        <w:t>经评查发现，该类案件审判中主要存在三方面问题：一是鉴定人出庭、鉴定意见当庭质证制度未严格执行。部分案件法院未通知应出庭的鉴定人出庭作证，或对当事人的申请未予答复；部分案件中一方当事人明确提出要求对鉴定检材、鉴定意见进行质证，但庭审笔录未有组织质证的记载。二是依法审查鉴定意见的审判职责未履行到位。部分案件鉴定</w:t>
      </w:r>
      <w:proofErr w:type="gramStart"/>
      <w:r>
        <w:rPr>
          <w:rFonts w:hint="eastAsia"/>
        </w:rPr>
        <w:t>检材如伤情</w:t>
      </w:r>
      <w:proofErr w:type="gramEnd"/>
      <w:r>
        <w:rPr>
          <w:rFonts w:hint="eastAsia"/>
        </w:rPr>
        <w:t>照片等与当事人提交法院的证据材料不一致，鉴定意见的科学性、客观性和准确性存疑，相关法院未严格进行审查即判决采信；部分案件一方当事人有证据或者理由足以反驳另一方当事人自行委托有关机构出具的意见并申请鉴定的，法院未予准许。三是涉鉴定期间计算等诉讼程序标准未规范统一。法院对鉴定期间的起算和终结时间标准把握不一，部分法院从当事人申请鉴定时计算起点，部分法院则从委托鉴定时起算，且终结时间的计算各院也不统一。</w:t>
      </w:r>
    </w:p>
    <w:p w14:paraId="3479293B" w14:textId="77777777" w:rsidR="00873919" w:rsidRDefault="00873919" w:rsidP="00E97D6B">
      <w:pPr>
        <w:pStyle w:val="AD"/>
        <w:spacing w:line="276" w:lineRule="auto"/>
      </w:pPr>
    </w:p>
    <w:p w14:paraId="272F8351" w14:textId="77777777" w:rsidR="00873919" w:rsidRDefault="00873919" w:rsidP="00E97D6B">
      <w:pPr>
        <w:pStyle w:val="AD"/>
        <w:spacing w:line="276" w:lineRule="auto"/>
      </w:pPr>
      <w:r>
        <w:rPr>
          <w:rFonts w:hint="eastAsia"/>
        </w:rPr>
        <w:t>【检察机关履职情况】</w:t>
      </w:r>
    </w:p>
    <w:p w14:paraId="64CD8DD2" w14:textId="77777777" w:rsidR="00873919" w:rsidRDefault="00873919" w:rsidP="00E97D6B">
      <w:pPr>
        <w:pStyle w:val="AD"/>
        <w:spacing w:line="276" w:lineRule="auto"/>
      </w:pPr>
    </w:p>
    <w:p w14:paraId="3CC6917F" w14:textId="77777777" w:rsidR="00873919" w:rsidRDefault="00873919" w:rsidP="00E97D6B">
      <w:pPr>
        <w:pStyle w:val="AD"/>
        <w:spacing w:line="276" w:lineRule="auto"/>
      </w:pPr>
      <w:r>
        <w:rPr>
          <w:rFonts w:hint="eastAsia"/>
        </w:rPr>
        <w:t>2020</w:t>
      </w:r>
      <w:r>
        <w:rPr>
          <w:rFonts w:hint="eastAsia"/>
        </w:rPr>
        <w:t>年</w:t>
      </w:r>
      <w:r>
        <w:rPr>
          <w:rFonts w:hint="eastAsia"/>
        </w:rPr>
        <w:t>4</w:t>
      </w:r>
      <w:r>
        <w:rPr>
          <w:rFonts w:hint="eastAsia"/>
        </w:rPr>
        <w:t>月，上海市检察院向上海市高级法院制发</w:t>
      </w:r>
      <w:proofErr w:type="gramStart"/>
      <w:r>
        <w:rPr>
          <w:rFonts w:hint="eastAsia"/>
        </w:rPr>
        <w:t>沪检建〔</w:t>
      </w:r>
      <w:r>
        <w:rPr>
          <w:rFonts w:hint="eastAsia"/>
        </w:rPr>
        <w:t>2020</w:t>
      </w:r>
      <w:r>
        <w:rPr>
          <w:rFonts w:hint="eastAsia"/>
        </w:rPr>
        <w:t>〕</w:t>
      </w:r>
      <w:proofErr w:type="gramEnd"/>
      <w:r>
        <w:rPr>
          <w:rFonts w:hint="eastAsia"/>
        </w:rPr>
        <w:t>3</w:t>
      </w:r>
      <w:r>
        <w:rPr>
          <w:rFonts w:hint="eastAsia"/>
        </w:rPr>
        <w:t>号检察建议：一是推进鉴定人出庭作证，落实对鉴定意见当庭质证制度。利用视频出庭等便利方式，切实提升鉴定人实际出庭率；与司法行政机关密切合作，保障出庭作证的鉴定人权益，对无正当理由不履行法定出庭义务等情形依法予以规制。二是依法履行审判职责，认真审查鉴定意见。加强对鉴定检材的质证和审查，主动调查核实、辨明真伪；强化对鉴定意见的审查，依法及时启动重新鉴定，确保鉴定结论客观公允。三是进一步加强对鉴定周期的管理，并出台相关办案规定，统一全市法院扣除鉴定期间的起算和终结时间标准，使当事人权利得到及时救济。</w:t>
      </w:r>
    </w:p>
    <w:p w14:paraId="28C897AB" w14:textId="77777777" w:rsidR="00873919" w:rsidRDefault="00873919" w:rsidP="00E97D6B">
      <w:pPr>
        <w:pStyle w:val="AD"/>
        <w:spacing w:line="276" w:lineRule="auto"/>
      </w:pPr>
    </w:p>
    <w:p w14:paraId="326F4F7E" w14:textId="77777777" w:rsidR="00873919" w:rsidRDefault="00873919" w:rsidP="00E97D6B">
      <w:pPr>
        <w:pStyle w:val="AD"/>
        <w:spacing w:line="276" w:lineRule="auto"/>
      </w:pPr>
      <w:r>
        <w:rPr>
          <w:rFonts w:hint="eastAsia"/>
        </w:rPr>
        <w:t>2020</w:t>
      </w:r>
      <w:r>
        <w:rPr>
          <w:rFonts w:hint="eastAsia"/>
        </w:rPr>
        <w:t>年</w:t>
      </w:r>
      <w:r>
        <w:rPr>
          <w:rFonts w:hint="eastAsia"/>
        </w:rPr>
        <w:t>6</w:t>
      </w:r>
      <w:r>
        <w:rPr>
          <w:rFonts w:hint="eastAsia"/>
        </w:rPr>
        <w:t>月，上海市高级法院以沪高法函〔</w:t>
      </w:r>
      <w:r>
        <w:rPr>
          <w:rFonts w:hint="eastAsia"/>
        </w:rPr>
        <w:t>2020</w:t>
      </w:r>
      <w:r>
        <w:rPr>
          <w:rFonts w:hint="eastAsia"/>
        </w:rPr>
        <w:t>〕</w:t>
      </w:r>
      <w:r>
        <w:rPr>
          <w:rFonts w:hint="eastAsia"/>
        </w:rPr>
        <w:t>21</w:t>
      </w:r>
      <w:r>
        <w:rPr>
          <w:rFonts w:hint="eastAsia"/>
        </w:rPr>
        <w:t>号函复上海市检察院：一是进一步推进鉴定人出庭工作，加强</w:t>
      </w:r>
      <w:proofErr w:type="gramStart"/>
      <w:r>
        <w:rPr>
          <w:rFonts w:hint="eastAsia"/>
        </w:rPr>
        <w:t>对质证程序</w:t>
      </w:r>
      <w:proofErr w:type="gramEnd"/>
      <w:r>
        <w:rPr>
          <w:rFonts w:hint="eastAsia"/>
        </w:rPr>
        <w:t>的管理。依照相关法律、司法解释的规定落实鉴定人出庭制度，保障鉴定人出庭作证权益，并对鉴定人无正当理由不履行法定出庭义务、出庭作证过程中行为失当等情形依法进行处理；杜绝未经质证的鉴定意见作为认定事实的依据，同时通过庭审录音录像及同步音质转化庭审笔录等方式复原庭审全部过程，防止因庭审笔录不完整，遗漏鉴定意见的质证经过。二是进一步加强对鉴定意见的审查。严格按照《最高人民法院关于民事诉讼证据的若干规定》的重新鉴定标准，对于当事人提出异议且有充分理由或证据予以证明的案件，及时启动重新鉴定程序，防止因鉴定问题影响判决结果；对于有一定缺陷的鉴定意见，充分运用补充鉴定、重新鉴定或者补充质证等方法，在尽量缩减重复鉴定次数和范围的同时，实现案件审判的公平公正。三是统一鉴定周期的起算和终结节点，规范审判流程管理。对于超过委托期限仍不能完成鉴定事项的相关鉴定机构，及时进行沟通，必要时根据各院汇总情况向鉴定机构主管行政部门进行反馈，以督促司法鉴定机构提高鉴定效率；同时将鉴定质量、鉴定效</w:t>
      </w:r>
      <w:r>
        <w:rPr>
          <w:rFonts w:hint="eastAsia"/>
        </w:rPr>
        <w:lastRenderedPageBreak/>
        <w:t>率等作为法院委托送鉴定的重要参考标准。</w:t>
      </w:r>
    </w:p>
    <w:p w14:paraId="73495C7A" w14:textId="77777777" w:rsidR="00873919" w:rsidRDefault="00873919" w:rsidP="00E97D6B">
      <w:pPr>
        <w:pStyle w:val="AD"/>
        <w:spacing w:line="276" w:lineRule="auto"/>
      </w:pPr>
    </w:p>
    <w:p w14:paraId="606DAE01" w14:textId="77777777" w:rsidR="00873919" w:rsidRDefault="00873919" w:rsidP="00E97D6B">
      <w:pPr>
        <w:pStyle w:val="AD"/>
        <w:spacing w:line="276" w:lineRule="auto"/>
      </w:pPr>
      <w:r>
        <w:rPr>
          <w:rFonts w:hint="eastAsia"/>
        </w:rPr>
        <w:t>【典型意义】</w:t>
      </w:r>
    </w:p>
    <w:p w14:paraId="6AB9359A" w14:textId="77777777" w:rsidR="00873919" w:rsidRDefault="00873919" w:rsidP="00E97D6B">
      <w:pPr>
        <w:pStyle w:val="AD"/>
        <w:spacing w:line="276" w:lineRule="auto"/>
      </w:pPr>
    </w:p>
    <w:p w14:paraId="5E4A3B98" w14:textId="77777777" w:rsidR="00873919" w:rsidRDefault="00873919" w:rsidP="00E97D6B">
      <w:pPr>
        <w:pStyle w:val="AD"/>
        <w:spacing w:line="276" w:lineRule="auto"/>
      </w:pPr>
      <w:r>
        <w:rPr>
          <w:rFonts w:hint="eastAsia"/>
        </w:rPr>
        <w:t>道路交通事故人身损害赔偿案件中，伤情鉴定意见的应用较为普遍。鉴定意见作为主要证据之一，须经当事人质证、法院审查后方可作为定案依据。然而在审判实践中，鉴定人不出庭现象较为常见，当事人对鉴定意见的质证难以进行，损害当事人诉权；部分法院仅对鉴定意见进行形式审查，存在“以鉴代审”现象，导致当事人对判决结果的妥当性存疑；部分法院鉴定周期的计算标准不统一，有损诉讼效率和当事人期限利益。本次</w:t>
      </w:r>
      <w:proofErr w:type="gramStart"/>
      <w:r>
        <w:rPr>
          <w:rFonts w:hint="eastAsia"/>
        </w:rPr>
        <w:t>类案监督</w:t>
      </w:r>
      <w:proofErr w:type="gramEnd"/>
      <w:r>
        <w:rPr>
          <w:rFonts w:hint="eastAsia"/>
        </w:rPr>
        <w:t>意见在推进鉴定人出庭、强化鉴定意见实质审查、规范鉴定程序等方面与法院达成共识，有助于共同保障民事诉讼证据制度严格执行，促进审判职责全面履行，保护当事人合法权利，切实提升司法公信力。</w:t>
      </w:r>
    </w:p>
    <w:p w14:paraId="7682EB3B" w14:textId="209D68FF" w:rsidR="00B15193" w:rsidRDefault="00B15193" w:rsidP="00E97D6B">
      <w:pPr>
        <w:pStyle w:val="AD"/>
        <w:spacing w:line="276" w:lineRule="auto"/>
      </w:pPr>
    </w:p>
    <w:p w14:paraId="51D1C033" w14:textId="76C73BE4" w:rsidR="00873919" w:rsidRDefault="00873919" w:rsidP="00E97D6B">
      <w:pPr>
        <w:pStyle w:val="AD"/>
        <w:spacing w:line="276" w:lineRule="auto"/>
      </w:pPr>
    </w:p>
    <w:p w14:paraId="54519216" w14:textId="7C0B1E6E" w:rsidR="00873919" w:rsidRDefault="00873919" w:rsidP="00E97D6B">
      <w:pPr>
        <w:pStyle w:val="AD"/>
        <w:spacing w:line="276" w:lineRule="auto"/>
      </w:pPr>
      <w:r>
        <w:rPr>
          <w:rFonts w:hint="eastAsia"/>
        </w:rPr>
        <w:t>信息来源：</w:t>
      </w:r>
      <w:hyperlink r:id="rId6" w:history="1">
        <w:r w:rsidRPr="00D91045">
          <w:rPr>
            <w:rStyle w:val="a7"/>
          </w:rPr>
          <w:t>https://www.spp.gov.cn/spp/zdgz/202110/t20211020_532743.shtml</w:t>
        </w:r>
      </w:hyperlink>
    </w:p>
    <w:p w14:paraId="6F0B3414" w14:textId="77777777" w:rsidR="00873919" w:rsidRPr="00873919" w:rsidRDefault="00873919" w:rsidP="00E97D6B">
      <w:pPr>
        <w:pStyle w:val="AD"/>
        <w:spacing w:line="276" w:lineRule="auto"/>
      </w:pPr>
    </w:p>
    <w:sectPr w:rsidR="00873919" w:rsidRPr="0087391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A3D3" w14:textId="77777777" w:rsidR="003D5E21" w:rsidRDefault="003D5E21" w:rsidP="00C20A6A">
      <w:pPr>
        <w:spacing w:line="240" w:lineRule="auto"/>
      </w:pPr>
      <w:r>
        <w:separator/>
      </w:r>
    </w:p>
  </w:endnote>
  <w:endnote w:type="continuationSeparator" w:id="0">
    <w:p w14:paraId="79E073F7" w14:textId="77777777" w:rsidR="003D5E21" w:rsidRDefault="003D5E2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D624" w14:textId="77777777" w:rsidR="003D5E21" w:rsidRDefault="003D5E21" w:rsidP="00C20A6A">
      <w:pPr>
        <w:spacing w:line="240" w:lineRule="auto"/>
      </w:pPr>
      <w:r>
        <w:separator/>
      </w:r>
    </w:p>
  </w:footnote>
  <w:footnote w:type="continuationSeparator" w:id="0">
    <w:p w14:paraId="5E1700DE" w14:textId="77777777" w:rsidR="003D5E21" w:rsidRDefault="003D5E2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643E"/>
    <w:rsid w:val="000F4C6A"/>
    <w:rsid w:val="00176A25"/>
    <w:rsid w:val="001C4C6F"/>
    <w:rsid w:val="003D27E2"/>
    <w:rsid w:val="003D5E21"/>
    <w:rsid w:val="0045682A"/>
    <w:rsid w:val="005632A3"/>
    <w:rsid w:val="005F7C76"/>
    <w:rsid w:val="0061643E"/>
    <w:rsid w:val="007C348B"/>
    <w:rsid w:val="007D7BDB"/>
    <w:rsid w:val="00873919"/>
    <w:rsid w:val="00A548E7"/>
    <w:rsid w:val="00B15193"/>
    <w:rsid w:val="00B731F1"/>
    <w:rsid w:val="00C20A6A"/>
    <w:rsid w:val="00C22624"/>
    <w:rsid w:val="00D02718"/>
    <w:rsid w:val="00E97D6B"/>
    <w:rsid w:val="00FC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3093"/>
  <w15:chartTrackingRefBased/>
  <w15:docId w15:val="{55E8AF6C-2E2D-4CB3-974A-01E95CBE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73919"/>
    <w:rPr>
      <w:color w:val="0000FF" w:themeColor="hyperlink"/>
      <w:u w:val="single"/>
    </w:rPr>
  </w:style>
  <w:style w:type="character" w:styleId="a8">
    <w:name w:val="Unresolved Mention"/>
    <w:basedOn w:val="a0"/>
    <w:uiPriority w:val="99"/>
    <w:semiHidden/>
    <w:unhideWhenUsed/>
    <w:rsid w:val="0087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zdgz/202110/t20211020_53274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2021-10-20T11:04:00Z</dcterms:created>
  <dcterms:modified xsi:type="dcterms:W3CDTF">2021-10-22T03:41:00Z</dcterms:modified>
</cp:coreProperties>
</file>