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E5C5" w14:textId="48E4C610" w:rsidR="0099090A" w:rsidRPr="0099090A" w:rsidRDefault="0099090A" w:rsidP="0099090A">
      <w:pPr>
        <w:pStyle w:val="AD"/>
        <w:spacing w:line="276" w:lineRule="auto"/>
        <w:jc w:val="center"/>
        <w:rPr>
          <w:b/>
          <w:bCs/>
          <w:color w:val="E36C0A" w:themeColor="accent6" w:themeShade="BF"/>
          <w:sz w:val="32"/>
          <w:szCs w:val="32"/>
        </w:rPr>
      </w:pPr>
      <w:r w:rsidRPr="0099090A">
        <w:rPr>
          <w:rFonts w:hint="eastAsia"/>
          <w:b/>
          <w:bCs/>
          <w:color w:val="E36C0A" w:themeColor="accent6" w:themeShade="BF"/>
          <w:sz w:val="32"/>
          <w:szCs w:val="32"/>
        </w:rPr>
        <w:t>关于规范辞去公职、退休人员到专利或者商标代理机构任职的规定</w:t>
      </w:r>
    </w:p>
    <w:p w14:paraId="42F488B0" w14:textId="77777777" w:rsidR="0099090A" w:rsidRDefault="0099090A" w:rsidP="0099090A">
      <w:pPr>
        <w:pStyle w:val="AD"/>
        <w:spacing w:line="276" w:lineRule="auto"/>
      </w:pPr>
    </w:p>
    <w:p w14:paraId="3A2CA4C6" w14:textId="77777777" w:rsidR="0099090A" w:rsidRDefault="0099090A" w:rsidP="0099090A">
      <w:pPr>
        <w:pStyle w:val="AD"/>
        <w:spacing w:line="276" w:lineRule="auto"/>
      </w:pPr>
      <w:r>
        <w:rPr>
          <w:rFonts w:hint="eastAsia"/>
        </w:rPr>
        <w:t>第一条</w:t>
      </w:r>
      <w:r>
        <w:rPr>
          <w:rFonts w:hint="eastAsia"/>
        </w:rPr>
        <w:t xml:space="preserve"> </w:t>
      </w:r>
      <w:r>
        <w:rPr>
          <w:rFonts w:hint="eastAsia"/>
        </w:rPr>
        <w:t>为了进一步贯彻落实全面从严治党要求，加强工作人员管理监督，规范辞去公职、退休人员到专利或者商标代理机构任职行为，加强党风廉政建设，根据《公务员法》等法律法规，结合实际，制定本规定。</w:t>
      </w:r>
    </w:p>
    <w:p w14:paraId="5DBA1BCA" w14:textId="77777777" w:rsidR="0099090A" w:rsidRDefault="0099090A" w:rsidP="0099090A">
      <w:pPr>
        <w:pStyle w:val="AD"/>
        <w:spacing w:line="276" w:lineRule="auto"/>
      </w:pPr>
    </w:p>
    <w:p w14:paraId="47C908BF" w14:textId="77777777" w:rsidR="0099090A" w:rsidRDefault="0099090A" w:rsidP="0099090A">
      <w:pPr>
        <w:pStyle w:val="AD"/>
        <w:spacing w:line="276" w:lineRule="auto"/>
      </w:pPr>
      <w:r>
        <w:rPr>
          <w:rFonts w:hint="eastAsia"/>
        </w:rPr>
        <w:t>第二条</w:t>
      </w:r>
      <w:r>
        <w:rPr>
          <w:rFonts w:hint="eastAsia"/>
        </w:rPr>
        <w:t xml:space="preserve"> </w:t>
      </w:r>
      <w:r>
        <w:rPr>
          <w:rFonts w:hint="eastAsia"/>
        </w:rPr>
        <w:t>局机关从事专利或者商标代理行政处罚、行政许可等管理工作的人员，组织实施专利或者商标申请、受理、授权等工作的人员，承担专利复审和无效、商标评审等行政裁决工作的人员，专利局、商标局从事专利、商标初步审查、实质审查、行政复议、复审和无效宣告审理、异议和评审、商标代理机构备案等工作的人员辞去公职后；以及专利审查协作中心、商标审查协作机构（以下简称专利、商标审查协作机构）从事专利、商标初步审查、实质审查、复审和无效宣告审理及其业务管理等工作的人员辞职后，拟到专利或者商标代理机构任职的，应当按照本规定进行规范管理。</w:t>
      </w:r>
    </w:p>
    <w:p w14:paraId="0661649A" w14:textId="77777777" w:rsidR="0099090A" w:rsidRDefault="0099090A" w:rsidP="0099090A">
      <w:pPr>
        <w:pStyle w:val="AD"/>
        <w:spacing w:line="276" w:lineRule="auto"/>
      </w:pPr>
    </w:p>
    <w:p w14:paraId="615D19EC" w14:textId="77777777" w:rsidR="0099090A" w:rsidRDefault="0099090A" w:rsidP="0099090A">
      <w:pPr>
        <w:pStyle w:val="AD"/>
        <w:spacing w:line="276" w:lineRule="auto"/>
      </w:pPr>
      <w:r>
        <w:rPr>
          <w:rFonts w:hint="eastAsia"/>
        </w:rPr>
        <w:t>第三条</w:t>
      </w:r>
      <w:r>
        <w:rPr>
          <w:rFonts w:hint="eastAsia"/>
        </w:rPr>
        <w:t xml:space="preserve"> </w:t>
      </w:r>
      <w:r>
        <w:rPr>
          <w:rFonts w:hint="eastAsia"/>
        </w:rPr>
        <w:t>本规定第二条人员中局机关、专利局、商标</w:t>
      </w:r>
      <w:proofErr w:type="gramStart"/>
      <w:r>
        <w:rPr>
          <w:rFonts w:hint="eastAsia"/>
        </w:rPr>
        <w:t>局担任</w:t>
      </w:r>
      <w:proofErr w:type="gramEnd"/>
      <w:r>
        <w:rPr>
          <w:rFonts w:hint="eastAsia"/>
        </w:rPr>
        <w:t>处级以上领导职务的人员辞去公职的，应当签订《关于党政领导干部遵守辞去公职后到企业任职相关规定的承诺书》</w:t>
      </w:r>
      <w:r>
        <w:rPr>
          <w:rFonts w:hint="eastAsia"/>
        </w:rPr>
        <w:t>,</w:t>
      </w:r>
      <w:r>
        <w:rPr>
          <w:rFonts w:hint="eastAsia"/>
        </w:rPr>
        <w:t>在辞去公职三年内，不得作为专利或者商标代理机构的合伙人、股东或者法定代表人，不得在专利或者商标代理机构中从业。</w:t>
      </w:r>
    </w:p>
    <w:p w14:paraId="4BB8527E" w14:textId="77777777" w:rsidR="0099090A" w:rsidRDefault="0099090A" w:rsidP="0099090A">
      <w:pPr>
        <w:pStyle w:val="AD"/>
        <w:spacing w:line="276" w:lineRule="auto"/>
      </w:pPr>
    </w:p>
    <w:p w14:paraId="79418ADB" w14:textId="77777777" w:rsidR="0099090A" w:rsidRDefault="0099090A" w:rsidP="0099090A">
      <w:pPr>
        <w:pStyle w:val="AD"/>
        <w:spacing w:line="276" w:lineRule="auto"/>
      </w:pPr>
      <w:r>
        <w:rPr>
          <w:rFonts w:hint="eastAsia"/>
        </w:rPr>
        <w:t>上述人员辞去公职满三年后，符合《专利代理条例》等规定的要求到专利或者商标代理机构任职的，要严格遵纪守法、廉洁自律，不得利用原职权和职务上的影响为专利或者商标代理机构或他人谋取不正当利益。</w:t>
      </w:r>
    </w:p>
    <w:p w14:paraId="6278E0A7" w14:textId="77777777" w:rsidR="0099090A" w:rsidRDefault="0099090A" w:rsidP="0099090A">
      <w:pPr>
        <w:pStyle w:val="AD"/>
        <w:spacing w:line="276" w:lineRule="auto"/>
      </w:pPr>
    </w:p>
    <w:p w14:paraId="524F527D" w14:textId="77777777" w:rsidR="0099090A" w:rsidRDefault="0099090A" w:rsidP="0099090A">
      <w:pPr>
        <w:pStyle w:val="AD"/>
        <w:spacing w:line="276" w:lineRule="auto"/>
      </w:pPr>
      <w:r>
        <w:rPr>
          <w:rFonts w:hint="eastAsia"/>
        </w:rPr>
        <w:t>第四条</w:t>
      </w:r>
      <w:r>
        <w:rPr>
          <w:rFonts w:hint="eastAsia"/>
        </w:rPr>
        <w:t xml:space="preserve"> </w:t>
      </w:r>
      <w:r>
        <w:rPr>
          <w:rFonts w:hint="eastAsia"/>
        </w:rPr>
        <w:t>本规定第二条人员中局机关、专利局、商标局其他工作人员辞去公职两年内，不得作为专利或者商标代理机构的合伙人、股东或者法定代表人，不得在专利或者商标代理机构中从业。</w:t>
      </w:r>
    </w:p>
    <w:p w14:paraId="481C6DDC" w14:textId="77777777" w:rsidR="0099090A" w:rsidRDefault="0099090A" w:rsidP="0099090A">
      <w:pPr>
        <w:pStyle w:val="AD"/>
        <w:spacing w:line="276" w:lineRule="auto"/>
      </w:pPr>
    </w:p>
    <w:p w14:paraId="05AF72B5" w14:textId="77777777" w:rsidR="0099090A" w:rsidRDefault="0099090A" w:rsidP="0099090A">
      <w:pPr>
        <w:pStyle w:val="AD"/>
        <w:spacing w:line="276" w:lineRule="auto"/>
      </w:pPr>
      <w:r>
        <w:rPr>
          <w:rFonts w:hint="eastAsia"/>
        </w:rPr>
        <w:t>第五条</w:t>
      </w:r>
      <w:r>
        <w:rPr>
          <w:rFonts w:hint="eastAsia"/>
        </w:rPr>
        <w:t xml:space="preserve"> </w:t>
      </w:r>
      <w:r>
        <w:rPr>
          <w:rFonts w:hint="eastAsia"/>
        </w:rPr>
        <w:t>局机关、专利局、商标局中担任处级以上领导职务的人员退休后三年内，其他工作人员退休后两年内，不得作为专利或者商标代理机构的合伙人、股东或者法定代表人，不得在专利或者商标代理机构中从业。</w:t>
      </w:r>
    </w:p>
    <w:p w14:paraId="36D03ECE" w14:textId="77777777" w:rsidR="0099090A" w:rsidRDefault="0099090A" w:rsidP="0099090A">
      <w:pPr>
        <w:pStyle w:val="AD"/>
        <w:spacing w:line="276" w:lineRule="auto"/>
      </w:pPr>
    </w:p>
    <w:p w14:paraId="6E062F63" w14:textId="77777777" w:rsidR="0099090A" w:rsidRDefault="0099090A" w:rsidP="0099090A">
      <w:pPr>
        <w:pStyle w:val="AD"/>
        <w:spacing w:line="276" w:lineRule="auto"/>
      </w:pPr>
      <w:r>
        <w:rPr>
          <w:rFonts w:hint="eastAsia"/>
        </w:rPr>
        <w:t>局机关、专利局、商标局中担任处级以上领导职务的人员退休后三年后，其他工作人员退休后两年后，未经批准，不能提交相应组织（人事）部门出具的同意其在专利或者商标代理机构从业的证明材料的，不得作为专利或者商标代理机构的合伙人、股东或者法定代表人，不得在专利或者商标代理机构中从业。</w:t>
      </w:r>
    </w:p>
    <w:p w14:paraId="7E54DEE6" w14:textId="77777777" w:rsidR="0099090A" w:rsidRDefault="0099090A" w:rsidP="0099090A">
      <w:pPr>
        <w:pStyle w:val="AD"/>
        <w:spacing w:line="276" w:lineRule="auto"/>
      </w:pPr>
    </w:p>
    <w:p w14:paraId="18F81A2A" w14:textId="77777777" w:rsidR="0099090A" w:rsidRDefault="0099090A" w:rsidP="0099090A">
      <w:pPr>
        <w:pStyle w:val="AD"/>
        <w:spacing w:line="276" w:lineRule="auto"/>
      </w:pPr>
      <w:r>
        <w:rPr>
          <w:rFonts w:hint="eastAsia"/>
        </w:rPr>
        <w:t>第六条</w:t>
      </w:r>
      <w:r>
        <w:rPr>
          <w:rFonts w:hint="eastAsia"/>
        </w:rPr>
        <w:t xml:space="preserve"> </w:t>
      </w:r>
      <w:proofErr w:type="gramStart"/>
      <w:r>
        <w:rPr>
          <w:rFonts w:hint="eastAsia"/>
        </w:rPr>
        <w:t>局相关</w:t>
      </w:r>
      <w:proofErr w:type="gramEnd"/>
      <w:r>
        <w:rPr>
          <w:rFonts w:hint="eastAsia"/>
        </w:rPr>
        <w:t>部门（单位）应当在本部门（单位）工作人员辞去公职、退休前，针对有关从业规范要求进行谈话提醒，了解其从业意向，提醒严格遵守从业限制规定，告知违规从业须承担</w:t>
      </w:r>
      <w:r>
        <w:rPr>
          <w:rFonts w:hint="eastAsia"/>
        </w:rPr>
        <w:lastRenderedPageBreak/>
        <w:t>的法律责任，并要求其按照局有关规定签订承诺书。对不符合从业限制规定的，要劝其调整从业意向；经</w:t>
      </w:r>
      <w:proofErr w:type="gramStart"/>
      <w:r>
        <w:rPr>
          <w:rFonts w:hint="eastAsia"/>
        </w:rPr>
        <w:t>劝说仍</w:t>
      </w:r>
      <w:proofErr w:type="gramEnd"/>
      <w:r>
        <w:rPr>
          <w:rFonts w:hint="eastAsia"/>
        </w:rPr>
        <w:t>不调整的，不予批准其辞去公职申请。</w:t>
      </w:r>
    </w:p>
    <w:p w14:paraId="0110736F" w14:textId="77777777" w:rsidR="0099090A" w:rsidRDefault="0099090A" w:rsidP="0099090A">
      <w:pPr>
        <w:pStyle w:val="AD"/>
        <w:spacing w:line="276" w:lineRule="auto"/>
      </w:pPr>
    </w:p>
    <w:p w14:paraId="6F29294F" w14:textId="77777777" w:rsidR="0099090A" w:rsidRDefault="0099090A" w:rsidP="0099090A">
      <w:pPr>
        <w:pStyle w:val="AD"/>
        <w:spacing w:line="276" w:lineRule="auto"/>
      </w:pPr>
      <w:r>
        <w:rPr>
          <w:rFonts w:hint="eastAsia"/>
        </w:rPr>
        <w:t>对经批准同意辞去公职的，在从业限制期限内，</w:t>
      </w:r>
      <w:proofErr w:type="gramStart"/>
      <w:r>
        <w:rPr>
          <w:rFonts w:hint="eastAsia"/>
        </w:rPr>
        <w:t>原相关</w:t>
      </w:r>
      <w:proofErr w:type="gramEnd"/>
      <w:r>
        <w:rPr>
          <w:rFonts w:hint="eastAsia"/>
        </w:rPr>
        <w:t>部门（单位）每年至少与其联系一次，了解和核查从业情况，发现有违反规定的情形，应当及时向人事部门和知识产权运用促进司报告。</w:t>
      </w:r>
    </w:p>
    <w:p w14:paraId="1922C08D" w14:textId="77777777" w:rsidR="0099090A" w:rsidRDefault="0099090A" w:rsidP="0099090A">
      <w:pPr>
        <w:pStyle w:val="AD"/>
        <w:spacing w:line="276" w:lineRule="auto"/>
      </w:pPr>
    </w:p>
    <w:p w14:paraId="6541A22F" w14:textId="77777777" w:rsidR="0099090A" w:rsidRDefault="0099090A" w:rsidP="0099090A">
      <w:pPr>
        <w:pStyle w:val="AD"/>
        <w:spacing w:line="276" w:lineRule="auto"/>
      </w:pPr>
      <w:r>
        <w:rPr>
          <w:rFonts w:hint="eastAsia"/>
        </w:rPr>
        <w:t>第七条</w:t>
      </w:r>
      <w:r>
        <w:rPr>
          <w:rFonts w:hint="eastAsia"/>
        </w:rPr>
        <w:t xml:space="preserve"> </w:t>
      </w:r>
      <w:r>
        <w:rPr>
          <w:rFonts w:hint="eastAsia"/>
        </w:rPr>
        <w:t>人事部门应当按照干部管理权限，及时将辞去公职、退休人员名单告知知识产权运用促进司、商标局。</w:t>
      </w:r>
    </w:p>
    <w:p w14:paraId="21F7D16C" w14:textId="77777777" w:rsidR="0099090A" w:rsidRDefault="0099090A" w:rsidP="0099090A">
      <w:pPr>
        <w:pStyle w:val="AD"/>
        <w:spacing w:line="276" w:lineRule="auto"/>
      </w:pPr>
    </w:p>
    <w:p w14:paraId="3B29E8BD" w14:textId="77777777" w:rsidR="0099090A" w:rsidRDefault="0099090A" w:rsidP="0099090A">
      <w:pPr>
        <w:pStyle w:val="AD"/>
        <w:spacing w:line="276" w:lineRule="auto"/>
      </w:pPr>
      <w:r>
        <w:rPr>
          <w:rFonts w:hint="eastAsia"/>
        </w:rPr>
        <w:t>第八条</w:t>
      </w:r>
      <w:r>
        <w:rPr>
          <w:rFonts w:hint="eastAsia"/>
        </w:rPr>
        <w:t xml:space="preserve"> </w:t>
      </w:r>
      <w:r>
        <w:rPr>
          <w:rFonts w:hint="eastAsia"/>
        </w:rPr>
        <w:t>知识产权运用促进司在批准颁发专利代理机构执业许可证、商标局在办理商标代理机构备案的过程中，应当依照职能分工，加强对辞去公职、退休人员规范从业的监管。</w:t>
      </w:r>
    </w:p>
    <w:p w14:paraId="51D25F98" w14:textId="77777777" w:rsidR="0099090A" w:rsidRDefault="0099090A" w:rsidP="0099090A">
      <w:pPr>
        <w:pStyle w:val="AD"/>
        <w:spacing w:line="276" w:lineRule="auto"/>
      </w:pPr>
    </w:p>
    <w:p w14:paraId="0EAA2842" w14:textId="77777777" w:rsidR="0099090A" w:rsidRDefault="0099090A" w:rsidP="0099090A">
      <w:pPr>
        <w:pStyle w:val="AD"/>
        <w:spacing w:line="276" w:lineRule="auto"/>
      </w:pPr>
      <w:r>
        <w:rPr>
          <w:rFonts w:hint="eastAsia"/>
        </w:rPr>
        <w:t>第九条</w:t>
      </w:r>
      <w:r>
        <w:rPr>
          <w:rFonts w:hint="eastAsia"/>
        </w:rPr>
        <w:t xml:space="preserve"> </w:t>
      </w:r>
      <w:r>
        <w:rPr>
          <w:rFonts w:hint="eastAsia"/>
        </w:rPr>
        <w:t>本规定第二条中局机关、专利局、商标局的相关人员辞去公职、退休后有违规从业行为的，由</w:t>
      </w:r>
      <w:proofErr w:type="gramStart"/>
      <w:r>
        <w:rPr>
          <w:rFonts w:hint="eastAsia"/>
        </w:rPr>
        <w:t>原相关</w:t>
      </w:r>
      <w:proofErr w:type="gramEnd"/>
      <w:r>
        <w:rPr>
          <w:rFonts w:hint="eastAsia"/>
        </w:rPr>
        <w:t>部门（单位）对其进行谈话提醒，要求其信守承诺，及时纠正违规从业行为；对于拖延或者拒绝纠正其违规从业行为的，由知识产权运用促进司会同有关部门责令专利或者商标代理机构限期解除与其的聘任关系；逾期不改正的，由县级以上市场监管等部门依法没收其违规从业所得，责令上述接收单位将该人员清退，并根据情节轻重，对接收单位处以罚款。退休后有违规从业行为的，依照有关规定相应调整其享受的待遇。违规从业人员为中共党员的，依照有关党规党纪给予相应处分。对涉嫌犯罪的，移交司法机关依法处理。</w:t>
      </w:r>
    </w:p>
    <w:p w14:paraId="30D71DE1" w14:textId="77777777" w:rsidR="0099090A" w:rsidRDefault="0099090A" w:rsidP="0099090A">
      <w:pPr>
        <w:pStyle w:val="AD"/>
        <w:spacing w:line="276" w:lineRule="auto"/>
      </w:pPr>
    </w:p>
    <w:p w14:paraId="47A21987" w14:textId="77777777" w:rsidR="0099090A" w:rsidRDefault="0099090A" w:rsidP="0099090A">
      <w:pPr>
        <w:pStyle w:val="AD"/>
        <w:spacing w:line="276" w:lineRule="auto"/>
      </w:pPr>
      <w:r>
        <w:rPr>
          <w:rFonts w:hint="eastAsia"/>
        </w:rPr>
        <w:t>第十条</w:t>
      </w:r>
      <w:r>
        <w:rPr>
          <w:rFonts w:hint="eastAsia"/>
        </w:rPr>
        <w:t xml:space="preserve"> </w:t>
      </w:r>
      <w:r>
        <w:rPr>
          <w:rFonts w:hint="eastAsia"/>
        </w:rPr>
        <w:t>专利、商标审查协作机构应当加强对从事专利、商标初步审查、实质审查、复审及其业务管理等工作人员的管理，通过职工代表大会决议和聘任合同约定，规范相关工作人员辞职、退休后到专利或者商标代理机构从业的行为。专利、商标审查协作机构的主管机构要切实履行好监督和指导责任。</w:t>
      </w:r>
    </w:p>
    <w:p w14:paraId="30BA3340" w14:textId="77777777" w:rsidR="0099090A" w:rsidRDefault="0099090A" w:rsidP="0099090A">
      <w:pPr>
        <w:pStyle w:val="AD"/>
        <w:spacing w:line="276" w:lineRule="auto"/>
      </w:pPr>
    </w:p>
    <w:p w14:paraId="724CE49B" w14:textId="77777777" w:rsidR="0099090A" w:rsidRDefault="0099090A" w:rsidP="0099090A">
      <w:pPr>
        <w:pStyle w:val="AD"/>
        <w:spacing w:line="276" w:lineRule="auto"/>
      </w:pPr>
      <w:r>
        <w:rPr>
          <w:rFonts w:hint="eastAsia"/>
        </w:rPr>
        <w:t>第十一条</w:t>
      </w:r>
      <w:r>
        <w:rPr>
          <w:rFonts w:hint="eastAsia"/>
        </w:rPr>
        <w:t xml:space="preserve"> </w:t>
      </w:r>
      <w:r>
        <w:rPr>
          <w:rFonts w:hint="eastAsia"/>
        </w:rPr>
        <w:t>专利、商标审查协作机构应当结合实际情况，履行职工代表大会讨论等法定程序，在与相关人员签订的聘任合同中约定，从事专利、商标初步审查、实质审查、复审和无效宣告审理及其业务管理等工作的人员，在解除劳动关系（</w:t>
      </w:r>
      <w:proofErr w:type="gramStart"/>
      <w:r>
        <w:rPr>
          <w:rFonts w:hint="eastAsia"/>
        </w:rPr>
        <w:t>含合同</w:t>
      </w:r>
      <w:proofErr w:type="gramEnd"/>
      <w:r>
        <w:rPr>
          <w:rFonts w:hint="eastAsia"/>
        </w:rPr>
        <w:t>期满未续约）两年内，不得作为专利或者商标代理机构的合伙人、股东或者法定代表人，不得在专利或者商标代理机构中从业。属于担任处级以上领导职务的人员参照第三条、第五条规定执行。</w:t>
      </w:r>
    </w:p>
    <w:p w14:paraId="0AEAFDA8" w14:textId="77777777" w:rsidR="0099090A" w:rsidRDefault="0099090A" w:rsidP="0099090A">
      <w:pPr>
        <w:pStyle w:val="AD"/>
        <w:spacing w:line="276" w:lineRule="auto"/>
      </w:pPr>
    </w:p>
    <w:p w14:paraId="7411C682" w14:textId="77777777" w:rsidR="0099090A" w:rsidRDefault="0099090A" w:rsidP="0099090A">
      <w:pPr>
        <w:pStyle w:val="AD"/>
        <w:spacing w:line="276" w:lineRule="auto"/>
      </w:pPr>
      <w:r>
        <w:rPr>
          <w:rFonts w:hint="eastAsia"/>
        </w:rPr>
        <w:t>第十二条</w:t>
      </w:r>
      <w:r>
        <w:rPr>
          <w:rFonts w:hint="eastAsia"/>
        </w:rPr>
        <w:t xml:space="preserve"> </w:t>
      </w:r>
      <w:r>
        <w:rPr>
          <w:rFonts w:hint="eastAsia"/>
        </w:rPr>
        <w:t>本规定中担任处级以上领导职务的人员包括辞去公职、退休前三年内担任过处级以上领导职务的人员。</w:t>
      </w:r>
    </w:p>
    <w:p w14:paraId="68F95712" w14:textId="77777777" w:rsidR="0099090A" w:rsidRDefault="0099090A" w:rsidP="0099090A">
      <w:pPr>
        <w:pStyle w:val="AD"/>
        <w:spacing w:line="276" w:lineRule="auto"/>
      </w:pPr>
    </w:p>
    <w:p w14:paraId="408E3278" w14:textId="77777777" w:rsidR="0099090A" w:rsidRDefault="0099090A" w:rsidP="0099090A">
      <w:pPr>
        <w:pStyle w:val="AD"/>
        <w:spacing w:line="276" w:lineRule="auto"/>
      </w:pPr>
      <w:r>
        <w:rPr>
          <w:rFonts w:hint="eastAsia"/>
        </w:rPr>
        <w:t>第十三条</w:t>
      </w:r>
      <w:r>
        <w:rPr>
          <w:rFonts w:hint="eastAsia"/>
        </w:rPr>
        <w:t xml:space="preserve"> </w:t>
      </w:r>
      <w:r>
        <w:rPr>
          <w:rFonts w:hint="eastAsia"/>
        </w:rPr>
        <w:t>本规定由知识产权运用促进司负责解释。</w:t>
      </w:r>
    </w:p>
    <w:p w14:paraId="2A32F2C6" w14:textId="77777777" w:rsidR="0099090A" w:rsidRDefault="0099090A" w:rsidP="0099090A">
      <w:pPr>
        <w:pStyle w:val="AD"/>
        <w:spacing w:line="276" w:lineRule="auto"/>
      </w:pPr>
    </w:p>
    <w:p w14:paraId="6C0CA81D" w14:textId="10C92682" w:rsidR="00B15193" w:rsidRDefault="0099090A" w:rsidP="0099090A">
      <w:pPr>
        <w:pStyle w:val="AD"/>
        <w:spacing w:line="276" w:lineRule="auto"/>
      </w:pPr>
      <w:r>
        <w:rPr>
          <w:rFonts w:hint="eastAsia"/>
        </w:rPr>
        <w:t>第十四条</w:t>
      </w:r>
      <w:r>
        <w:rPr>
          <w:rFonts w:hint="eastAsia"/>
        </w:rPr>
        <w:t xml:space="preserve"> </w:t>
      </w:r>
      <w:r>
        <w:rPr>
          <w:rFonts w:hint="eastAsia"/>
        </w:rPr>
        <w:t>本规定自发布之日起施行。原有规定与本规定不一致的，以本规定为准。</w:t>
      </w:r>
    </w:p>
    <w:p w14:paraId="0FD6FE81" w14:textId="45EE53F5" w:rsidR="0099090A" w:rsidRDefault="0099090A" w:rsidP="0099090A">
      <w:pPr>
        <w:pStyle w:val="AD"/>
        <w:spacing w:line="276" w:lineRule="auto"/>
      </w:pPr>
    </w:p>
    <w:p w14:paraId="6317C793" w14:textId="22504FFC" w:rsidR="0099090A" w:rsidRDefault="0099090A" w:rsidP="0099090A">
      <w:pPr>
        <w:pStyle w:val="AD"/>
        <w:spacing w:line="276" w:lineRule="auto"/>
      </w:pPr>
    </w:p>
    <w:p w14:paraId="7E193A81" w14:textId="7DE37DCA" w:rsidR="0099090A" w:rsidRDefault="0099090A" w:rsidP="0099090A">
      <w:pPr>
        <w:pStyle w:val="AD"/>
        <w:spacing w:line="276" w:lineRule="auto"/>
      </w:pPr>
      <w:r>
        <w:rPr>
          <w:rFonts w:hint="eastAsia"/>
        </w:rPr>
        <w:t>信息来源：</w:t>
      </w:r>
      <w:hyperlink r:id="rId6" w:history="1">
        <w:r w:rsidRPr="00593CC7">
          <w:rPr>
            <w:rStyle w:val="a7"/>
          </w:rPr>
          <w:t>http://www.cnipa.gov.cn/art/2021/8/5/art_75_166529.html</w:t>
        </w:r>
      </w:hyperlink>
    </w:p>
    <w:p w14:paraId="56AF0B81" w14:textId="77777777" w:rsidR="0099090A" w:rsidRPr="0099090A" w:rsidRDefault="0099090A" w:rsidP="0099090A">
      <w:pPr>
        <w:pStyle w:val="AD"/>
        <w:spacing w:line="276" w:lineRule="auto"/>
      </w:pPr>
    </w:p>
    <w:sectPr w:rsidR="0099090A" w:rsidRPr="0099090A"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001A" w14:textId="77777777" w:rsidR="004E150D" w:rsidRDefault="004E150D" w:rsidP="00C20A6A">
      <w:pPr>
        <w:spacing w:line="240" w:lineRule="auto"/>
      </w:pPr>
      <w:r>
        <w:separator/>
      </w:r>
    </w:p>
  </w:endnote>
  <w:endnote w:type="continuationSeparator" w:id="0">
    <w:p w14:paraId="5BEE5705" w14:textId="77777777" w:rsidR="004E150D" w:rsidRDefault="004E150D"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0EAA" w14:textId="77777777" w:rsidR="004E150D" w:rsidRDefault="004E150D" w:rsidP="00C20A6A">
      <w:pPr>
        <w:spacing w:line="240" w:lineRule="auto"/>
      </w:pPr>
      <w:r>
        <w:separator/>
      </w:r>
    </w:p>
  </w:footnote>
  <w:footnote w:type="continuationSeparator" w:id="0">
    <w:p w14:paraId="1116DAE4" w14:textId="77777777" w:rsidR="004E150D" w:rsidRDefault="004E150D"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5D48"/>
    <w:rsid w:val="000F4C6A"/>
    <w:rsid w:val="00176A25"/>
    <w:rsid w:val="001C4C6F"/>
    <w:rsid w:val="0020207D"/>
    <w:rsid w:val="00314595"/>
    <w:rsid w:val="003D27E2"/>
    <w:rsid w:val="004E150D"/>
    <w:rsid w:val="005726EF"/>
    <w:rsid w:val="005F7C76"/>
    <w:rsid w:val="007D7BDB"/>
    <w:rsid w:val="0099090A"/>
    <w:rsid w:val="00A548E7"/>
    <w:rsid w:val="00A7083F"/>
    <w:rsid w:val="00B15193"/>
    <w:rsid w:val="00B731F1"/>
    <w:rsid w:val="00C20A6A"/>
    <w:rsid w:val="00C22624"/>
    <w:rsid w:val="00D02718"/>
    <w:rsid w:val="00F12B24"/>
    <w:rsid w:val="00F8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818C4"/>
  <w15:chartTrackingRefBased/>
  <w15:docId w15:val="{F026239E-8E5C-46DC-B21E-F16F472E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99090A"/>
    <w:rPr>
      <w:color w:val="0000FF" w:themeColor="hyperlink"/>
      <w:u w:val="single"/>
    </w:rPr>
  </w:style>
  <w:style w:type="character" w:styleId="a8">
    <w:name w:val="Unresolved Mention"/>
    <w:basedOn w:val="a0"/>
    <w:uiPriority w:val="99"/>
    <w:semiHidden/>
    <w:unhideWhenUsed/>
    <w:rsid w:val="00990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pa.gov.cn/art/2021/8/5/art_75_16652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2021-08-12T08:46:00Z</dcterms:created>
  <dcterms:modified xsi:type="dcterms:W3CDTF">2021-08-13T03:10:00Z</dcterms:modified>
</cp:coreProperties>
</file>