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E19A" w14:textId="4E3D5C9A" w:rsidR="00EA0F62" w:rsidRPr="00EA0F62" w:rsidRDefault="00EA0F62" w:rsidP="007B412D">
      <w:pPr>
        <w:pStyle w:val="AD"/>
        <w:spacing w:line="276" w:lineRule="auto"/>
        <w:jc w:val="center"/>
        <w:rPr>
          <w:rFonts w:hint="eastAsia"/>
          <w:b/>
          <w:bCs/>
          <w:color w:val="E36C0A" w:themeColor="accent6" w:themeShade="BF"/>
          <w:sz w:val="32"/>
          <w:szCs w:val="32"/>
        </w:rPr>
      </w:pPr>
      <w:bookmarkStart w:id="0" w:name="_GoBack"/>
      <w:bookmarkEnd w:id="0"/>
      <w:r w:rsidRPr="00EA0F62">
        <w:rPr>
          <w:rFonts w:hint="eastAsia"/>
          <w:b/>
          <w:bCs/>
          <w:color w:val="E36C0A" w:themeColor="accent6" w:themeShade="BF"/>
          <w:sz w:val="32"/>
          <w:szCs w:val="32"/>
        </w:rPr>
        <w:t>关于深化“证照分离”改革进一步激发市场主体发展活力的实施方案</w:t>
      </w:r>
    </w:p>
    <w:p w14:paraId="2536A232" w14:textId="77777777" w:rsidR="00EA0F62" w:rsidRDefault="00EA0F62" w:rsidP="007B412D">
      <w:pPr>
        <w:pStyle w:val="AD"/>
        <w:spacing w:line="276" w:lineRule="auto"/>
      </w:pPr>
    </w:p>
    <w:p w14:paraId="3BF9311B" w14:textId="77777777" w:rsidR="00EA0F62" w:rsidRDefault="00EA0F62" w:rsidP="007B412D">
      <w:pPr>
        <w:pStyle w:val="AD"/>
        <w:spacing w:line="276" w:lineRule="auto"/>
        <w:rPr>
          <w:rFonts w:hint="eastAsia"/>
        </w:rPr>
      </w:pPr>
      <w:r>
        <w:rPr>
          <w:rFonts w:hint="eastAsia"/>
        </w:rPr>
        <w:t>为贯彻落实《国务院关于深化“证照分离”改革进一步激发市场主体发展活力的通知》（国发〔</w:t>
      </w:r>
      <w:r>
        <w:rPr>
          <w:rFonts w:hint="eastAsia"/>
        </w:rPr>
        <w:t>2021</w:t>
      </w:r>
      <w:r>
        <w:rPr>
          <w:rFonts w:hint="eastAsia"/>
        </w:rPr>
        <w:t>〕</w:t>
      </w:r>
      <w:r>
        <w:rPr>
          <w:rFonts w:hint="eastAsia"/>
        </w:rPr>
        <w:t>7</w:t>
      </w:r>
      <w:r>
        <w:rPr>
          <w:rFonts w:hint="eastAsia"/>
        </w:rPr>
        <w:t>号）要求，进一步激发市场主体活力，结合我会监管工作实际，制定本实施方案。</w:t>
      </w:r>
    </w:p>
    <w:p w14:paraId="61DDA396" w14:textId="77777777" w:rsidR="00EA0F62" w:rsidRDefault="00EA0F62" w:rsidP="007B412D">
      <w:pPr>
        <w:pStyle w:val="AD"/>
        <w:spacing w:line="276" w:lineRule="auto"/>
      </w:pPr>
    </w:p>
    <w:p w14:paraId="0ED995F9" w14:textId="77777777" w:rsidR="00EA0F62" w:rsidRDefault="00EA0F62" w:rsidP="007B412D">
      <w:pPr>
        <w:pStyle w:val="AD"/>
        <w:spacing w:line="276" w:lineRule="auto"/>
        <w:rPr>
          <w:rFonts w:hint="eastAsia"/>
        </w:rPr>
      </w:pPr>
      <w:r>
        <w:rPr>
          <w:rFonts w:hint="eastAsia"/>
        </w:rPr>
        <w:t>一、总体要求</w:t>
      </w:r>
    </w:p>
    <w:p w14:paraId="4C5B3B30" w14:textId="77777777" w:rsidR="00EA0F62" w:rsidRDefault="00EA0F62" w:rsidP="007B412D">
      <w:pPr>
        <w:pStyle w:val="AD"/>
        <w:spacing w:line="276" w:lineRule="auto"/>
      </w:pPr>
    </w:p>
    <w:p w14:paraId="62FA7016" w14:textId="77777777" w:rsidR="00EA0F62" w:rsidRDefault="00EA0F62" w:rsidP="007B412D">
      <w:pPr>
        <w:pStyle w:val="AD"/>
        <w:spacing w:line="276" w:lineRule="auto"/>
        <w:rPr>
          <w:rFonts w:hint="eastAsia"/>
        </w:rPr>
      </w:pPr>
      <w:r>
        <w:rPr>
          <w:rFonts w:hint="eastAsia"/>
        </w:rPr>
        <w:t>以习近平新时代中国特色社会主义思想为指导，全面贯彻党的十九大和十九届二中、三中、四中、五中全会精神，认真落实党中央、国务院重大决策部署，持续深化“放管服”改革，推进银行业保险业简化审批，优化准入服务，创新和强化事中事后监管，进一步优化营商环境，激发市场主体活力，推动经济高质量发展。</w:t>
      </w:r>
    </w:p>
    <w:p w14:paraId="3CAAD90E" w14:textId="77777777" w:rsidR="00EA0F62" w:rsidRDefault="00EA0F62" w:rsidP="007B412D">
      <w:pPr>
        <w:pStyle w:val="AD"/>
        <w:spacing w:line="276" w:lineRule="auto"/>
      </w:pPr>
    </w:p>
    <w:p w14:paraId="0155B87E" w14:textId="77777777" w:rsidR="00EA0F62" w:rsidRDefault="00EA0F62" w:rsidP="007B412D">
      <w:pPr>
        <w:pStyle w:val="AD"/>
        <w:spacing w:line="276" w:lineRule="auto"/>
        <w:rPr>
          <w:rFonts w:hint="eastAsia"/>
        </w:rPr>
      </w:pPr>
      <w:r>
        <w:rPr>
          <w:rFonts w:hint="eastAsia"/>
        </w:rPr>
        <w:t>二、改革范围和内容</w:t>
      </w:r>
    </w:p>
    <w:p w14:paraId="50937B69" w14:textId="77777777" w:rsidR="00EA0F62" w:rsidRDefault="00EA0F62" w:rsidP="007B412D">
      <w:pPr>
        <w:pStyle w:val="AD"/>
        <w:spacing w:line="276" w:lineRule="auto"/>
      </w:pPr>
    </w:p>
    <w:p w14:paraId="44F2497B" w14:textId="77777777" w:rsidR="00EA0F62" w:rsidRDefault="00EA0F62" w:rsidP="007B412D">
      <w:pPr>
        <w:pStyle w:val="AD"/>
        <w:spacing w:line="276" w:lineRule="auto"/>
        <w:rPr>
          <w:rFonts w:hint="eastAsia"/>
        </w:rPr>
      </w:pPr>
      <w:r>
        <w:rPr>
          <w:rFonts w:hint="eastAsia"/>
        </w:rPr>
        <w:t>自</w:t>
      </w:r>
      <w:r>
        <w:rPr>
          <w:rFonts w:hint="eastAsia"/>
        </w:rPr>
        <w:t>2021</w:t>
      </w:r>
      <w:r>
        <w:rPr>
          <w:rFonts w:hint="eastAsia"/>
        </w:rPr>
        <w:t>年</w:t>
      </w:r>
      <w:r>
        <w:rPr>
          <w:rFonts w:hint="eastAsia"/>
        </w:rPr>
        <w:t>7</w:t>
      </w:r>
      <w:r>
        <w:rPr>
          <w:rFonts w:hint="eastAsia"/>
        </w:rPr>
        <w:t>月</w:t>
      </w:r>
      <w:r>
        <w:rPr>
          <w:rFonts w:hint="eastAsia"/>
        </w:rPr>
        <w:t>1</w:t>
      </w:r>
      <w:r>
        <w:rPr>
          <w:rFonts w:hint="eastAsia"/>
        </w:rPr>
        <w:t>日起，在全国范围内，实施涉企经营许可事项全覆盖清单管理，对银行业保险业涉企经营事项采取“优化审批服务”的改革方式，推动行政许可减材料、简程序、减环节。在自由贸易试验区内，进一步加大改革试点力度，采取“审批改为备案”的改革方式，结合监管实际，将部分银行保险机构分支机构设立、高级管理人员任职资格核准等事项由事前审批改为事后报告，自由贸易试验区所在县、不设区的市、市辖区的其他区域参照执行。分类推进审批制度改革的同时，创新和加强事中事后监管，切实履行监管职责，防止出现监管真空。</w:t>
      </w:r>
    </w:p>
    <w:p w14:paraId="1DF9CCED" w14:textId="77777777" w:rsidR="00EA0F62" w:rsidRDefault="00EA0F62" w:rsidP="007B412D">
      <w:pPr>
        <w:pStyle w:val="AD"/>
        <w:spacing w:line="276" w:lineRule="auto"/>
      </w:pPr>
    </w:p>
    <w:p w14:paraId="13376064" w14:textId="77777777" w:rsidR="00EA0F62" w:rsidRDefault="00EA0F62" w:rsidP="007B412D">
      <w:pPr>
        <w:pStyle w:val="AD"/>
        <w:spacing w:line="276" w:lineRule="auto"/>
        <w:rPr>
          <w:rFonts w:hint="eastAsia"/>
        </w:rPr>
      </w:pPr>
      <w:r>
        <w:rPr>
          <w:rFonts w:hint="eastAsia"/>
        </w:rPr>
        <w:t>三、在全国范围优化审批服务</w:t>
      </w:r>
    </w:p>
    <w:p w14:paraId="4E7989F5" w14:textId="77777777" w:rsidR="00EA0F62" w:rsidRDefault="00EA0F62" w:rsidP="007B412D">
      <w:pPr>
        <w:pStyle w:val="AD"/>
        <w:spacing w:line="276" w:lineRule="auto"/>
      </w:pPr>
    </w:p>
    <w:p w14:paraId="27AE6D99" w14:textId="77777777" w:rsidR="00EA0F62" w:rsidRDefault="00EA0F62" w:rsidP="007B412D">
      <w:pPr>
        <w:pStyle w:val="AD"/>
        <w:spacing w:line="276" w:lineRule="auto"/>
        <w:rPr>
          <w:rFonts w:hint="eastAsia"/>
        </w:rPr>
      </w:pPr>
      <w:r>
        <w:rPr>
          <w:rFonts w:hint="eastAsia"/>
        </w:rPr>
        <w:t>（一）下放审批事权。一是将政策性保险公司分支机构开业审批权限，由银保监会下放至所在地银保监局。二是将非银保监会直接监管的外资法人银行董事长、行长任职资格核准事权，由银保监会</w:t>
      </w:r>
      <w:proofErr w:type="gramStart"/>
      <w:r>
        <w:rPr>
          <w:rFonts w:hint="eastAsia"/>
        </w:rPr>
        <w:t>下放至拟任职</w:t>
      </w:r>
      <w:proofErr w:type="gramEnd"/>
      <w:r>
        <w:rPr>
          <w:rFonts w:hint="eastAsia"/>
        </w:rPr>
        <w:t>机构所在地银保监局。</w:t>
      </w:r>
    </w:p>
    <w:p w14:paraId="69AF4824" w14:textId="77777777" w:rsidR="00EA0F62" w:rsidRDefault="00EA0F62" w:rsidP="007B412D">
      <w:pPr>
        <w:pStyle w:val="AD"/>
        <w:spacing w:line="276" w:lineRule="auto"/>
      </w:pPr>
    </w:p>
    <w:p w14:paraId="046F8AD0" w14:textId="77777777" w:rsidR="00EA0F62" w:rsidRDefault="00EA0F62" w:rsidP="007B412D">
      <w:pPr>
        <w:pStyle w:val="AD"/>
        <w:spacing w:line="276" w:lineRule="auto"/>
        <w:rPr>
          <w:rFonts w:hint="eastAsia"/>
        </w:rPr>
      </w:pPr>
      <w:r>
        <w:rPr>
          <w:rFonts w:hint="eastAsia"/>
        </w:rPr>
        <w:t>（二）精简审批材料。一是加强与信用体系建设、政务信息资源共享、电子证照应</w:t>
      </w:r>
      <w:proofErr w:type="gramStart"/>
      <w:r>
        <w:rPr>
          <w:rFonts w:hint="eastAsia"/>
        </w:rPr>
        <w:t>用推广</w:t>
      </w:r>
      <w:proofErr w:type="gramEnd"/>
      <w:r>
        <w:rPr>
          <w:rFonts w:hint="eastAsia"/>
        </w:rPr>
        <w:t>等改革举措的有效衔接，行政许可中不再要求申请人提供营业执照复印件。二是银行业任职资格核准事项中不再要求拟任人提供个人及其家庭主要成员的征信报告，改为拟任人书面承诺符合相关条件要求。三是提升系统内部数据收集和查询能力，不再要求申请人提供我会向银行保险机构颁发的许可证复印件。四是将“综合鉴定”栏目统一纳入任职资格申请表，保险业任职资格核准事项中不再要求申请人提供单独的综合鉴定材料。五是结合审批工作实际，进一步精简部分许可事项申请材料，详见《中央层面设定的涉企经营许可事项改革清单（</w:t>
      </w:r>
      <w:r>
        <w:rPr>
          <w:rFonts w:hint="eastAsia"/>
        </w:rPr>
        <w:t>2021</w:t>
      </w:r>
      <w:r>
        <w:rPr>
          <w:rFonts w:hint="eastAsia"/>
        </w:rPr>
        <w:t>年全国版）》（国发〔</w:t>
      </w:r>
      <w:r>
        <w:rPr>
          <w:rFonts w:hint="eastAsia"/>
        </w:rPr>
        <w:t>2021</w:t>
      </w:r>
      <w:r>
        <w:rPr>
          <w:rFonts w:hint="eastAsia"/>
        </w:rPr>
        <w:t>〕</w:t>
      </w:r>
      <w:r>
        <w:rPr>
          <w:rFonts w:hint="eastAsia"/>
        </w:rPr>
        <w:t>7</w:t>
      </w:r>
      <w:r>
        <w:rPr>
          <w:rFonts w:hint="eastAsia"/>
        </w:rPr>
        <w:t>号文附件</w:t>
      </w:r>
      <w:r>
        <w:rPr>
          <w:rFonts w:hint="eastAsia"/>
        </w:rPr>
        <w:t>1</w:t>
      </w:r>
      <w:r>
        <w:rPr>
          <w:rFonts w:hint="eastAsia"/>
        </w:rPr>
        <w:t>）第</w:t>
      </w:r>
      <w:r>
        <w:rPr>
          <w:rFonts w:hint="eastAsia"/>
        </w:rPr>
        <w:t>398</w:t>
      </w:r>
      <w:r>
        <w:rPr>
          <w:rFonts w:hint="eastAsia"/>
        </w:rPr>
        <w:t>、</w:t>
      </w:r>
      <w:r>
        <w:rPr>
          <w:rFonts w:hint="eastAsia"/>
        </w:rPr>
        <w:t>403</w:t>
      </w:r>
      <w:r>
        <w:rPr>
          <w:rFonts w:hint="eastAsia"/>
        </w:rPr>
        <w:t>、</w:t>
      </w:r>
      <w:r>
        <w:rPr>
          <w:rFonts w:hint="eastAsia"/>
        </w:rPr>
        <w:t>405</w:t>
      </w:r>
      <w:r>
        <w:rPr>
          <w:rFonts w:hint="eastAsia"/>
        </w:rPr>
        <w:t>、</w:t>
      </w:r>
      <w:r>
        <w:rPr>
          <w:rFonts w:hint="eastAsia"/>
        </w:rPr>
        <w:t>417</w:t>
      </w:r>
      <w:r>
        <w:rPr>
          <w:rFonts w:hint="eastAsia"/>
        </w:rPr>
        <w:t>、</w:t>
      </w:r>
      <w:r>
        <w:rPr>
          <w:rFonts w:hint="eastAsia"/>
        </w:rPr>
        <w:t>418</w:t>
      </w:r>
      <w:r>
        <w:rPr>
          <w:rFonts w:hint="eastAsia"/>
        </w:rPr>
        <w:t>项等。</w:t>
      </w:r>
    </w:p>
    <w:p w14:paraId="462CF919" w14:textId="77777777" w:rsidR="00EA0F62" w:rsidRDefault="00EA0F62" w:rsidP="007B412D">
      <w:pPr>
        <w:pStyle w:val="AD"/>
        <w:spacing w:line="276" w:lineRule="auto"/>
      </w:pPr>
    </w:p>
    <w:p w14:paraId="465CFC03" w14:textId="77777777" w:rsidR="00EA0F62" w:rsidRDefault="00EA0F62" w:rsidP="007B412D">
      <w:pPr>
        <w:pStyle w:val="AD"/>
        <w:spacing w:line="276" w:lineRule="auto"/>
        <w:rPr>
          <w:rFonts w:hint="eastAsia"/>
        </w:rPr>
      </w:pPr>
      <w:r>
        <w:rPr>
          <w:rFonts w:hint="eastAsia"/>
        </w:rPr>
        <w:t>（三）压减审批环节。一是保险集团（控股）公司、保险公司（</w:t>
      </w:r>
      <w:proofErr w:type="gramStart"/>
      <w:r>
        <w:rPr>
          <w:rFonts w:hint="eastAsia"/>
        </w:rPr>
        <w:t>含专属</w:t>
      </w:r>
      <w:proofErr w:type="gramEnd"/>
      <w:r>
        <w:rPr>
          <w:rFonts w:hint="eastAsia"/>
        </w:rPr>
        <w:t>自保组织和相互保险组</w:t>
      </w:r>
      <w:r>
        <w:rPr>
          <w:rFonts w:hint="eastAsia"/>
        </w:rPr>
        <w:lastRenderedPageBreak/>
        <w:t>织）因变更名称、股权、注册资本、业务范围等前置审批事项修改公司章程的，章程不需再次报请审批，改为事后报告。二是落实《中国银保监会办公厅关于深化银行业保险业“放管服”改革</w:t>
      </w:r>
      <w:r>
        <w:rPr>
          <w:rFonts w:hint="eastAsia"/>
        </w:rPr>
        <w:t xml:space="preserve"> </w:t>
      </w:r>
      <w:r>
        <w:rPr>
          <w:rFonts w:hint="eastAsia"/>
        </w:rPr>
        <w:t>优化营商环境的通知》（银保监办发〔</w:t>
      </w:r>
      <w:r>
        <w:rPr>
          <w:rFonts w:hint="eastAsia"/>
        </w:rPr>
        <w:t>2020</w:t>
      </w:r>
      <w:r>
        <w:rPr>
          <w:rFonts w:hint="eastAsia"/>
        </w:rPr>
        <w:t>〕</w:t>
      </w:r>
      <w:r>
        <w:rPr>
          <w:rFonts w:hint="eastAsia"/>
        </w:rPr>
        <w:t>129</w:t>
      </w:r>
      <w:r>
        <w:rPr>
          <w:rFonts w:hint="eastAsia"/>
        </w:rPr>
        <w:t>号）要求，取消银行业保险业董事、监事（保险业）和高级管理人员任职资格考试。</w:t>
      </w:r>
    </w:p>
    <w:p w14:paraId="783CE750" w14:textId="77777777" w:rsidR="00EA0F62" w:rsidRDefault="00EA0F62" w:rsidP="007B412D">
      <w:pPr>
        <w:pStyle w:val="AD"/>
        <w:spacing w:line="276" w:lineRule="auto"/>
      </w:pPr>
    </w:p>
    <w:p w14:paraId="5382DB4D" w14:textId="77777777" w:rsidR="00EA0F62" w:rsidRDefault="00EA0F62" w:rsidP="007B412D">
      <w:pPr>
        <w:pStyle w:val="AD"/>
        <w:spacing w:line="276" w:lineRule="auto"/>
        <w:rPr>
          <w:rFonts w:hint="eastAsia"/>
        </w:rPr>
      </w:pPr>
      <w:r>
        <w:rPr>
          <w:rFonts w:hint="eastAsia"/>
        </w:rPr>
        <w:t>（四）压减审批时限。将融资担保公司设立、变更审批事项的审批时限由</w:t>
      </w:r>
      <w:r>
        <w:rPr>
          <w:rFonts w:hint="eastAsia"/>
        </w:rPr>
        <w:t>30</w:t>
      </w:r>
      <w:r>
        <w:rPr>
          <w:rFonts w:hint="eastAsia"/>
        </w:rPr>
        <w:t>日压减至</w:t>
      </w:r>
      <w:r>
        <w:rPr>
          <w:rFonts w:hint="eastAsia"/>
        </w:rPr>
        <w:t>20</w:t>
      </w:r>
      <w:r>
        <w:rPr>
          <w:rFonts w:hint="eastAsia"/>
        </w:rPr>
        <w:t>日。</w:t>
      </w:r>
    </w:p>
    <w:p w14:paraId="5E2400E6" w14:textId="77777777" w:rsidR="00EA0F62" w:rsidRDefault="00EA0F62" w:rsidP="007B412D">
      <w:pPr>
        <w:pStyle w:val="AD"/>
        <w:spacing w:line="276" w:lineRule="auto"/>
      </w:pPr>
    </w:p>
    <w:p w14:paraId="26434EEC" w14:textId="77777777" w:rsidR="00EA0F62" w:rsidRDefault="00EA0F62" w:rsidP="007B412D">
      <w:pPr>
        <w:pStyle w:val="AD"/>
        <w:spacing w:line="276" w:lineRule="auto"/>
        <w:rPr>
          <w:rFonts w:hint="eastAsia"/>
        </w:rPr>
      </w:pPr>
      <w:r>
        <w:rPr>
          <w:rFonts w:hint="eastAsia"/>
        </w:rPr>
        <w:t>（五）延长许可证件有效期限。将典当经营许可证的有效期限由</w:t>
      </w:r>
      <w:r>
        <w:rPr>
          <w:rFonts w:hint="eastAsia"/>
        </w:rPr>
        <w:t>6</w:t>
      </w:r>
      <w:r>
        <w:rPr>
          <w:rFonts w:hint="eastAsia"/>
        </w:rPr>
        <w:t>年延长至</w:t>
      </w:r>
      <w:r>
        <w:rPr>
          <w:rFonts w:hint="eastAsia"/>
        </w:rPr>
        <w:t>10</w:t>
      </w:r>
      <w:r>
        <w:rPr>
          <w:rFonts w:hint="eastAsia"/>
        </w:rPr>
        <w:t>年。</w:t>
      </w:r>
    </w:p>
    <w:p w14:paraId="7F3785A1" w14:textId="77777777" w:rsidR="00EA0F62" w:rsidRDefault="00EA0F62" w:rsidP="007B412D">
      <w:pPr>
        <w:pStyle w:val="AD"/>
        <w:spacing w:line="276" w:lineRule="auto"/>
      </w:pPr>
    </w:p>
    <w:p w14:paraId="100E5FC9" w14:textId="77777777" w:rsidR="00EA0F62" w:rsidRDefault="00EA0F62" w:rsidP="007B412D">
      <w:pPr>
        <w:pStyle w:val="AD"/>
        <w:spacing w:line="276" w:lineRule="auto"/>
        <w:rPr>
          <w:rFonts w:hint="eastAsia"/>
        </w:rPr>
      </w:pPr>
      <w:r>
        <w:rPr>
          <w:rFonts w:hint="eastAsia"/>
        </w:rPr>
        <w:t>四、简化自由贸易试验区准入</w:t>
      </w:r>
    </w:p>
    <w:p w14:paraId="127D63E2" w14:textId="77777777" w:rsidR="00EA0F62" w:rsidRDefault="00EA0F62" w:rsidP="007B412D">
      <w:pPr>
        <w:pStyle w:val="AD"/>
        <w:spacing w:line="276" w:lineRule="auto"/>
      </w:pPr>
    </w:p>
    <w:p w14:paraId="6F6DA1FA" w14:textId="77777777" w:rsidR="00EA0F62" w:rsidRDefault="00EA0F62" w:rsidP="007B412D">
      <w:pPr>
        <w:pStyle w:val="AD"/>
        <w:spacing w:line="276" w:lineRule="auto"/>
        <w:rPr>
          <w:rFonts w:hint="eastAsia"/>
        </w:rPr>
      </w:pPr>
      <w:r>
        <w:rPr>
          <w:rFonts w:hint="eastAsia"/>
        </w:rPr>
        <w:t>（一）将自由贸易试验区内中外资银行分行级以下分支机构（不含分行）设立、变更、终止和高级管理人员任职资格核准事项，由事前审批改为事后报告。</w:t>
      </w:r>
    </w:p>
    <w:p w14:paraId="5BEBDB98" w14:textId="77777777" w:rsidR="00EA0F62" w:rsidRDefault="00EA0F62" w:rsidP="007B412D">
      <w:pPr>
        <w:pStyle w:val="AD"/>
        <w:spacing w:line="276" w:lineRule="auto"/>
      </w:pPr>
    </w:p>
    <w:p w14:paraId="02544617" w14:textId="77777777" w:rsidR="00EA0F62" w:rsidRDefault="00EA0F62" w:rsidP="007B412D">
      <w:pPr>
        <w:pStyle w:val="AD"/>
        <w:spacing w:line="276" w:lineRule="auto"/>
        <w:rPr>
          <w:rFonts w:hint="eastAsia"/>
        </w:rPr>
      </w:pPr>
      <w:r>
        <w:rPr>
          <w:rFonts w:hint="eastAsia"/>
        </w:rPr>
        <w:t>（二）将自由贸易试验区内保险支公司及以下分支机构设立、迁址、撤销和高级管理人员任职资格核准事项，由事前审批改为事后报告。</w:t>
      </w:r>
    </w:p>
    <w:p w14:paraId="76119B19" w14:textId="77777777" w:rsidR="00EA0F62" w:rsidRDefault="00EA0F62" w:rsidP="007B412D">
      <w:pPr>
        <w:pStyle w:val="AD"/>
        <w:spacing w:line="276" w:lineRule="auto"/>
      </w:pPr>
    </w:p>
    <w:p w14:paraId="1C77F783" w14:textId="77777777" w:rsidR="00EA0F62" w:rsidRDefault="00EA0F62" w:rsidP="007B412D">
      <w:pPr>
        <w:pStyle w:val="AD"/>
        <w:spacing w:line="276" w:lineRule="auto"/>
        <w:rPr>
          <w:rFonts w:hint="eastAsia"/>
        </w:rPr>
      </w:pPr>
      <w:r>
        <w:rPr>
          <w:rFonts w:hint="eastAsia"/>
        </w:rPr>
        <w:t>（三）贯彻落实简政放权工作精神和“证照分离”改革精神，及时总结自由贸易试验区可复制改革试点经验，依法通过修改许可规章制度向全国复制推广。</w:t>
      </w:r>
    </w:p>
    <w:p w14:paraId="415F1682" w14:textId="77777777" w:rsidR="00EA0F62" w:rsidRDefault="00EA0F62" w:rsidP="007B412D">
      <w:pPr>
        <w:pStyle w:val="AD"/>
        <w:spacing w:line="276" w:lineRule="auto"/>
      </w:pPr>
    </w:p>
    <w:p w14:paraId="77EF62B9" w14:textId="77777777" w:rsidR="00EA0F62" w:rsidRDefault="00EA0F62" w:rsidP="007B412D">
      <w:pPr>
        <w:pStyle w:val="AD"/>
        <w:spacing w:line="276" w:lineRule="auto"/>
        <w:rPr>
          <w:rFonts w:hint="eastAsia"/>
        </w:rPr>
      </w:pPr>
      <w:r>
        <w:rPr>
          <w:rFonts w:hint="eastAsia"/>
        </w:rPr>
        <w:t>五、创新和加强事中事后监管</w:t>
      </w:r>
    </w:p>
    <w:p w14:paraId="35AB49D2" w14:textId="77777777" w:rsidR="00EA0F62" w:rsidRDefault="00EA0F62" w:rsidP="007B412D">
      <w:pPr>
        <w:pStyle w:val="AD"/>
        <w:spacing w:line="276" w:lineRule="auto"/>
      </w:pPr>
    </w:p>
    <w:p w14:paraId="073BC573" w14:textId="77777777" w:rsidR="00EA0F62" w:rsidRDefault="00EA0F62" w:rsidP="007B412D">
      <w:pPr>
        <w:pStyle w:val="AD"/>
        <w:spacing w:line="276" w:lineRule="auto"/>
        <w:rPr>
          <w:rFonts w:hint="eastAsia"/>
        </w:rPr>
      </w:pPr>
      <w:r>
        <w:rPr>
          <w:rFonts w:hint="eastAsia"/>
        </w:rPr>
        <w:t>（一）切实做好“放管结合”。银保监会及其派出机构、地方金融监督管理部门要按照“谁审批、谁监管，谁主管、谁监管”原则，切实履行监管职责，防止出现监管真空。对于下放审批权限的，要同步调整优化监管层级，实现审批监管权责统一。对于事前审批改为事后报告的，要及时</w:t>
      </w:r>
      <w:proofErr w:type="gramStart"/>
      <w:r>
        <w:rPr>
          <w:rFonts w:hint="eastAsia"/>
        </w:rPr>
        <w:t>明确报告</w:t>
      </w:r>
      <w:proofErr w:type="gramEnd"/>
      <w:r>
        <w:rPr>
          <w:rFonts w:hint="eastAsia"/>
        </w:rPr>
        <w:t>程序和材料目录，督促银行保险机构按规定履行报告手续。</w:t>
      </w:r>
    </w:p>
    <w:p w14:paraId="1B127D2F" w14:textId="77777777" w:rsidR="00EA0F62" w:rsidRDefault="00EA0F62" w:rsidP="007B412D">
      <w:pPr>
        <w:pStyle w:val="AD"/>
        <w:spacing w:line="276" w:lineRule="auto"/>
      </w:pPr>
    </w:p>
    <w:p w14:paraId="2F593497" w14:textId="77777777" w:rsidR="00EA0F62" w:rsidRDefault="00EA0F62" w:rsidP="007B412D">
      <w:pPr>
        <w:pStyle w:val="AD"/>
        <w:spacing w:line="276" w:lineRule="auto"/>
        <w:rPr>
          <w:rFonts w:hint="eastAsia"/>
        </w:rPr>
      </w:pPr>
      <w:r>
        <w:rPr>
          <w:rFonts w:hint="eastAsia"/>
        </w:rPr>
        <w:t>（二）压实机构主体责任。要求银行保险机构确保相关许可申请材料和报告材料的真实性、完整性、准确性，以及报告所涉机构、高级管理人员的合</w:t>
      </w:r>
      <w:proofErr w:type="gramStart"/>
      <w:r>
        <w:rPr>
          <w:rFonts w:hint="eastAsia"/>
        </w:rPr>
        <w:t>规</w:t>
      </w:r>
      <w:proofErr w:type="gramEnd"/>
      <w:r>
        <w:rPr>
          <w:rFonts w:hint="eastAsia"/>
        </w:rPr>
        <w:t>性、</w:t>
      </w:r>
      <w:proofErr w:type="gramStart"/>
      <w:r>
        <w:rPr>
          <w:rFonts w:hint="eastAsia"/>
        </w:rPr>
        <w:t>适格性</w:t>
      </w:r>
      <w:proofErr w:type="gramEnd"/>
      <w:r>
        <w:rPr>
          <w:rFonts w:hint="eastAsia"/>
        </w:rPr>
        <w:t>。对存在未按规定履行报告手续、提交虚假材料等不合</w:t>
      </w:r>
      <w:proofErr w:type="gramStart"/>
      <w:r>
        <w:rPr>
          <w:rFonts w:hint="eastAsia"/>
        </w:rPr>
        <w:t>规</w:t>
      </w:r>
      <w:proofErr w:type="gramEnd"/>
      <w:r>
        <w:rPr>
          <w:rFonts w:hint="eastAsia"/>
        </w:rPr>
        <w:t>、不审慎行为的机构，依法依规采取监管强制措施、实施行政处罚，同时追究相关责任人责任。</w:t>
      </w:r>
    </w:p>
    <w:p w14:paraId="0C434765" w14:textId="77777777" w:rsidR="00EA0F62" w:rsidRDefault="00EA0F62" w:rsidP="007B412D">
      <w:pPr>
        <w:pStyle w:val="AD"/>
        <w:spacing w:line="276" w:lineRule="auto"/>
      </w:pPr>
    </w:p>
    <w:p w14:paraId="0C16AC8F" w14:textId="77777777" w:rsidR="00EA0F62" w:rsidRDefault="00EA0F62" w:rsidP="007B412D">
      <w:pPr>
        <w:pStyle w:val="AD"/>
        <w:spacing w:line="276" w:lineRule="auto"/>
        <w:rPr>
          <w:rFonts w:hint="eastAsia"/>
        </w:rPr>
      </w:pPr>
      <w:r>
        <w:rPr>
          <w:rFonts w:hint="eastAsia"/>
        </w:rPr>
        <w:t>（三）强化日常监管。创新随机抽查方式方法，结合问题导向和风险导向确定随机抽查项目，在现场检查中扎实推进“双随机、</w:t>
      </w:r>
      <w:proofErr w:type="gramStart"/>
      <w:r>
        <w:rPr>
          <w:rFonts w:hint="eastAsia"/>
        </w:rPr>
        <w:t>一</w:t>
      </w:r>
      <w:proofErr w:type="gramEnd"/>
      <w:r>
        <w:rPr>
          <w:rFonts w:hint="eastAsia"/>
        </w:rPr>
        <w:t>公开”监管。强化科技赋能，依托国家“互联网</w:t>
      </w:r>
      <w:r>
        <w:rPr>
          <w:rFonts w:hint="eastAsia"/>
        </w:rPr>
        <w:t>+</w:t>
      </w:r>
      <w:r>
        <w:rPr>
          <w:rFonts w:hint="eastAsia"/>
        </w:rPr>
        <w:t>监管”系统和银保监会非现场监管信息系统，充分利用大数据等技术手段，加强非现场风险监测。对日常监管中发现的违法违规行为，依法严格实施行政处罚。</w:t>
      </w:r>
    </w:p>
    <w:p w14:paraId="5CE6ACA2" w14:textId="77777777" w:rsidR="00EA0F62" w:rsidRDefault="00EA0F62" w:rsidP="007B412D">
      <w:pPr>
        <w:pStyle w:val="AD"/>
        <w:spacing w:line="276" w:lineRule="auto"/>
      </w:pPr>
    </w:p>
    <w:p w14:paraId="1879B605" w14:textId="77777777" w:rsidR="00EA0F62" w:rsidRDefault="00EA0F62" w:rsidP="007B412D">
      <w:pPr>
        <w:pStyle w:val="AD"/>
        <w:spacing w:line="276" w:lineRule="auto"/>
        <w:rPr>
          <w:rFonts w:hint="eastAsia"/>
        </w:rPr>
      </w:pPr>
      <w:r>
        <w:rPr>
          <w:rFonts w:hint="eastAsia"/>
        </w:rPr>
        <w:t>（四）提升信用监管效能。建立与有关部门的监管协调机制和信息共享机制，依法依规实施守信联合激励和失信联合惩戒。加强银行保险机构董事、监事和高级管理人员信用监管，根据违</w:t>
      </w:r>
      <w:r>
        <w:rPr>
          <w:rFonts w:hint="eastAsia"/>
        </w:rPr>
        <w:lastRenderedPageBreak/>
        <w:t>法违规情形和失信程度，依法对有关人员采取行业通报、社会公示、市场禁入等方式进行处理，强化市场约束和社会监督，督促有关人员依法履职。</w:t>
      </w:r>
    </w:p>
    <w:p w14:paraId="10489844" w14:textId="77777777" w:rsidR="00EA0F62" w:rsidRDefault="00EA0F62" w:rsidP="007B412D">
      <w:pPr>
        <w:pStyle w:val="AD"/>
        <w:spacing w:line="276" w:lineRule="auto"/>
      </w:pPr>
    </w:p>
    <w:p w14:paraId="4C060FE4" w14:textId="77777777" w:rsidR="00EA0F62" w:rsidRDefault="00EA0F62" w:rsidP="007B412D">
      <w:pPr>
        <w:pStyle w:val="AD"/>
        <w:spacing w:line="276" w:lineRule="auto"/>
        <w:rPr>
          <w:rFonts w:hint="eastAsia"/>
        </w:rPr>
      </w:pPr>
      <w:r>
        <w:rPr>
          <w:rFonts w:hint="eastAsia"/>
        </w:rPr>
        <w:t>六、组织实施</w:t>
      </w:r>
    </w:p>
    <w:p w14:paraId="1F9C7798" w14:textId="77777777" w:rsidR="00EA0F62" w:rsidRDefault="00EA0F62" w:rsidP="007B412D">
      <w:pPr>
        <w:pStyle w:val="AD"/>
        <w:spacing w:line="276" w:lineRule="auto"/>
      </w:pPr>
    </w:p>
    <w:p w14:paraId="50A4CCEC" w14:textId="77777777" w:rsidR="00EA0F62" w:rsidRDefault="00EA0F62" w:rsidP="007B412D">
      <w:pPr>
        <w:pStyle w:val="AD"/>
        <w:spacing w:line="276" w:lineRule="auto"/>
        <w:rPr>
          <w:rFonts w:hint="eastAsia"/>
        </w:rPr>
      </w:pPr>
      <w:r>
        <w:rPr>
          <w:rFonts w:hint="eastAsia"/>
        </w:rPr>
        <w:t>（一）加强组织领导。要充分认识深化“证照分离”改革工作的重要意义，加强对“证照分离”改革工作的组织领导，建立有效的工作机制，做好内部条线的工作对接和业务指导，</w:t>
      </w:r>
      <w:proofErr w:type="gramStart"/>
      <w:r>
        <w:rPr>
          <w:rFonts w:hint="eastAsia"/>
        </w:rPr>
        <w:t>完善事</w:t>
      </w:r>
      <w:proofErr w:type="gramEnd"/>
      <w:r>
        <w:rPr>
          <w:rFonts w:hint="eastAsia"/>
        </w:rPr>
        <w:t>中事后监管措施，确保各项改革措施落地见效。按照改革工作部署，“全国一盘棋”，控制试点范围，确保有计划、高质量完成改革工作，稳妥推进自由贸易试验区审批制度改革。</w:t>
      </w:r>
    </w:p>
    <w:p w14:paraId="5D56573E" w14:textId="77777777" w:rsidR="00EA0F62" w:rsidRDefault="00EA0F62" w:rsidP="007B412D">
      <w:pPr>
        <w:pStyle w:val="AD"/>
        <w:spacing w:line="276" w:lineRule="auto"/>
      </w:pPr>
    </w:p>
    <w:p w14:paraId="545DD9BC" w14:textId="77777777" w:rsidR="00EA0F62" w:rsidRDefault="00EA0F62" w:rsidP="007B412D">
      <w:pPr>
        <w:pStyle w:val="AD"/>
        <w:spacing w:line="276" w:lineRule="auto"/>
        <w:rPr>
          <w:rFonts w:hint="eastAsia"/>
        </w:rPr>
      </w:pPr>
      <w:r>
        <w:rPr>
          <w:rFonts w:hint="eastAsia"/>
        </w:rPr>
        <w:t>（二）强化统筹协同。统筹“证照分离”改革与简政放权等工作，放管结合、并重。推进“互联网</w:t>
      </w:r>
      <w:r>
        <w:rPr>
          <w:rFonts w:hint="eastAsia"/>
        </w:rPr>
        <w:t>+</w:t>
      </w:r>
      <w:r>
        <w:rPr>
          <w:rFonts w:hint="eastAsia"/>
        </w:rPr>
        <w:t>政务服务”“互联网</w:t>
      </w:r>
      <w:r>
        <w:rPr>
          <w:rFonts w:hint="eastAsia"/>
        </w:rPr>
        <w:t>+</w:t>
      </w:r>
      <w:r>
        <w:rPr>
          <w:rFonts w:hint="eastAsia"/>
        </w:rPr>
        <w:t>监管”等系统建设，配合市场监管部门</w:t>
      </w:r>
      <w:proofErr w:type="gramStart"/>
      <w:r>
        <w:rPr>
          <w:rFonts w:hint="eastAsia"/>
        </w:rPr>
        <w:t>深化商事登记</w:t>
      </w:r>
      <w:proofErr w:type="gramEnd"/>
      <w:r>
        <w:rPr>
          <w:rFonts w:hint="eastAsia"/>
        </w:rPr>
        <w:t>制度改革，配合推进电子证照归集运用，强化上下衔接、内外联动，形成工作合力，助力各项改革措施落地。</w:t>
      </w:r>
    </w:p>
    <w:p w14:paraId="2F76F6F0" w14:textId="77777777" w:rsidR="00EA0F62" w:rsidRDefault="00EA0F62" w:rsidP="007B412D">
      <w:pPr>
        <w:pStyle w:val="AD"/>
        <w:spacing w:line="276" w:lineRule="auto"/>
      </w:pPr>
    </w:p>
    <w:p w14:paraId="01EC0F69" w14:textId="77777777" w:rsidR="00EA0F62" w:rsidRDefault="00EA0F62" w:rsidP="007B412D">
      <w:pPr>
        <w:pStyle w:val="AD"/>
        <w:spacing w:line="276" w:lineRule="auto"/>
        <w:rPr>
          <w:rFonts w:hint="eastAsia"/>
        </w:rPr>
      </w:pPr>
      <w:r>
        <w:rPr>
          <w:rFonts w:hint="eastAsia"/>
        </w:rPr>
        <w:t>（三）抓好贯彻落实。做好系统内部改革政策解读指导，重点加强对行政许可受理窗口服务人员和行政许可审批工作人员培训，确保其掌握“证照分离”改革工作的实施要求及工作流程，按照新的审批服务方式开展市场准入工作。通过及时更新行政许可办事指南、组织开展改革事项准入政策辅导等方式，面向银行保险机构和社会公众，做好“证照分离”改革政策文件的宣传解读工作，提高政策透明度、知晓度。及时总结经验，查找存在问题，做好改革中期评估工作，确保改革工作取得实效。</w:t>
      </w:r>
    </w:p>
    <w:p w14:paraId="5817E7CA" w14:textId="77777777" w:rsidR="00EA0F62" w:rsidRDefault="00EA0F62" w:rsidP="007B412D">
      <w:pPr>
        <w:pStyle w:val="AD"/>
        <w:spacing w:line="276" w:lineRule="auto"/>
      </w:pPr>
    </w:p>
    <w:p w14:paraId="4E71B9A2" w14:textId="5BC1F6FE" w:rsidR="00B15193" w:rsidRDefault="00EA0F62" w:rsidP="007B412D">
      <w:pPr>
        <w:pStyle w:val="AD"/>
        <w:spacing w:line="276" w:lineRule="auto"/>
      </w:pPr>
      <w:r>
        <w:rPr>
          <w:rFonts w:hint="eastAsia"/>
        </w:rPr>
        <w:t>本实施方案由银保监会负责解释。</w:t>
      </w:r>
    </w:p>
    <w:p w14:paraId="3B2D5467" w14:textId="550BBCFF" w:rsidR="00EA0F62" w:rsidRDefault="00EA0F62" w:rsidP="007B412D">
      <w:pPr>
        <w:pStyle w:val="AD"/>
        <w:spacing w:line="276" w:lineRule="auto"/>
      </w:pPr>
    </w:p>
    <w:p w14:paraId="3E5E6AB6" w14:textId="4730AD6C" w:rsidR="00EA0F62" w:rsidRDefault="00EA0F62" w:rsidP="007B412D">
      <w:pPr>
        <w:pStyle w:val="AD"/>
        <w:spacing w:line="276" w:lineRule="auto"/>
      </w:pPr>
    </w:p>
    <w:p w14:paraId="3179D1E4" w14:textId="40485717" w:rsidR="00EA0F62" w:rsidRDefault="00EA0F62" w:rsidP="007B412D">
      <w:pPr>
        <w:pStyle w:val="AD"/>
        <w:spacing w:line="276" w:lineRule="auto"/>
      </w:pPr>
      <w:r>
        <w:rPr>
          <w:rFonts w:hint="eastAsia"/>
        </w:rPr>
        <w:t>信息来源：</w:t>
      </w:r>
      <w:hyperlink r:id="rId6" w:history="1">
        <w:r w:rsidRPr="00F6559B">
          <w:rPr>
            <w:rStyle w:val="a7"/>
          </w:rPr>
          <w:t>https://www.cbirc.gov.cn/cn/view/pages/ItemDetail.html?docId=998692</w:t>
        </w:r>
      </w:hyperlink>
    </w:p>
    <w:p w14:paraId="720578C3" w14:textId="77777777" w:rsidR="00EA0F62" w:rsidRPr="00EA0F62" w:rsidRDefault="00EA0F62" w:rsidP="007B412D">
      <w:pPr>
        <w:pStyle w:val="AD"/>
        <w:spacing w:line="276" w:lineRule="auto"/>
        <w:rPr>
          <w:rFonts w:hint="eastAsia"/>
        </w:rPr>
      </w:pPr>
    </w:p>
    <w:sectPr w:rsidR="00EA0F62" w:rsidRPr="00EA0F62"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9BDF" w14:textId="77777777" w:rsidR="000567A7" w:rsidRDefault="000567A7" w:rsidP="00C20A6A">
      <w:pPr>
        <w:spacing w:line="240" w:lineRule="auto"/>
      </w:pPr>
      <w:r>
        <w:separator/>
      </w:r>
    </w:p>
  </w:endnote>
  <w:endnote w:type="continuationSeparator" w:id="0">
    <w:p w14:paraId="333DFCB3" w14:textId="77777777" w:rsidR="000567A7" w:rsidRDefault="000567A7"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25CF" w14:textId="77777777" w:rsidR="000567A7" w:rsidRDefault="000567A7" w:rsidP="00C20A6A">
      <w:pPr>
        <w:spacing w:line="240" w:lineRule="auto"/>
      </w:pPr>
      <w:r>
        <w:separator/>
      </w:r>
    </w:p>
  </w:footnote>
  <w:footnote w:type="continuationSeparator" w:id="0">
    <w:p w14:paraId="1641B871" w14:textId="77777777" w:rsidR="000567A7" w:rsidRDefault="000567A7"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27AB"/>
    <w:rsid w:val="000567A7"/>
    <w:rsid w:val="000F4C6A"/>
    <w:rsid w:val="00176A25"/>
    <w:rsid w:val="001C4C6F"/>
    <w:rsid w:val="003D27E2"/>
    <w:rsid w:val="004927AB"/>
    <w:rsid w:val="005F7C76"/>
    <w:rsid w:val="007B412D"/>
    <w:rsid w:val="007D7BDB"/>
    <w:rsid w:val="00A548E7"/>
    <w:rsid w:val="00B15193"/>
    <w:rsid w:val="00B731F1"/>
    <w:rsid w:val="00C20A6A"/>
    <w:rsid w:val="00C22624"/>
    <w:rsid w:val="00D02718"/>
    <w:rsid w:val="00EA0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0802D"/>
  <w15:chartTrackingRefBased/>
  <w15:docId w15:val="{038E4AB2-1872-4381-ADA0-AD785AB8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EA0F62"/>
    <w:rPr>
      <w:color w:val="0000FF" w:themeColor="hyperlink"/>
      <w:u w:val="single"/>
    </w:rPr>
  </w:style>
  <w:style w:type="character" w:styleId="a8">
    <w:name w:val="Unresolved Mention"/>
    <w:basedOn w:val="a0"/>
    <w:uiPriority w:val="99"/>
    <w:semiHidden/>
    <w:unhideWhenUsed/>
    <w:rsid w:val="00EA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irc.gov.cn/cn/view/pages/ItemDetail.html?docId=99869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2021-08-03T06:53:00Z</dcterms:created>
  <dcterms:modified xsi:type="dcterms:W3CDTF">2021-08-03T06:53:00Z</dcterms:modified>
</cp:coreProperties>
</file>