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A7C07" w14:textId="77777777" w:rsidR="00635818" w:rsidRPr="00635818" w:rsidRDefault="00635818" w:rsidP="00B56978">
      <w:pPr>
        <w:pStyle w:val="AD"/>
        <w:spacing w:line="276" w:lineRule="auto"/>
        <w:jc w:val="center"/>
        <w:rPr>
          <w:rFonts w:hint="eastAsia"/>
          <w:b/>
          <w:bCs/>
          <w:color w:val="E36C0A" w:themeColor="accent6" w:themeShade="BF"/>
          <w:sz w:val="32"/>
          <w:szCs w:val="32"/>
        </w:rPr>
      </w:pPr>
      <w:bookmarkStart w:id="0" w:name="_GoBack"/>
      <w:bookmarkEnd w:id="0"/>
      <w:r w:rsidRPr="00635818">
        <w:rPr>
          <w:rFonts w:hint="eastAsia"/>
          <w:b/>
          <w:bCs/>
          <w:color w:val="E36C0A" w:themeColor="accent6" w:themeShade="BF"/>
          <w:sz w:val="32"/>
          <w:szCs w:val="32"/>
        </w:rPr>
        <w:t>深化医药卫生体制改革</w:t>
      </w:r>
      <w:r w:rsidRPr="00635818">
        <w:rPr>
          <w:rFonts w:hint="eastAsia"/>
          <w:b/>
          <w:bCs/>
          <w:color w:val="E36C0A" w:themeColor="accent6" w:themeShade="BF"/>
          <w:sz w:val="32"/>
          <w:szCs w:val="32"/>
        </w:rPr>
        <w:t>2021</w:t>
      </w:r>
      <w:r w:rsidRPr="00635818">
        <w:rPr>
          <w:rFonts w:hint="eastAsia"/>
          <w:b/>
          <w:bCs/>
          <w:color w:val="E36C0A" w:themeColor="accent6" w:themeShade="BF"/>
          <w:sz w:val="32"/>
          <w:szCs w:val="32"/>
        </w:rPr>
        <w:t>年重点工作任务</w:t>
      </w:r>
    </w:p>
    <w:p w14:paraId="2A2ED40E" w14:textId="77777777" w:rsidR="00635818" w:rsidRDefault="00635818" w:rsidP="00B56978">
      <w:pPr>
        <w:pStyle w:val="AD"/>
        <w:spacing w:line="276" w:lineRule="auto"/>
      </w:pPr>
    </w:p>
    <w:p w14:paraId="6189D521" w14:textId="77777777" w:rsidR="00635818" w:rsidRDefault="00635818" w:rsidP="00B56978">
      <w:pPr>
        <w:pStyle w:val="AD"/>
        <w:spacing w:line="276" w:lineRule="auto"/>
        <w:rPr>
          <w:rFonts w:hint="eastAsia"/>
        </w:rPr>
      </w:pPr>
      <w:r>
        <w:rPr>
          <w:rFonts w:hint="eastAsia"/>
        </w:rPr>
        <w:t>新一轮医药卫生体制改革实施以来，我国基本医疗卫生制度加快健全，人民健康状况和基本医疗卫生服务的公平性可及性持续改善。</w:t>
      </w:r>
      <w:r>
        <w:rPr>
          <w:rFonts w:hint="eastAsia"/>
        </w:rPr>
        <w:t>2021</w:t>
      </w:r>
      <w:r>
        <w:rPr>
          <w:rFonts w:hint="eastAsia"/>
        </w:rPr>
        <w:t>年是中国共产党成立</w:t>
      </w:r>
      <w:r>
        <w:rPr>
          <w:rFonts w:hint="eastAsia"/>
        </w:rPr>
        <w:t>100</w:t>
      </w:r>
      <w:r>
        <w:rPr>
          <w:rFonts w:hint="eastAsia"/>
        </w:rPr>
        <w:t>周年，也是实施“十四五”规划、开启全面建设社会主义现代化国家新征程的第一年。深化</w:t>
      </w:r>
      <w:proofErr w:type="gramStart"/>
      <w:r>
        <w:rPr>
          <w:rFonts w:hint="eastAsia"/>
        </w:rPr>
        <w:t>医</w:t>
      </w:r>
      <w:proofErr w:type="gramEnd"/>
      <w:r>
        <w:rPr>
          <w:rFonts w:hint="eastAsia"/>
        </w:rPr>
        <w:t>改要坚持以习近平新时代中国特色社会主义思想为指导，全面贯彻党的十九大和十九届二中、三中、四中、五中全会精神，认真落实党中央、国务院决策部署，深入实施健康中国战略，推广三明市</w:t>
      </w:r>
      <w:proofErr w:type="gramStart"/>
      <w:r>
        <w:rPr>
          <w:rFonts w:hint="eastAsia"/>
        </w:rPr>
        <w:t>医</w:t>
      </w:r>
      <w:proofErr w:type="gramEnd"/>
      <w:r>
        <w:rPr>
          <w:rFonts w:hint="eastAsia"/>
        </w:rPr>
        <w:t>改经验，强化改革系统联动，促进优质医疗资源均衡布局，统筹疫情防控与公共卫生体系建设，继续着力推动把以治病为中心转变为以人民健康为中心，着力解决看病难、看病贵问题。</w:t>
      </w:r>
    </w:p>
    <w:p w14:paraId="7FC24E18" w14:textId="77777777" w:rsidR="00635818" w:rsidRDefault="00635818" w:rsidP="00B56978">
      <w:pPr>
        <w:pStyle w:val="AD"/>
        <w:spacing w:line="276" w:lineRule="auto"/>
      </w:pPr>
    </w:p>
    <w:p w14:paraId="5C3AD944" w14:textId="77777777" w:rsidR="00635818" w:rsidRDefault="00635818" w:rsidP="00B56978">
      <w:pPr>
        <w:pStyle w:val="AD"/>
        <w:spacing w:line="276" w:lineRule="auto"/>
        <w:rPr>
          <w:rFonts w:hint="eastAsia"/>
        </w:rPr>
      </w:pPr>
      <w:r>
        <w:rPr>
          <w:rFonts w:hint="eastAsia"/>
        </w:rPr>
        <w:t>一、进一步推广三明市</w:t>
      </w:r>
      <w:proofErr w:type="gramStart"/>
      <w:r>
        <w:rPr>
          <w:rFonts w:hint="eastAsia"/>
        </w:rPr>
        <w:t>医</w:t>
      </w:r>
      <w:proofErr w:type="gramEnd"/>
      <w:r>
        <w:rPr>
          <w:rFonts w:hint="eastAsia"/>
        </w:rPr>
        <w:t>改经验，加快推进医疗、</w:t>
      </w:r>
      <w:proofErr w:type="gramStart"/>
      <w:r>
        <w:rPr>
          <w:rFonts w:hint="eastAsia"/>
        </w:rPr>
        <w:t>医</w:t>
      </w:r>
      <w:proofErr w:type="gramEnd"/>
      <w:r>
        <w:rPr>
          <w:rFonts w:hint="eastAsia"/>
        </w:rPr>
        <w:t>保、医药联动改革</w:t>
      </w:r>
    </w:p>
    <w:p w14:paraId="58ADEAEE" w14:textId="77777777" w:rsidR="00635818" w:rsidRDefault="00635818" w:rsidP="00B56978">
      <w:pPr>
        <w:pStyle w:val="AD"/>
        <w:spacing w:line="276" w:lineRule="auto"/>
      </w:pPr>
    </w:p>
    <w:p w14:paraId="231A9583" w14:textId="77777777" w:rsidR="00635818" w:rsidRDefault="00635818" w:rsidP="00B56978">
      <w:pPr>
        <w:pStyle w:val="AD"/>
        <w:spacing w:line="276" w:lineRule="auto"/>
        <w:rPr>
          <w:rFonts w:hint="eastAsia"/>
        </w:rPr>
      </w:pPr>
      <w:r>
        <w:rPr>
          <w:rFonts w:hint="eastAsia"/>
        </w:rPr>
        <w:t>（一）大力推广三明市</w:t>
      </w:r>
      <w:proofErr w:type="gramStart"/>
      <w:r>
        <w:rPr>
          <w:rFonts w:hint="eastAsia"/>
        </w:rPr>
        <w:t>医</w:t>
      </w:r>
      <w:proofErr w:type="gramEnd"/>
      <w:r>
        <w:rPr>
          <w:rFonts w:hint="eastAsia"/>
        </w:rPr>
        <w:t>改经验。在三明市建设全国深化</w:t>
      </w:r>
      <w:proofErr w:type="gramStart"/>
      <w:r>
        <w:rPr>
          <w:rFonts w:hint="eastAsia"/>
        </w:rPr>
        <w:t>医改经验</w:t>
      </w:r>
      <w:proofErr w:type="gramEnd"/>
      <w:r>
        <w:rPr>
          <w:rFonts w:hint="eastAsia"/>
        </w:rPr>
        <w:t>推广基地，加大经验推广力度。按照“腾空间、调结构、保衔接”的路径，以降药价为突破口，同步推进医疗服务价格、薪酬、</w:t>
      </w:r>
      <w:proofErr w:type="gramStart"/>
      <w:r>
        <w:rPr>
          <w:rFonts w:hint="eastAsia"/>
        </w:rPr>
        <w:t>医</w:t>
      </w:r>
      <w:proofErr w:type="gramEnd"/>
      <w:r>
        <w:rPr>
          <w:rFonts w:hint="eastAsia"/>
        </w:rPr>
        <w:t>保支付等综合改革。完善服务体系和体制机制，促进优质医疗资源均衡布局。加强对推广三明市</w:t>
      </w:r>
      <w:proofErr w:type="gramStart"/>
      <w:r>
        <w:rPr>
          <w:rFonts w:hint="eastAsia"/>
        </w:rPr>
        <w:t>医改经验</w:t>
      </w:r>
      <w:proofErr w:type="gramEnd"/>
      <w:r>
        <w:rPr>
          <w:rFonts w:hint="eastAsia"/>
        </w:rPr>
        <w:t>的指导。（国务院</w:t>
      </w:r>
      <w:proofErr w:type="gramStart"/>
      <w:r>
        <w:rPr>
          <w:rFonts w:hint="eastAsia"/>
        </w:rPr>
        <w:t>医</w:t>
      </w:r>
      <w:proofErr w:type="gramEnd"/>
      <w:r>
        <w:rPr>
          <w:rFonts w:hint="eastAsia"/>
        </w:rPr>
        <w:t>改领导小组秘书处、各相关部门按职责分工负责）</w:t>
      </w:r>
    </w:p>
    <w:p w14:paraId="4DE68F64" w14:textId="77777777" w:rsidR="00635818" w:rsidRDefault="00635818" w:rsidP="00B56978">
      <w:pPr>
        <w:pStyle w:val="AD"/>
        <w:spacing w:line="276" w:lineRule="auto"/>
      </w:pPr>
    </w:p>
    <w:p w14:paraId="2117D023" w14:textId="77777777" w:rsidR="00635818" w:rsidRDefault="00635818" w:rsidP="00B56978">
      <w:pPr>
        <w:pStyle w:val="AD"/>
        <w:spacing w:line="276" w:lineRule="auto"/>
        <w:rPr>
          <w:rFonts w:hint="eastAsia"/>
        </w:rPr>
      </w:pPr>
      <w:r>
        <w:rPr>
          <w:rFonts w:hint="eastAsia"/>
        </w:rPr>
        <w:t>（二）推进药品耗材集中采购。常态化制度化开展国家组织药品集中采购，逐步扩大药品和高值医用耗材集中带量采购范围。落实国家组织药品耗材集中采购</w:t>
      </w:r>
      <w:proofErr w:type="gramStart"/>
      <w:r>
        <w:rPr>
          <w:rFonts w:hint="eastAsia"/>
        </w:rPr>
        <w:t>医</w:t>
      </w:r>
      <w:proofErr w:type="gramEnd"/>
      <w:r>
        <w:rPr>
          <w:rFonts w:hint="eastAsia"/>
        </w:rPr>
        <w:t>保资金结余留用政策，指导医疗机构利用</w:t>
      </w:r>
      <w:proofErr w:type="gramStart"/>
      <w:r>
        <w:rPr>
          <w:rFonts w:hint="eastAsia"/>
        </w:rPr>
        <w:t>好增加</w:t>
      </w:r>
      <w:proofErr w:type="gramEnd"/>
      <w:r>
        <w:rPr>
          <w:rFonts w:hint="eastAsia"/>
        </w:rPr>
        <w:t>的可支配收入，积极推进薪酬制度改革。加大力度推进国家</w:t>
      </w:r>
      <w:proofErr w:type="gramStart"/>
      <w:r>
        <w:rPr>
          <w:rFonts w:hint="eastAsia"/>
        </w:rPr>
        <w:t>医保谈判</w:t>
      </w:r>
      <w:proofErr w:type="gramEnd"/>
      <w:r>
        <w:rPr>
          <w:rFonts w:hint="eastAsia"/>
        </w:rPr>
        <w:t>药品落地使用，</w:t>
      </w:r>
      <w:r>
        <w:rPr>
          <w:rFonts w:hint="eastAsia"/>
        </w:rPr>
        <w:t>2021</w:t>
      </w:r>
      <w:r>
        <w:rPr>
          <w:rFonts w:hint="eastAsia"/>
        </w:rPr>
        <w:t>年</w:t>
      </w:r>
      <w:r>
        <w:rPr>
          <w:rFonts w:hint="eastAsia"/>
        </w:rPr>
        <w:t>8</w:t>
      </w:r>
      <w:r>
        <w:rPr>
          <w:rFonts w:hint="eastAsia"/>
        </w:rPr>
        <w:t>月底前进一步完善相关政策措施。建立实施医药价格</w:t>
      </w:r>
      <w:proofErr w:type="gramStart"/>
      <w:r>
        <w:rPr>
          <w:rFonts w:hint="eastAsia"/>
        </w:rPr>
        <w:t>和招采信用</w:t>
      </w:r>
      <w:proofErr w:type="gramEnd"/>
      <w:r>
        <w:rPr>
          <w:rFonts w:hint="eastAsia"/>
        </w:rPr>
        <w:t>评价制度。推进统一的</w:t>
      </w:r>
      <w:proofErr w:type="gramStart"/>
      <w:r>
        <w:rPr>
          <w:rFonts w:hint="eastAsia"/>
        </w:rPr>
        <w:t>医</w:t>
      </w:r>
      <w:proofErr w:type="gramEnd"/>
      <w:r>
        <w:rPr>
          <w:rFonts w:hint="eastAsia"/>
        </w:rPr>
        <w:t>保药品、医用耗材分类与编码标准。推进医疗器械唯一标识在监管、医疗、</w:t>
      </w:r>
      <w:proofErr w:type="gramStart"/>
      <w:r>
        <w:rPr>
          <w:rFonts w:hint="eastAsia"/>
        </w:rPr>
        <w:t>医</w:t>
      </w:r>
      <w:proofErr w:type="gramEnd"/>
      <w:r>
        <w:rPr>
          <w:rFonts w:hint="eastAsia"/>
        </w:rPr>
        <w:t>保等领域的衔接应用。（国家</w:t>
      </w:r>
      <w:proofErr w:type="gramStart"/>
      <w:r>
        <w:rPr>
          <w:rFonts w:hint="eastAsia"/>
        </w:rPr>
        <w:t>医</w:t>
      </w:r>
      <w:proofErr w:type="gramEnd"/>
      <w:r>
        <w:rPr>
          <w:rFonts w:hint="eastAsia"/>
        </w:rPr>
        <w:t>保局、国家卫生健康委、财政部、人力资源社会保障部、国家药监局等按职责分工负责）</w:t>
      </w:r>
    </w:p>
    <w:p w14:paraId="29989C44" w14:textId="77777777" w:rsidR="00635818" w:rsidRDefault="00635818" w:rsidP="00B56978">
      <w:pPr>
        <w:pStyle w:val="AD"/>
        <w:spacing w:line="276" w:lineRule="auto"/>
      </w:pPr>
    </w:p>
    <w:p w14:paraId="5EAFB677" w14:textId="77777777" w:rsidR="00635818" w:rsidRDefault="00635818" w:rsidP="00B56978">
      <w:pPr>
        <w:pStyle w:val="AD"/>
        <w:spacing w:line="276" w:lineRule="auto"/>
        <w:rPr>
          <w:rFonts w:hint="eastAsia"/>
        </w:rPr>
      </w:pPr>
      <w:r>
        <w:rPr>
          <w:rFonts w:hint="eastAsia"/>
        </w:rPr>
        <w:t>（三）深化医疗服务价格改革。指导地方建立健全灵敏有度的价格动态调整机制，定期开展调价评估，提高体现技术劳务价值的医疗服务价格，对进展滞后的地区加大指导督促力度。加快审核新增医疗服务价格项目。指导地方依法依规改革优化政府制定医疗服务价格的行为规则和相关成本监</w:t>
      </w:r>
      <w:proofErr w:type="gramStart"/>
      <w:r>
        <w:rPr>
          <w:rFonts w:hint="eastAsia"/>
        </w:rPr>
        <w:t>审听证</w:t>
      </w:r>
      <w:proofErr w:type="gramEnd"/>
      <w:r>
        <w:rPr>
          <w:rFonts w:hint="eastAsia"/>
        </w:rPr>
        <w:t>目录，允许定价部门采取简明易行的方式开展成本调查和听取意见。推进深化医疗服务价格改革试点，</w:t>
      </w:r>
      <w:r>
        <w:rPr>
          <w:rFonts w:hint="eastAsia"/>
        </w:rPr>
        <w:t>2021</w:t>
      </w:r>
      <w:r>
        <w:rPr>
          <w:rFonts w:hint="eastAsia"/>
        </w:rPr>
        <w:t>年</w:t>
      </w:r>
      <w:r>
        <w:rPr>
          <w:rFonts w:hint="eastAsia"/>
        </w:rPr>
        <w:t>9</w:t>
      </w:r>
      <w:r>
        <w:rPr>
          <w:rFonts w:hint="eastAsia"/>
        </w:rPr>
        <w:t>月底前印发政策文件。（国家</w:t>
      </w:r>
      <w:proofErr w:type="gramStart"/>
      <w:r>
        <w:rPr>
          <w:rFonts w:hint="eastAsia"/>
        </w:rPr>
        <w:t>医</w:t>
      </w:r>
      <w:proofErr w:type="gramEnd"/>
      <w:r>
        <w:rPr>
          <w:rFonts w:hint="eastAsia"/>
        </w:rPr>
        <w:t>保局、国家发展改革委、国家卫生健康委、国家中医药局等按职责分工负责）</w:t>
      </w:r>
    </w:p>
    <w:p w14:paraId="15F7E44D" w14:textId="77777777" w:rsidR="00635818" w:rsidRDefault="00635818" w:rsidP="00B56978">
      <w:pPr>
        <w:pStyle w:val="AD"/>
        <w:spacing w:line="276" w:lineRule="auto"/>
      </w:pPr>
    </w:p>
    <w:p w14:paraId="61FE151E" w14:textId="77777777" w:rsidR="00635818" w:rsidRDefault="00635818" w:rsidP="00B56978">
      <w:pPr>
        <w:pStyle w:val="AD"/>
        <w:spacing w:line="276" w:lineRule="auto"/>
        <w:rPr>
          <w:rFonts w:hint="eastAsia"/>
        </w:rPr>
      </w:pPr>
      <w:r>
        <w:rPr>
          <w:rFonts w:hint="eastAsia"/>
        </w:rPr>
        <w:t>（四）深化人事薪酬制度改革。落实“两个允许”要求，合理确定、动态调整公立医院薪酬水平。加强对地方的督促指导，推动落实政府办医责任和公立医院投入政策。拓宽公立医院薪酬制度改革的经费渠道。允许医院自主设立薪酬项目，鼓励对主要负责人实行年薪制。改革完善医务人员职称评价机制，突出实践能力业绩导向，鼓励卫生专业技术人员扎根防病治病一线。（教育部、财政部、人力资源社会保障部、国家卫生健康委、国家中医药局等按职责分工负责）</w:t>
      </w:r>
    </w:p>
    <w:p w14:paraId="6B7D141C" w14:textId="77777777" w:rsidR="00635818" w:rsidRDefault="00635818" w:rsidP="00B56978">
      <w:pPr>
        <w:pStyle w:val="AD"/>
        <w:spacing w:line="276" w:lineRule="auto"/>
      </w:pPr>
    </w:p>
    <w:p w14:paraId="38796BCF" w14:textId="77777777" w:rsidR="00635818" w:rsidRDefault="00635818" w:rsidP="00B56978">
      <w:pPr>
        <w:pStyle w:val="AD"/>
        <w:spacing w:line="276" w:lineRule="auto"/>
        <w:rPr>
          <w:rFonts w:hint="eastAsia"/>
        </w:rPr>
      </w:pPr>
      <w:r>
        <w:rPr>
          <w:rFonts w:hint="eastAsia"/>
        </w:rPr>
        <w:t>（五）推进</w:t>
      </w:r>
      <w:proofErr w:type="gramStart"/>
      <w:r>
        <w:rPr>
          <w:rFonts w:hint="eastAsia"/>
        </w:rPr>
        <w:t>医</w:t>
      </w:r>
      <w:proofErr w:type="gramEnd"/>
      <w:r>
        <w:rPr>
          <w:rFonts w:hint="eastAsia"/>
        </w:rPr>
        <w:t>保支付方式改革。推进按疾病诊断相关分组付费、按病种分值付费试点，促进精</w:t>
      </w:r>
      <w:r>
        <w:rPr>
          <w:rFonts w:hint="eastAsia"/>
        </w:rPr>
        <w:lastRenderedPageBreak/>
        <w:t>细管理，适时总结经验并向全国推广。完善基层机构</w:t>
      </w:r>
      <w:proofErr w:type="gramStart"/>
      <w:r>
        <w:rPr>
          <w:rFonts w:hint="eastAsia"/>
        </w:rPr>
        <w:t>医</w:t>
      </w:r>
      <w:proofErr w:type="gramEnd"/>
      <w:r>
        <w:rPr>
          <w:rFonts w:hint="eastAsia"/>
        </w:rPr>
        <w:t>保政策，引导恢复期和康复期患者到基层就诊。（国家</w:t>
      </w:r>
      <w:proofErr w:type="gramStart"/>
      <w:r>
        <w:rPr>
          <w:rFonts w:hint="eastAsia"/>
        </w:rPr>
        <w:t>医</w:t>
      </w:r>
      <w:proofErr w:type="gramEnd"/>
      <w:r>
        <w:rPr>
          <w:rFonts w:hint="eastAsia"/>
        </w:rPr>
        <w:t>保局、财政部、国家卫生健康委、国家中医药局等按职责分工负责）</w:t>
      </w:r>
    </w:p>
    <w:p w14:paraId="2529C4EF" w14:textId="77777777" w:rsidR="00635818" w:rsidRDefault="00635818" w:rsidP="00B56978">
      <w:pPr>
        <w:pStyle w:val="AD"/>
        <w:spacing w:line="276" w:lineRule="auto"/>
      </w:pPr>
    </w:p>
    <w:p w14:paraId="4E74CB68" w14:textId="77777777" w:rsidR="00635818" w:rsidRDefault="00635818" w:rsidP="00B56978">
      <w:pPr>
        <w:pStyle w:val="AD"/>
        <w:spacing w:line="276" w:lineRule="auto"/>
        <w:rPr>
          <w:rFonts w:hint="eastAsia"/>
        </w:rPr>
      </w:pPr>
      <w:r>
        <w:rPr>
          <w:rFonts w:hint="eastAsia"/>
        </w:rPr>
        <w:t>（六）推动公立医院高质量发展。坚持和加强党对公立医院的全面领导，全面落实党委领导下的院长负责制。深入实施公立医院绩效考核，健全以公益性为导向的考核指标和方式方法，考核结果及时以适当方式向社会公布，并与公立医院新增薪酬总量挂钩。开展公立医院高质量发展试点。深入推进公立医院综合改革示范和建立健全现代医院管理制度试点。（国家卫生健康委、国务院国资委、中央编办、国家发展改革委、教育部、财政部、人力资源社会保障部、国家</w:t>
      </w:r>
      <w:proofErr w:type="gramStart"/>
      <w:r>
        <w:rPr>
          <w:rFonts w:hint="eastAsia"/>
        </w:rPr>
        <w:t>医</w:t>
      </w:r>
      <w:proofErr w:type="gramEnd"/>
      <w:r>
        <w:rPr>
          <w:rFonts w:hint="eastAsia"/>
        </w:rPr>
        <w:t>保局、国家中医药局等按职责分工负责）</w:t>
      </w:r>
    </w:p>
    <w:p w14:paraId="71AC32AA" w14:textId="77777777" w:rsidR="00635818" w:rsidRDefault="00635818" w:rsidP="00B56978">
      <w:pPr>
        <w:pStyle w:val="AD"/>
        <w:spacing w:line="276" w:lineRule="auto"/>
      </w:pPr>
    </w:p>
    <w:p w14:paraId="76209472" w14:textId="77777777" w:rsidR="00635818" w:rsidRDefault="00635818" w:rsidP="00B56978">
      <w:pPr>
        <w:pStyle w:val="AD"/>
        <w:spacing w:line="276" w:lineRule="auto"/>
        <w:rPr>
          <w:rFonts w:hint="eastAsia"/>
        </w:rPr>
      </w:pPr>
      <w:r>
        <w:rPr>
          <w:rFonts w:hint="eastAsia"/>
        </w:rPr>
        <w:t>二、促进优质医疗资源均衡布局，完善分级诊疗体系</w:t>
      </w:r>
    </w:p>
    <w:p w14:paraId="5AEBE0CF" w14:textId="77777777" w:rsidR="00635818" w:rsidRDefault="00635818" w:rsidP="00B56978">
      <w:pPr>
        <w:pStyle w:val="AD"/>
        <w:spacing w:line="276" w:lineRule="auto"/>
      </w:pPr>
    </w:p>
    <w:p w14:paraId="261C47BB" w14:textId="77777777" w:rsidR="00635818" w:rsidRDefault="00635818" w:rsidP="00B56978">
      <w:pPr>
        <w:pStyle w:val="AD"/>
        <w:spacing w:line="276" w:lineRule="auto"/>
        <w:rPr>
          <w:rFonts w:hint="eastAsia"/>
        </w:rPr>
      </w:pPr>
      <w:r>
        <w:rPr>
          <w:rFonts w:hint="eastAsia"/>
        </w:rPr>
        <w:t>（七）推动优质医疗资源扩容和均衡布局。启动国家医学中心和第二批区域医疗中心试点建设项目，统筹谋划推进“十四五”时期区域医疗中心建设，完善合作方式和引导机制，推动试点医院与输出医院同质化发展。针对省、市、县诊疗需求，规划推进“十四五”时期临床专科能力建设，加快补齐服务短板。加大公立医疗卫生机构建设力度。积极支持社会办医发展。优化支持国有企业办医疗机构发展，</w:t>
      </w:r>
      <w:r>
        <w:rPr>
          <w:rFonts w:hint="eastAsia"/>
        </w:rPr>
        <w:t>2021</w:t>
      </w:r>
      <w:r>
        <w:rPr>
          <w:rFonts w:hint="eastAsia"/>
        </w:rPr>
        <w:t>年</w:t>
      </w:r>
      <w:r>
        <w:rPr>
          <w:rFonts w:hint="eastAsia"/>
        </w:rPr>
        <w:t>10</w:t>
      </w:r>
      <w:r>
        <w:rPr>
          <w:rFonts w:hint="eastAsia"/>
        </w:rPr>
        <w:t>月底前制定相关政策文件。（国家发展改革委、国家卫生健康委、国务院国资委、国家中医药局等按职责分工负责）</w:t>
      </w:r>
    </w:p>
    <w:p w14:paraId="25F8A54E" w14:textId="77777777" w:rsidR="00635818" w:rsidRDefault="00635818" w:rsidP="00B56978">
      <w:pPr>
        <w:pStyle w:val="AD"/>
        <w:spacing w:line="276" w:lineRule="auto"/>
      </w:pPr>
    </w:p>
    <w:p w14:paraId="4EEA690B" w14:textId="77777777" w:rsidR="00635818" w:rsidRDefault="00635818" w:rsidP="00B56978">
      <w:pPr>
        <w:pStyle w:val="AD"/>
        <w:spacing w:line="276" w:lineRule="auto"/>
        <w:rPr>
          <w:rFonts w:hint="eastAsia"/>
        </w:rPr>
      </w:pPr>
      <w:r>
        <w:rPr>
          <w:rFonts w:hint="eastAsia"/>
        </w:rPr>
        <w:t>（八）推进医疗联合体建设。推进县域</w:t>
      </w:r>
      <w:proofErr w:type="gramStart"/>
      <w:r>
        <w:rPr>
          <w:rFonts w:hint="eastAsia"/>
        </w:rPr>
        <w:t>医</w:t>
      </w:r>
      <w:proofErr w:type="gramEnd"/>
      <w:r>
        <w:rPr>
          <w:rFonts w:hint="eastAsia"/>
        </w:rPr>
        <w:t>共体和城市医疗集团试点，强化网格化建设布局和规范化管理。完善县域</w:t>
      </w:r>
      <w:proofErr w:type="gramStart"/>
      <w:r>
        <w:rPr>
          <w:rFonts w:hint="eastAsia"/>
        </w:rPr>
        <w:t>医</w:t>
      </w:r>
      <w:proofErr w:type="gramEnd"/>
      <w:r>
        <w:rPr>
          <w:rFonts w:hint="eastAsia"/>
        </w:rPr>
        <w:t>共</w:t>
      </w:r>
      <w:proofErr w:type="gramStart"/>
      <w:r>
        <w:rPr>
          <w:rFonts w:hint="eastAsia"/>
        </w:rPr>
        <w:t>体引导</w:t>
      </w:r>
      <w:proofErr w:type="gramEnd"/>
      <w:r>
        <w:rPr>
          <w:rFonts w:hint="eastAsia"/>
        </w:rPr>
        <w:t>政策，提高县域疾病防治水平。推进对紧密型医疗联合体实行总额付费，加强监督考核，结余留用、合理超支分担，引导医疗联合体更加注重疾病预防、提升基层服务能力和推动基层首诊、双向转诊。社会办医疗机构可牵头组建或参加县域</w:t>
      </w:r>
      <w:proofErr w:type="gramStart"/>
      <w:r>
        <w:rPr>
          <w:rFonts w:hint="eastAsia"/>
        </w:rPr>
        <w:t>医</w:t>
      </w:r>
      <w:proofErr w:type="gramEnd"/>
      <w:r>
        <w:rPr>
          <w:rFonts w:hint="eastAsia"/>
        </w:rPr>
        <w:t>共体和城市医疗集团。推进专科联盟和远程医疗协作网发展。（国家卫生健康委、国家</w:t>
      </w:r>
      <w:proofErr w:type="gramStart"/>
      <w:r>
        <w:rPr>
          <w:rFonts w:hint="eastAsia"/>
        </w:rPr>
        <w:t>医</w:t>
      </w:r>
      <w:proofErr w:type="gramEnd"/>
      <w:r>
        <w:rPr>
          <w:rFonts w:hint="eastAsia"/>
        </w:rPr>
        <w:t>保局、国家发展改革委、国家中医药局等按职责分工负责）</w:t>
      </w:r>
    </w:p>
    <w:p w14:paraId="11CC9E52" w14:textId="77777777" w:rsidR="00635818" w:rsidRDefault="00635818" w:rsidP="00B56978">
      <w:pPr>
        <w:pStyle w:val="AD"/>
        <w:spacing w:line="276" w:lineRule="auto"/>
      </w:pPr>
    </w:p>
    <w:p w14:paraId="71E262AA" w14:textId="77777777" w:rsidR="00635818" w:rsidRDefault="00635818" w:rsidP="00B56978">
      <w:pPr>
        <w:pStyle w:val="AD"/>
        <w:spacing w:line="276" w:lineRule="auto"/>
        <w:rPr>
          <w:rFonts w:hint="eastAsia"/>
        </w:rPr>
      </w:pPr>
      <w:r>
        <w:rPr>
          <w:rFonts w:hint="eastAsia"/>
        </w:rPr>
        <w:t>（九）加快推进分级诊疗体系建设。加强“十四五”时期统筹谋划，加大支持引导力度，推动省、市、县、乡、村等各级各类医疗机构落实功能定位，均衡发挥作用。制定加快分级诊疗体系建设的政策文件。开展优质高效的整合型医疗卫生服务体系试点。持续推进县级医院（含中医医院）服务和管理能力建设。改善基层基础设施条件，发展社区医院。推动采取灵活的家庭医生签约服务周期。落实乡村医生待遇。实施基层中医药服务能力提升工程“十四五”行动计划。（国家卫生健康委、国家发展改革委、教育部、人力资源社会保障部、国家</w:t>
      </w:r>
      <w:proofErr w:type="gramStart"/>
      <w:r>
        <w:rPr>
          <w:rFonts w:hint="eastAsia"/>
        </w:rPr>
        <w:t>医</w:t>
      </w:r>
      <w:proofErr w:type="gramEnd"/>
      <w:r>
        <w:rPr>
          <w:rFonts w:hint="eastAsia"/>
        </w:rPr>
        <w:t>保局、国家中医药局等按职责分工负责）</w:t>
      </w:r>
    </w:p>
    <w:p w14:paraId="14EFFA6A" w14:textId="77777777" w:rsidR="00635818" w:rsidRDefault="00635818" w:rsidP="00B56978">
      <w:pPr>
        <w:pStyle w:val="AD"/>
        <w:spacing w:line="276" w:lineRule="auto"/>
      </w:pPr>
    </w:p>
    <w:p w14:paraId="5566624A" w14:textId="77777777" w:rsidR="00635818" w:rsidRDefault="00635818" w:rsidP="00B56978">
      <w:pPr>
        <w:pStyle w:val="AD"/>
        <w:spacing w:line="276" w:lineRule="auto"/>
        <w:rPr>
          <w:rFonts w:hint="eastAsia"/>
        </w:rPr>
      </w:pPr>
      <w:r>
        <w:rPr>
          <w:rFonts w:hint="eastAsia"/>
        </w:rPr>
        <w:t>（十）完善全民</w:t>
      </w:r>
      <w:proofErr w:type="gramStart"/>
      <w:r>
        <w:rPr>
          <w:rFonts w:hint="eastAsia"/>
        </w:rPr>
        <w:t>医</w:t>
      </w:r>
      <w:proofErr w:type="gramEnd"/>
      <w:r>
        <w:rPr>
          <w:rFonts w:hint="eastAsia"/>
        </w:rPr>
        <w:t>保制度。加快推进</w:t>
      </w:r>
      <w:proofErr w:type="gramStart"/>
      <w:r>
        <w:rPr>
          <w:rFonts w:hint="eastAsia"/>
        </w:rPr>
        <w:t>健全重</w:t>
      </w:r>
      <w:proofErr w:type="gramEnd"/>
      <w:r>
        <w:rPr>
          <w:rFonts w:hint="eastAsia"/>
        </w:rPr>
        <w:t>特大疾病医疗保险和救助制度。建立健全职工</w:t>
      </w:r>
      <w:proofErr w:type="gramStart"/>
      <w:r>
        <w:rPr>
          <w:rFonts w:hint="eastAsia"/>
        </w:rPr>
        <w:t>医</w:t>
      </w:r>
      <w:proofErr w:type="gramEnd"/>
      <w:r>
        <w:rPr>
          <w:rFonts w:hint="eastAsia"/>
        </w:rPr>
        <w:t>保门诊共</w:t>
      </w:r>
      <w:proofErr w:type="gramStart"/>
      <w:r>
        <w:rPr>
          <w:rFonts w:hint="eastAsia"/>
        </w:rPr>
        <w:t>济保障</w:t>
      </w:r>
      <w:proofErr w:type="gramEnd"/>
      <w:r>
        <w:rPr>
          <w:rFonts w:hint="eastAsia"/>
        </w:rPr>
        <w:t>机制。鼓励有条件的省份按照分级管理、责任共担、统筹调剂、预算考核的思路，推动基本</w:t>
      </w:r>
      <w:proofErr w:type="gramStart"/>
      <w:r>
        <w:rPr>
          <w:rFonts w:hint="eastAsia"/>
        </w:rPr>
        <w:t>医</w:t>
      </w:r>
      <w:proofErr w:type="gramEnd"/>
      <w:r>
        <w:rPr>
          <w:rFonts w:hint="eastAsia"/>
        </w:rPr>
        <w:t>保省级统筹。完善异地就医结算管理和服务，基本实现普通门诊费用跨省直接结算统筹地区全覆盖，探索高血压、糖尿病等门诊</w:t>
      </w:r>
      <w:proofErr w:type="gramStart"/>
      <w:r>
        <w:rPr>
          <w:rFonts w:hint="eastAsia"/>
        </w:rPr>
        <w:t>慢特病</w:t>
      </w:r>
      <w:proofErr w:type="gramEnd"/>
      <w:r>
        <w:rPr>
          <w:rFonts w:hint="eastAsia"/>
        </w:rPr>
        <w:t>跨省直接结算。指导地方做好跨统筹地区</w:t>
      </w:r>
      <w:proofErr w:type="gramStart"/>
      <w:r>
        <w:rPr>
          <w:rFonts w:hint="eastAsia"/>
        </w:rPr>
        <w:t>医保关系</w:t>
      </w:r>
      <w:proofErr w:type="gramEnd"/>
      <w:r>
        <w:rPr>
          <w:rFonts w:hint="eastAsia"/>
        </w:rPr>
        <w:t>转移接续工作。完善</w:t>
      </w:r>
      <w:proofErr w:type="gramStart"/>
      <w:r>
        <w:rPr>
          <w:rFonts w:hint="eastAsia"/>
        </w:rPr>
        <w:t>医</w:t>
      </w:r>
      <w:proofErr w:type="gramEnd"/>
      <w:r>
        <w:rPr>
          <w:rFonts w:hint="eastAsia"/>
        </w:rPr>
        <w:t>保定点医疗机构和定点零售药店协议管理，积极推进“掌上办”、</w:t>
      </w:r>
      <w:r>
        <w:rPr>
          <w:rFonts w:hint="eastAsia"/>
        </w:rPr>
        <w:lastRenderedPageBreak/>
        <w:t>“网上办”等便民服务。（国家</w:t>
      </w:r>
      <w:proofErr w:type="gramStart"/>
      <w:r>
        <w:rPr>
          <w:rFonts w:hint="eastAsia"/>
        </w:rPr>
        <w:t>医</w:t>
      </w:r>
      <w:proofErr w:type="gramEnd"/>
      <w:r>
        <w:rPr>
          <w:rFonts w:hint="eastAsia"/>
        </w:rPr>
        <w:t>保局、财政部、国家卫生健康委、国家中医药局等按职责分工负责）</w:t>
      </w:r>
    </w:p>
    <w:p w14:paraId="53D58A0C" w14:textId="77777777" w:rsidR="00635818" w:rsidRDefault="00635818" w:rsidP="00B56978">
      <w:pPr>
        <w:pStyle w:val="AD"/>
        <w:spacing w:line="276" w:lineRule="auto"/>
      </w:pPr>
    </w:p>
    <w:p w14:paraId="421DCE0B" w14:textId="77777777" w:rsidR="00635818" w:rsidRDefault="00635818" w:rsidP="00B56978">
      <w:pPr>
        <w:pStyle w:val="AD"/>
        <w:spacing w:line="276" w:lineRule="auto"/>
        <w:rPr>
          <w:rFonts w:hint="eastAsia"/>
        </w:rPr>
      </w:pPr>
      <w:r>
        <w:rPr>
          <w:rFonts w:hint="eastAsia"/>
        </w:rPr>
        <w:t>（十一）推动中医药振兴发展。实施中医药振兴发展重大工程。支持打造一批国家中医药传承创新中心、中西医协同“旗舰”医院、中医特色重点医院、国家中医疫病防治基地，实施名医堂工程，提升县级中医医院传染病防治能力。推进中医医院牵头组建医疗联合体。完善符合中医药特点的</w:t>
      </w:r>
      <w:proofErr w:type="gramStart"/>
      <w:r>
        <w:rPr>
          <w:rFonts w:hint="eastAsia"/>
        </w:rPr>
        <w:t>医</w:t>
      </w:r>
      <w:proofErr w:type="gramEnd"/>
      <w:r>
        <w:rPr>
          <w:rFonts w:hint="eastAsia"/>
        </w:rPr>
        <w:t>保支付政策，发布中医优势病种。推进国家中医药综合改革示范区建设。</w:t>
      </w:r>
      <w:r>
        <w:rPr>
          <w:rFonts w:hint="eastAsia"/>
        </w:rPr>
        <w:t>2021</w:t>
      </w:r>
      <w:r>
        <w:rPr>
          <w:rFonts w:hint="eastAsia"/>
        </w:rPr>
        <w:t>年</w:t>
      </w:r>
      <w:r>
        <w:rPr>
          <w:rFonts w:hint="eastAsia"/>
        </w:rPr>
        <w:t>9</w:t>
      </w:r>
      <w:r>
        <w:rPr>
          <w:rFonts w:hint="eastAsia"/>
        </w:rPr>
        <w:t>月底前，制定实施促进中医治未病健康工程升级的意见。（国家中医药局、国家发展改革委、国家卫生健康委、国家</w:t>
      </w:r>
      <w:proofErr w:type="gramStart"/>
      <w:r>
        <w:rPr>
          <w:rFonts w:hint="eastAsia"/>
        </w:rPr>
        <w:t>医</w:t>
      </w:r>
      <w:proofErr w:type="gramEnd"/>
      <w:r>
        <w:rPr>
          <w:rFonts w:hint="eastAsia"/>
        </w:rPr>
        <w:t>保局等按职责分工负责）</w:t>
      </w:r>
    </w:p>
    <w:p w14:paraId="0C76541E" w14:textId="77777777" w:rsidR="00635818" w:rsidRDefault="00635818" w:rsidP="00B56978">
      <w:pPr>
        <w:pStyle w:val="AD"/>
        <w:spacing w:line="276" w:lineRule="auto"/>
      </w:pPr>
    </w:p>
    <w:p w14:paraId="3285A764" w14:textId="77777777" w:rsidR="00635818" w:rsidRDefault="00635818" w:rsidP="00B56978">
      <w:pPr>
        <w:pStyle w:val="AD"/>
        <w:spacing w:line="276" w:lineRule="auto"/>
        <w:rPr>
          <w:rFonts w:hint="eastAsia"/>
        </w:rPr>
      </w:pPr>
      <w:r>
        <w:rPr>
          <w:rFonts w:hint="eastAsia"/>
        </w:rPr>
        <w:t>三、坚持预防为主，加强公共卫生体系建设</w:t>
      </w:r>
    </w:p>
    <w:p w14:paraId="4C736C69" w14:textId="77777777" w:rsidR="00635818" w:rsidRDefault="00635818" w:rsidP="00B56978">
      <w:pPr>
        <w:pStyle w:val="AD"/>
        <w:spacing w:line="276" w:lineRule="auto"/>
      </w:pPr>
    </w:p>
    <w:p w14:paraId="0312E41F" w14:textId="77777777" w:rsidR="00635818" w:rsidRDefault="00635818" w:rsidP="00B56978">
      <w:pPr>
        <w:pStyle w:val="AD"/>
        <w:spacing w:line="276" w:lineRule="auto"/>
        <w:rPr>
          <w:rFonts w:hint="eastAsia"/>
        </w:rPr>
      </w:pPr>
      <w:r>
        <w:rPr>
          <w:rFonts w:hint="eastAsia"/>
        </w:rPr>
        <w:t>（十二）加强新冠肺炎疫情防控。坚持常态化防控和局部应急处置有机结合，毫不放松做好外防输入、内防反弹各项工作。加快推进新冠病毒疫苗接种，提升接种能力，保障疫苗批签发质量和效率，提升企业有效供给能力。推动完善公共卫生重大风险评估、</w:t>
      </w:r>
      <w:proofErr w:type="gramStart"/>
      <w:r>
        <w:rPr>
          <w:rFonts w:hint="eastAsia"/>
        </w:rPr>
        <w:t>研</w:t>
      </w:r>
      <w:proofErr w:type="gramEnd"/>
      <w:r>
        <w:rPr>
          <w:rFonts w:hint="eastAsia"/>
        </w:rPr>
        <w:t>判、决策机制，强化基层公共卫生体系。健全公共卫生应急处置和物资保障体系。（国家卫生健康委、国家疾病预防控制局〔以下简称国家疾控局〕、外交部、国家发展改革委、工业和信息化部、财政部、海关总署、国家</w:t>
      </w:r>
      <w:proofErr w:type="gramStart"/>
      <w:r>
        <w:rPr>
          <w:rFonts w:hint="eastAsia"/>
        </w:rPr>
        <w:t>医</w:t>
      </w:r>
      <w:proofErr w:type="gramEnd"/>
      <w:r>
        <w:rPr>
          <w:rFonts w:hint="eastAsia"/>
        </w:rPr>
        <w:t>保局、国家移民局、中国民航局、国家药监局等按职责分工负责）</w:t>
      </w:r>
    </w:p>
    <w:p w14:paraId="06C622ED" w14:textId="77777777" w:rsidR="00635818" w:rsidRDefault="00635818" w:rsidP="00B56978">
      <w:pPr>
        <w:pStyle w:val="AD"/>
        <w:spacing w:line="276" w:lineRule="auto"/>
      </w:pPr>
    </w:p>
    <w:p w14:paraId="7A369146" w14:textId="77777777" w:rsidR="00635818" w:rsidRDefault="00635818" w:rsidP="00B56978">
      <w:pPr>
        <w:pStyle w:val="AD"/>
        <w:spacing w:line="276" w:lineRule="auto"/>
        <w:rPr>
          <w:rFonts w:hint="eastAsia"/>
        </w:rPr>
      </w:pPr>
      <w:r>
        <w:rPr>
          <w:rFonts w:hint="eastAsia"/>
        </w:rPr>
        <w:t>（十三）深化疾病预防控制体系改革。提升早期监测预警、风险评估</w:t>
      </w:r>
      <w:proofErr w:type="gramStart"/>
      <w:r>
        <w:rPr>
          <w:rFonts w:hint="eastAsia"/>
        </w:rPr>
        <w:t>研</w:t>
      </w:r>
      <w:proofErr w:type="gramEnd"/>
      <w:r>
        <w:rPr>
          <w:rFonts w:hint="eastAsia"/>
        </w:rPr>
        <w:t>判、现场流行病学调查、检验检测、应急处置等能力。建立稳定的公共卫生事业投入机制，创新科研和社会化服务机制。加强国家级公共卫生机构人才队伍和实验室建设，提升重大公共卫生应急和防控能力。建立健全重大疫情救治体系。健全公共卫生医师制度，完善人才评价，主要评价岗位职责履行情况。（国家卫生健康委、</w:t>
      </w:r>
      <w:proofErr w:type="gramStart"/>
      <w:r>
        <w:rPr>
          <w:rFonts w:hint="eastAsia"/>
        </w:rPr>
        <w:t>国家疾控局</w:t>
      </w:r>
      <w:proofErr w:type="gramEnd"/>
      <w:r>
        <w:rPr>
          <w:rFonts w:hint="eastAsia"/>
        </w:rPr>
        <w:t>、国家发展改革委、教育部、科技部、财政部、人力资源社会保障部、海关总署、国家中医药局等按职责分工负责）</w:t>
      </w:r>
    </w:p>
    <w:p w14:paraId="1A701D96" w14:textId="77777777" w:rsidR="00635818" w:rsidRDefault="00635818" w:rsidP="00B56978">
      <w:pPr>
        <w:pStyle w:val="AD"/>
        <w:spacing w:line="276" w:lineRule="auto"/>
      </w:pPr>
    </w:p>
    <w:p w14:paraId="5A2BD516" w14:textId="77777777" w:rsidR="00635818" w:rsidRDefault="00635818" w:rsidP="00B56978">
      <w:pPr>
        <w:pStyle w:val="AD"/>
        <w:spacing w:line="276" w:lineRule="auto"/>
        <w:rPr>
          <w:rFonts w:hint="eastAsia"/>
        </w:rPr>
      </w:pPr>
      <w:r>
        <w:rPr>
          <w:rFonts w:hint="eastAsia"/>
        </w:rPr>
        <w:t>（十四）持续推进健康中国行动。建立全媒体健康科普知识发布和传播机制。强化市场监管，坚决依法打击非法兜售保健品、坑蒙拐骗等行为。推进基本公共卫生服务均等化。加强精神卫生和心理健康服务。扩大高发癌症筛查覆盖范围，启动县级癌症筛查和早诊早治中心建设试点。推进儿童青少年近视防控和超重肥胖防控。加强艾滋病、地方病、职业病等重大疾病防治。推动老年健康服务体系建设，增加</w:t>
      </w:r>
      <w:proofErr w:type="gramStart"/>
      <w:r>
        <w:rPr>
          <w:rFonts w:hint="eastAsia"/>
        </w:rPr>
        <w:t>医</w:t>
      </w:r>
      <w:proofErr w:type="gramEnd"/>
      <w:r>
        <w:rPr>
          <w:rFonts w:hint="eastAsia"/>
        </w:rPr>
        <w:t>养结合服务供给。深入开展爱国卫生运动。推进村（居）民委员会公共卫生委员会建设。（国家卫生健康委、</w:t>
      </w:r>
      <w:proofErr w:type="gramStart"/>
      <w:r>
        <w:rPr>
          <w:rFonts w:hint="eastAsia"/>
        </w:rPr>
        <w:t>国家疾控局</w:t>
      </w:r>
      <w:proofErr w:type="gramEnd"/>
      <w:r>
        <w:rPr>
          <w:rFonts w:hint="eastAsia"/>
        </w:rPr>
        <w:t>、中央宣传部、</w:t>
      </w:r>
      <w:proofErr w:type="gramStart"/>
      <w:r>
        <w:rPr>
          <w:rFonts w:hint="eastAsia"/>
        </w:rPr>
        <w:t>中央网信办</w:t>
      </w:r>
      <w:proofErr w:type="gramEnd"/>
      <w:r>
        <w:rPr>
          <w:rFonts w:hint="eastAsia"/>
        </w:rPr>
        <w:t>、教育部、民政部、市场监管总局、体育总局、国家中医药局等按职责分工负责）</w:t>
      </w:r>
    </w:p>
    <w:p w14:paraId="5E9AA5C6" w14:textId="77777777" w:rsidR="00635818" w:rsidRDefault="00635818" w:rsidP="00B56978">
      <w:pPr>
        <w:pStyle w:val="AD"/>
        <w:spacing w:line="276" w:lineRule="auto"/>
      </w:pPr>
    </w:p>
    <w:p w14:paraId="6DD695A3" w14:textId="77777777" w:rsidR="00635818" w:rsidRDefault="00635818" w:rsidP="00B56978">
      <w:pPr>
        <w:pStyle w:val="AD"/>
        <w:spacing w:line="276" w:lineRule="auto"/>
        <w:rPr>
          <w:rFonts w:hint="eastAsia"/>
        </w:rPr>
      </w:pPr>
      <w:r>
        <w:rPr>
          <w:rFonts w:hint="eastAsia"/>
        </w:rPr>
        <w:t>（十五）创新</w:t>
      </w:r>
      <w:proofErr w:type="gramStart"/>
      <w:r>
        <w:rPr>
          <w:rFonts w:hint="eastAsia"/>
        </w:rPr>
        <w:t>医</w:t>
      </w:r>
      <w:proofErr w:type="gramEnd"/>
      <w:r>
        <w:rPr>
          <w:rFonts w:hint="eastAsia"/>
        </w:rPr>
        <w:t>防协同机制。强化疾病预防控制中心技术指导、人员培训、督导评价等职能，督促各级医疗机构落实疾病预防控制职责。推进高血压、高血糖、高血脂“三高”共管试点，推动</w:t>
      </w:r>
      <w:proofErr w:type="gramStart"/>
      <w:r>
        <w:rPr>
          <w:rFonts w:hint="eastAsia"/>
        </w:rPr>
        <w:t>疾控机构</w:t>
      </w:r>
      <w:proofErr w:type="gramEnd"/>
      <w:r>
        <w:rPr>
          <w:rFonts w:hint="eastAsia"/>
        </w:rPr>
        <w:t>与医疗机构在慢性病综合防治方面业务融合。强化县级医院公共卫生服务职能。完善妇幼保健机构内部管理，提供防治结合的医疗保健服务。依托现有医疗卫生机构，提升省级、地市级职业病预防控制、诊断治疗、康复能力。加强毕业后教育和继续教育，大力培养</w:t>
      </w:r>
      <w:proofErr w:type="gramStart"/>
      <w:r>
        <w:rPr>
          <w:rFonts w:hint="eastAsia"/>
        </w:rPr>
        <w:t>医</w:t>
      </w:r>
      <w:proofErr w:type="gramEnd"/>
      <w:r>
        <w:rPr>
          <w:rFonts w:hint="eastAsia"/>
        </w:rPr>
        <w:lastRenderedPageBreak/>
        <w:t>防融合人才。（国家卫生健康委、</w:t>
      </w:r>
      <w:proofErr w:type="gramStart"/>
      <w:r>
        <w:rPr>
          <w:rFonts w:hint="eastAsia"/>
        </w:rPr>
        <w:t>国家疾控局</w:t>
      </w:r>
      <w:proofErr w:type="gramEnd"/>
      <w:r>
        <w:rPr>
          <w:rFonts w:hint="eastAsia"/>
        </w:rPr>
        <w:t>、国家发展改革委、教育部、财政部、国家中医药局等按职责分工负责）</w:t>
      </w:r>
    </w:p>
    <w:p w14:paraId="5C377FF4" w14:textId="77777777" w:rsidR="00635818" w:rsidRDefault="00635818" w:rsidP="00B56978">
      <w:pPr>
        <w:pStyle w:val="AD"/>
        <w:spacing w:line="276" w:lineRule="auto"/>
      </w:pPr>
    </w:p>
    <w:p w14:paraId="5834A9A7" w14:textId="77777777" w:rsidR="00635818" w:rsidRDefault="00635818" w:rsidP="00B56978">
      <w:pPr>
        <w:pStyle w:val="AD"/>
        <w:spacing w:line="276" w:lineRule="auto"/>
        <w:rPr>
          <w:rFonts w:hint="eastAsia"/>
        </w:rPr>
      </w:pPr>
      <w:r>
        <w:rPr>
          <w:rFonts w:hint="eastAsia"/>
        </w:rPr>
        <w:t>四、统筹推进相关重点改革，形成工作合力</w:t>
      </w:r>
    </w:p>
    <w:p w14:paraId="775D48BA" w14:textId="77777777" w:rsidR="00635818" w:rsidRDefault="00635818" w:rsidP="00B56978">
      <w:pPr>
        <w:pStyle w:val="AD"/>
        <w:spacing w:line="276" w:lineRule="auto"/>
      </w:pPr>
    </w:p>
    <w:p w14:paraId="50BBF856" w14:textId="77777777" w:rsidR="00635818" w:rsidRDefault="00635818" w:rsidP="00B56978">
      <w:pPr>
        <w:pStyle w:val="AD"/>
        <w:spacing w:line="276" w:lineRule="auto"/>
        <w:rPr>
          <w:rFonts w:hint="eastAsia"/>
        </w:rPr>
      </w:pPr>
      <w:r>
        <w:rPr>
          <w:rFonts w:hint="eastAsia"/>
        </w:rPr>
        <w:t>（十六）推进全民健康信息化建设。制定全国医疗卫生机构医疗健康信息互通共享实施方案，破除信息壁垒，促进数据共享互认。加强智慧医院建设，推动人工智能、第五代移动通信（</w:t>
      </w:r>
      <w:r>
        <w:rPr>
          <w:rFonts w:hint="eastAsia"/>
        </w:rPr>
        <w:t>5G</w:t>
      </w:r>
      <w:r>
        <w:rPr>
          <w:rFonts w:hint="eastAsia"/>
        </w:rPr>
        <w:t>）等新技术应用。规范互联网诊疗服务，严格实行监管，完善药品网络销售监管工作机制。指导医疗机构合理保留传统服务方式，着力解决老年人等群体运用智能技术困难的问题。（工业和信息化部、国家卫生健康委、国家</w:t>
      </w:r>
      <w:proofErr w:type="gramStart"/>
      <w:r>
        <w:rPr>
          <w:rFonts w:hint="eastAsia"/>
        </w:rPr>
        <w:t>医</w:t>
      </w:r>
      <w:proofErr w:type="gramEnd"/>
      <w:r>
        <w:rPr>
          <w:rFonts w:hint="eastAsia"/>
        </w:rPr>
        <w:t>保局、国家中医药局、</w:t>
      </w:r>
      <w:proofErr w:type="gramStart"/>
      <w:r>
        <w:rPr>
          <w:rFonts w:hint="eastAsia"/>
        </w:rPr>
        <w:t>国家疾控局</w:t>
      </w:r>
      <w:proofErr w:type="gramEnd"/>
      <w:r>
        <w:rPr>
          <w:rFonts w:hint="eastAsia"/>
        </w:rPr>
        <w:t>、国家药监局等按职责分工负责）</w:t>
      </w:r>
    </w:p>
    <w:p w14:paraId="5632E351" w14:textId="77777777" w:rsidR="00635818" w:rsidRDefault="00635818" w:rsidP="00B56978">
      <w:pPr>
        <w:pStyle w:val="AD"/>
        <w:spacing w:line="276" w:lineRule="auto"/>
      </w:pPr>
    </w:p>
    <w:p w14:paraId="79477FBA" w14:textId="77777777" w:rsidR="00635818" w:rsidRDefault="00635818" w:rsidP="00B56978">
      <w:pPr>
        <w:pStyle w:val="AD"/>
        <w:spacing w:line="276" w:lineRule="auto"/>
        <w:rPr>
          <w:rFonts w:hint="eastAsia"/>
        </w:rPr>
      </w:pPr>
      <w:r>
        <w:rPr>
          <w:rFonts w:hint="eastAsia"/>
        </w:rPr>
        <w:t>（十七）改善群众服务体验。深入推进“互联网</w:t>
      </w:r>
      <w:r>
        <w:rPr>
          <w:rFonts w:hint="eastAsia"/>
        </w:rPr>
        <w:t>+</w:t>
      </w:r>
      <w:r>
        <w:rPr>
          <w:rFonts w:hint="eastAsia"/>
        </w:rPr>
        <w:t>医疗健康”、“五个一”服务行动。推广多学科诊疗、日间手术等服务模式，优化预约诊疗。推动医疗机构</w:t>
      </w:r>
      <w:proofErr w:type="gramStart"/>
      <w:r>
        <w:rPr>
          <w:rFonts w:hint="eastAsia"/>
        </w:rPr>
        <w:t>优化线</w:t>
      </w:r>
      <w:proofErr w:type="gramEnd"/>
      <w:r>
        <w:rPr>
          <w:rFonts w:hint="eastAsia"/>
        </w:rPr>
        <w:t>上线下支付流程，改善结算模式。推进先诊疗后结算或一站式缴费改革试点。明确医疗机构检查结果互认具体办法。加强胸痛、卒中、危重</w:t>
      </w:r>
      <w:proofErr w:type="gramStart"/>
      <w:r>
        <w:rPr>
          <w:rFonts w:hint="eastAsia"/>
        </w:rPr>
        <w:t>孕</w:t>
      </w:r>
      <w:proofErr w:type="gramEnd"/>
      <w:r>
        <w:rPr>
          <w:rFonts w:hint="eastAsia"/>
        </w:rPr>
        <w:t>产妇、新生儿和儿童、创伤等重大急性病救治中心建设。（国家卫生健康委、国家发展改革委、国家中医药局、中央军委后勤保障部卫生局等按职责分工负责）</w:t>
      </w:r>
    </w:p>
    <w:p w14:paraId="46FBF297" w14:textId="77777777" w:rsidR="00635818" w:rsidRDefault="00635818" w:rsidP="00B56978">
      <w:pPr>
        <w:pStyle w:val="AD"/>
        <w:spacing w:line="276" w:lineRule="auto"/>
      </w:pPr>
    </w:p>
    <w:p w14:paraId="4A96539C" w14:textId="77777777" w:rsidR="00635818" w:rsidRDefault="00635818" w:rsidP="00B56978">
      <w:pPr>
        <w:pStyle w:val="AD"/>
        <w:spacing w:line="276" w:lineRule="auto"/>
        <w:rPr>
          <w:rFonts w:hint="eastAsia"/>
        </w:rPr>
      </w:pPr>
      <w:r>
        <w:rPr>
          <w:rFonts w:hint="eastAsia"/>
        </w:rPr>
        <w:t>（十八）加强医学人才培养和使用。加强全科医生等紧缺人才培养。实施医学专业高校毕业生免试申请乡村医生执业注册政策。面向社会招收的普通高校应届毕业生经住院医师规范化培训合格后当年在医疗卫生机构就业的，在招聘、派遣、落户等方面按应届毕业生同等对待；对经住院医师规范化培训合格的本科学历临床医师，在招聘、职称晋升、岗位聘用、薪酬待遇等方面与临床医学、口腔医学、中医专业学位硕士研究生同等对待。加强农村订单定向医学生就业安置和履约管理，将定向生违约情况纳入信用信息管理。加强校医队伍建设。（教育部、人力资源社会保障部、国家卫生健康委、国家中医药局等按职责分工负责）</w:t>
      </w:r>
    </w:p>
    <w:p w14:paraId="04126FD4" w14:textId="77777777" w:rsidR="00635818" w:rsidRDefault="00635818" w:rsidP="00B56978">
      <w:pPr>
        <w:pStyle w:val="AD"/>
        <w:spacing w:line="276" w:lineRule="auto"/>
      </w:pPr>
    </w:p>
    <w:p w14:paraId="5258B78F" w14:textId="77777777" w:rsidR="00635818" w:rsidRDefault="00635818" w:rsidP="00B56978">
      <w:pPr>
        <w:pStyle w:val="AD"/>
        <w:spacing w:line="276" w:lineRule="auto"/>
        <w:rPr>
          <w:rFonts w:hint="eastAsia"/>
        </w:rPr>
      </w:pPr>
      <w:r>
        <w:rPr>
          <w:rFonts w:hint="eastAsia"/>
        </w:rPr>
        <w:t>（十九）增强药品供应保障能力。持续推进药品优先审评审批，加快创新药、临床急需药品上市。完善短缺药品保供稳价机制。加强儿童用药供应保障。研究修订国家基本药物目录管理办法，优化目录遴选调整程序，适时启动目录调整工作。加强基本药物配备使用和用药规范管理，促进医疗联合体内部用药衔接。制定医疗机构药事管理办法。（工业和信息化部、国家卫生健康委、国家药监局等按职责分工负责）</w:t>
      </w:r>
    </w:p>
    <w:p w14:paraId="3086D4D9" w14:textId="77777777" w:rsidR="00635818" w:rsidRDefault="00635818" w:rsidP="00B56978">
      <w:pPr>
        <w:pStyle w:val="AD"/>
        <w:spacing w:line="276" w:lineRule="auto"/>
      </w:pPr>
    </w:p>
    <w:p w14:paraId="3FA051E3" w14:textId="77777777" w:rsidR="00635818" w:rsidRDefault="00635818" w:rsidP="00B56978">
      <w:pPr>
        <w:pStyle w:val="AD"/>
        <w:spacing w:line="276" w:lineRule="auto"/>
        <w:rPr>
          <w:rFonts w:hint="eastAsia"/>
        </w:rPr>
      </w:pPr>
      <w:r>
        <w:rPr>
          <w:rFonts w:hint="eastAsia"/>
        </w:rPr>
        <w:t>（二十）严格监督管理。完善医疗卫生行业综合监管督察机制。大力推行医疗卫生行业“互联网</w:t>
      </w:r>
      <w:r>
        <w:rPr>
          <w:rFonts w:hint="eastAsia"/>
        </w:rPr>
        <w:t>+</w:t>
      </w:r>
      <w:r>
        <w:rPr>
          <w:rFonts w:hint="eastAsia"/>
        </w:rPr>
        <w:t>监管”，加快完善“双随机、</w:t>
      </w:r>
      <w:proofErr w:type="gramStart"/>
      <w:r>
        <w:rPr>
          <w:rFonts w:hint="eastAsia"/>
        </w:rPr>
        <w:t>一</w:t>
      </w:r>
      <w:proofErr w:type="gramEnd"/>
      <w:r>
        <w:rPr>
          <w:rFonts w:hint="eastAsia"/>
        </w:rPr>
        <w:t>公开”监督抽查、飞行检查等精准监管机制，强化监管结果公开和责任追究。深化</w:t>
      </w:r>
      <w:proofErr w:type="gramStart"/>
      <w:r>
        <w:rPr>
          <w:rFonts w:hint="eastAsia"/>
        </w:rPr>
        <w:t>医</w:t>
      </w:r>
      <w:proofErr w:type="gramEnd"/>
      <w:r>
        <w:rPr>
          <w:rFonts w:hint="eastAsia"/>
        </w:rPr>
        <w:t>保基金监管制度体系改革，推进</w:t>
      </w:r>
      <w:proofErr w:type="gramStart"/>
      <w:r>
        <w:rPr>
          <w:rFonts w:hint="eastAsia"/>
        </w:rPr>
        <w:t>医</w:t>
      </w:r>
      <w:proofErr w:type="gramEnd"/>
      <w:r>
        <w:rPr>
          <w:rFonts w:hint="eastAsia"/>
        </w:rPr>
        <w:t>保智能监控示范点建设。制定原料药领域的反垄断指南。（国家卫生健康委、</w:t>
      </w:r>
      <w:proofErr w:type="gramStart"/>
      <w:r>
        <w:rPr>
          <w:rFonts w:hint="eastAsia"/>
        </w:rPr>
        <w:t>国家疾控局</w:t>
      </w:r>
      <w:proofErr w:type="gramEnd"/>
      <w:r>
        <w:rPr>
          <w:rFonts w:hint="eastAsia"/>
        </w:rPr>
        <w:t>、市场监管总局、国家</w:t>
      </w:r>
      <w:proofErr w:type="gramStart"/>
      <w:r>
        <w:rPr>
          <w:rFonts w:hint="eastAsia"/>
        </w:rPr>
        <w:t>医</w:t>
      </w:r>
      <w:proofErr w:type="gramEnd"/>
      <w:r>
        <w:rPr>
          <w:rFonts w:hint="eastAsia"/>
        </w:rPr>
        <w:t>保局、国家中医药局等按职责分工负责）</w:t>
      </w:r>
    </w:p>
    <w:p w14:paraId="04724F21" w14:textId="77777777" w:rsidR="00635818" w:rsidRDefault="00635818" w:rsidP="00B56978">
      <w:pPr>
        <w:pStyle w:val="AD"/>
        <w:spacing w:line="276" w:lineRule="auto"/>
      </w:pPr>
    </w:p>
    <w:p w14:paraId="5C996FD1" w14:textId="18BB9E78" w:rsidR="00B15193" w:rsidRDefault="00635818" w:rsidP="00B56978">
      <w:pPr>
        <w:pStyle w:val="AD"/>
        <w:spacing w:line="276" w:lineRule="auto"/>
      </w:pPr>
      <w:r>
        <w:rPr>
          <w:rFonts w:hint="eastAsia"/>
        </w:rPr>
        <w:t>各地各有关部门要切实加强组织领导，勇于担当作为，敢于触碰利益，大力推广三明市</w:t>
      </w:r>
      <w:proofErr w:type="gramStart"/>
      <w:r>
        <w:rPr>
          <w:rFonts w:hint="eastAsia"/>
        </w:rPr>
        <w:t>医</w:t>
      </w:r>
      <w:proofErr w:type="gramEnd"/>
      <w:r>
        <w:rPr>
          <w:rFonts w:hint="eastAsia"/>
        </w:rPr>
        <w:t>改经</w:t>
      </w:r>
      <w:r>
        <w:rPr>
          <w:rFonts w:hint="eastAsia"/>
        </w:rPr>
        <w:lastRenderedPageBreak/>
        <w:t>验，持续深化</w:t>
      </w:r>
      <w:proofErr w:type="gramStart"/>
      <w:r>
        <w:rPr>
          <w:rFonts w:hint="eastAsia"/>
        </w:rPr>
        <w:t>医</w:t>
      </w:r>
      <w:proofErr w:type="gramEnd"/>
      <w:r>
        <w:rPr>
          <w:rFonts w:hint="eastAsia"/>
        </w:rPr>
        <w:t>改。国务院</w:t>
      </w:r>
      <w:proofErr w:type="gramStart"/>
      <w:r>
        <w:rPr>
          <w:rFonts w:hint="eastAsia"/>
        </w:rPr>
        <w:t>医</w:t>
      </w:r>
      <w:proofErr w:type="gramEnd"/>
      <w:r>
        <w:rPr>
          <w:rFonts w:hint="eastAsia"/>
        </w:rPr>
        <w:t>改领导小组秘书处要加强统筹谋划和跟踪监测，建立</w:t>
      </w:r>
      <w:proofErr w:type="gramStart"/>
      <w:r>
        <w:rPr>
          <w:rFonts w:hint="eastAsia"/>
        </w:rPr>
        <w:t>任务台账并</w:t>
      </w:r>
      <w:proofErr w:type="gramEnd"/>
      <w:r>
        <w:rPr>
          <w:rFonts w:hint="eastAsia"/>
        </w:rPr>
        <w:t>按季度通报。要加强宣传引导，及时回应社会关切，凝聚改革共识。</w:t>
      </w:r>
    </w:p>
    <w:p w14:paraId="70BB1332" w14:textId="53DC4871" w:rsidR="00635818" w:rsidRDefault="00635818" w:rsidP="00B56978">
      <w:pPr>
        <w:pStyle w:val="AD"/>
        <w:spacing w:line="276" w:lineRule="auto"/>
      </w:pPr>
    </w:p>
    <w:p w14:paraId="44D40AD1" w14:textId="15AFBFC2" w:rsidR="00635818" w:rsidRDefault="00635818" w:rsidP="00B56978">
      <w:pPr>
        <w:pStyle w:val="AD"/>
        <w:spacing w:line="276" w:lineRule="auto"/>
      </w:pPr>
    </w:p>
    <w:p w14:paraId="125C2210" w14:textId="0CF4BA3B" w:rsidR="00635818" w:rsidRDefault="00635818" w:rsidP="00B56978">
      <w:pPr>
        <w:pStyle w:val="AD"/>
        <w:spacing w:line="276" w:lineRule="auto"/>
      </w:pPr>
      <w:r>
        <w:rPr>
          <w:rFonts w:hint="eastAsia"/>
        </w:rPr>
        <w:t>信息来源：</w:t>
      </w:r>
      <w:hyperlink r:id="rId6" w:history="1">
        <w:r w:rsidRPr="00C14F56">
          <w:rPr>
            <w:rStyle w:val="a7"/>
          </w:rPr>
          <w:t>http://www.gov.cn/zhengce/content/2021-06/17/content_5618799.htm</w:t>
        </w:r>
      </w:hyperlink>
    </w:p>
    <w:p w14:paraId="34B53BBE" w14:textId="77777777" w:rsidR="00635818" w:rsidRPr="00635818" w:rsidRDefault="00635818" w:rsidP="00B56978">
      <w:pPr>
        <w:pStyle w:val="AD"/>
        <w:spacing w:line="276" w:lineRule="auto"/>
        <w:rPr>
          <w:rFonts w:hint="eastAsia"/>
        </w:rPr>
      </w:pPr>
    </w:p>
    <w:sectPr w:rsidR="00635818" w:rsidRPr="0063581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33A2D" w14:textId="77777777" w:rsidR="0029654A" w:rsidRDefault="0029654A" w:rsidP="00C20A6A">
      <w:pPr>
        <w:spacing w:line="240" w:lineRule="auto"/>
      </w:pPr>
      <w:r>
        <w:separator/>
      </w:r>
    </w:p>
  </w:endnote>
  <w:endnote w:type="continuationSeparator" w:id="0">
    <w:p w14:paraId="4A6E0EBC" w14:textId="77777777" w:rsidR="0029654A" w:rsidRDefault="0029654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FE20" w14:textId="77777777" w:rsidR="0029654A" w:rsidRDefault="0029654A" w:rsidP="00C20A6A">
      <w:pPr>
        <w:spacing w:line="240" w:lineRule="auto"/>
      </w:pPr>
      <w:r>
        <w:separator/>
      </w:r>
    </w:p>
  </w:footnote>
  <w:footnote w:type="continuationSeparator" w:id="0">
    <w:p w14:paraId="229224E3" w14:textId="77777777" w:rsidR="0029654A" w:rsidRDefault="0029654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1DE6"/>
    <w:rsid w:val="000F4C6A"/>
    <w:rsid w:val="00176A25"/>
    <w:rsid w:val="001C4C6F"/>
    <w:rsid w:val="0029654A"/>
    <w:rsid w:val="003D27E2"/>
    <w:rsid w:val="005F7C76"/>
    <w:rsid w:val="00635818"/>
    <w:rsid w:val="007D7BDB"/>
    <w:rsid w:val="00A21DE6"/>
    <w:rsid w:val="00A548E7"/>
    <w:rsid w:val="00B15193"/>
    <w:rsid w:val="00B56978"/>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35B8A"/>
  <w15:chartTrackingRefBased/>
  <w15:docId w15:val="{3D1D87E3-414E-4DA2-9ECC-FF129C1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35818"/>
    <w:rPr>
      <w:color w:val="0000FF" w:themeColor="hyperlink"/>
      <w:u w:val="single"/>
    </w:rPr>
  </w:style>
  <w:style w:type="character" w:styleId="a8">
    <w:name w:val="Unresolved Mention"/>
    <w:basedOn w:val="a0"/>
    <w:uiPriority w:val="99"/>
    <w:semiHidden/>
    <w:unhideWhenUsed/>
    <w:rsid w:val="0063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06/17/content_5618799.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2021-06-24T07:20:00Z</dcterms:created>
  <dcterms:modified xsi:type="dcterms:W3CDTF">2021-06-24T07:20:00Z</dcterms:modified>
</cp:coreProperties>
</file>