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55C8A" w14:textId="77777777" w:rsidR="00754963" w:rsidRPr="000F3D55" w:rsidRDefault="00754963" w:rsidP="0098128E">
      <w:pPr>
        <w:pStyle w:val="AD"/>
        <w:spacing w:line="276" w:lineRule="auto"/>
        <w:jc w:val="center"/>
        <w:rPr>
          <w:rFonts w:hint="eastAsia"/>
          <w:b/>
          <w:bCs/>
          <w:color w:val="E36C0A" w:themeColor="accent6" w:themeShade="BF"/>
          <w:sz w:val="32"/>
          <w:szCs w:val="32"/>
        </w:rPr>
      </w:pPr>
      <w:bookmarkStart w:id="0" w:name="_GoBack"/>
      <w:bookmarkEnd w:id="0"/>
      <w:r w:rsidRPr="000F3D55">
        <w:rPr>
          <w:rFonts w:hint="eastAsia"/>
          <w:b/>
          <w:bCs/>
          <w:color w:val="E36C0A" w:themeColor="accent6" w:themeShade="BF"/>
          <w:sz w:val="32"/>
          <w:szCs w:val="32"/>
        </w:rPr>
        <w:t>重大专利侵权纠纷行政裁决办法</w:t>
      </w:r>
    </w:p>
    <w:p w14:paraId="1A3C006A" w14:textId="77777777" w:rsidR="00754963" w:rsidRDefault="00754963" w:rsidP="0098128E">
      <w:pPr>
        <w:pStyle w:val="AD"/>
        <w:spacing w:line="276" w:lineRule="auto"/>
      </w:pPr>
    </w:p>
    <w:p w14:paraId="0AE893AA" w14:textId="77777777" w:rsidR="00754963" w:rsidRDefault="00754963" w:rsidP="0098128E">
      <w:pPr>
        <w:pStyle w:val="AD"/>
        <w:spacing w:line="276" w:lineRule="auto"/>
        <w:rPr>
          <w:rFonts w:hint="eastAsia"/>
        </w:rPr>
      </w:pPr>
      <w:r>
        <w:rPr>
          <w:rFonts w:hint="eastAsia"/>
        </w:rPr>
        <w:t>第一条</w:t>
      </w:r>
      <w:r>
        <w:rPr>
          <w:rFonts w:hint="eastAsia"/>
        </w:rPr>
        <w:t xml:space="preserve"> </w:t>
      </w:r>
      <w:r>
        <w:rPr>
          <w:rFonts w:hint="eastAsia"/>
        </w:rPr>
        <w:t>为贯彻落实党中央、国务院关于全面加强知识产权保护的决策部署，切实维护公平竞争的市场秩序，保障专利权人和社会公众的合法权益，根据《中华人民共和国专利法》（以下简称《专利法》）和有关法律、法规、规章，制定本办法。</w:t>
      </w:r>
    </w:p>
    <w:p w14:paraId="17759A3B" w14:textId="77777777" w:rsidR="00754963" w:rsidRDefault="00754963" w:rsidP="0098128E">
      <w:pPr>
        <w:pStyle w:val="AD"/>
        <w:spacing w:line="276" w:lineRule="auto"/>
      </w:pPr>
    </w:p>
    <w:p w14:paraId="15AA8920" w14:textId="77777777" w:rsidR="00754963" w:rsidRDefault="00754963" w:rsidP="0098128E">
      <w:pPr>
        <w:pStyle w:val="AD"/>
        <w:spacing w:line="276" w:lineRule="auto"/>
        <w:rPr>
          <w:rFonts w:hint="eastAsia"/>
        </w:rPr>
      </w:pPr>
      <w:r>
        <w:rPr>
          <w:rFonts w:hint="eastAsia"/>
        </w:rPr>
        <w:t>第二条</w:t>
      </w:r>
      <w:r>
        <w:rPr>
          <w:rFonts w:hint="eastAsia"/>
        </w:rPr>
        <w:t xml:space="preserve"> </w:t>
      </w:r>
      <w:r>
        <w:rPr>
          <w:rFonts w:hint="eastAsia"/>
        </w:rPr>
        <w:t>本办法适用于国家知识产权局处理专利法第七十条第一款所称的在全国有重大影响的专利侵权纠纷（以下简称重大专利侵权纠纷）。</w:t>
      </w:r>
    </w:p>
    <w:p w14:paraId="4A5B533C" w14:textId="77777777" w:rsidR="00754963" w:rsidRDefault="00754963" w:rsidP="0098128E">
      <w:pPr>
        <w:pStyle w:val="AD"/>
        <w:spacing w:line="276" w:lineRule="auto"/>
      </w:pPr>
    </w:p>
    <w:p w14:paraId="2C9510FF" w14:textId="77777777" w:rsidR="00754963" w:rsidRDefault="00754963" w:rsidP="0098128E">
      <w:pPr>
        <w:pStyle w:val="AD"/>
        <w:spacing w:line="276" w:lineRule="auto"/>
        <w:rPr>
          <w:rFonts w:hint="eastAsia"/>
        </w:rPr>
      </w:pPr>
      <w:r>
        <w:rPr>
          <w:rFonts w:hint="eastAsia"/>
        </w:rPr>
        <w:t>第三条</w:t>
      </w:r>
      <w:r>
        <w:rPr>
          <w:rFonts w:hint="eastAsia"/>
        </w:rPr>
        <w:t xml:space="preserve"> </w:t>
      </w:r>
      <w:r>
        <w:rPr>
          <w:rFonts w:hint="eastAsia"/>
        </w:rPr>
        <w:t>有以下情形之一的，属于重大专利侵权纠纷：</w:t>
      </w:r>
    </w:p>
    <w:p w14:paraId="6DB9C533" w14:textId="77777777" w:rsidR="00754963" w:rsidRDefault="00754963" w:rsidP="0098128E">
      <w:pPr>
        <w:pStyle w:val="AD"/>
        <w:spacing w:line="276" w:lineRule="auto"/>
      </w:pPr>
    </w:p>
    <w:p w14:paraId="0ACF2912" w14:textId="77777777" w:rsidR="00754963" w:rsidRDefault="00754963" w:rsidP="0098128E">
      <w:pPr>
        <w:pStyle w:val="AD"/>
        <w:spacing w:line="276" w:lineRule="auto"/>
        <w:rPr>
          <w:rFonts w:hint="eastAsia"/>
        </w:rPr>
      </w:pPr>
      <w:r>
        <w:rPr>
          <w:rFonts w:hint="eastAsia"/>
        </w:rPr>
        <w:t>（一）涉及重大公共利益的；</w:t>
      </w:r>
    </w:p>
    <w:p w14:paraId="48674E9C" w14:textId="77777777" w:rsidR="00754963" w:rsidRDefault="00754963" w:rsidP="0098128E">
      <w:pPr>
        <w:pStyle w:val="AD"/>
        <w:spacing w:line="276" w:lineRule="auto"/>
      </w:pPr>
    </w:p>
    <w:p w14:paraId="3E3FA3EB" w14:textId="77777777" w:rsidR="00754963" w:rsidRDefault="00754963" w:rsidP="0098128E">
      <w:pPr>
        <w:pStyle w:val="AD"/>
        <w:spacing w:line="276" w:lineRule="auto"/>
        <w:rPr>
          <w:rFonts w:hint="eastAsia"/>
        </w:rPr>
      </w:pPr>
      <w:r>
        <w:rPr>
          <w:rFonts w:hint="eastAsia"/>
        </w:rPr>
        <w:t>（二）严重影响行业发展的；</w:t>
      </w:r>
    </w:p>
    <w:p w14:paraId="2A8041C5" w14:textId="77777777" w:rsidR="00754963" w:rsidRDefault="00754963" w:rsidP="0098128E">
      <w:pPr>
        <w:pStyle w:val="AD"/>
        <w:spacing w:line="276" w:lineRule="auto"/>
      </w:pPr>
    </w:p>
    <w:p w14:paraId="1567DC6A" w14:textId="77777777" w:rsidR="00754963" w:rsidRDefault="00754963" w:rsidP="0098128E">
      <w:pPr>
        <w:pStyle w:val="AD"/>
        <w:spacing w:line="276" w:lineRule="auto"/>
        <w:rPr>
          <w:rFonts w:hint="eastAsia"/>
        </w:rPr>
      </w:pPr>
      <w:r>
        <w:rPr>
          <w:rFonts w:hint="eastAsia"/>
        </w:rPr>
        <w:t>（三）跨省级行政区域的重大案件；</w:t>
      </w:r>
    </w:p>
    <w:p w14:paraId="4C7F8AAD" w14:textId="77777777" w:rsidR="00754963" w:rsidRDefault="00754963" w:rsidP="0098128E">
      <w:pPr>
        <w:pStyle w:val="AD"/>
        <w:spacing w:line="276" w:lineRule="auto"/>
      </w:pPr>
    </w:p>
    <w:p w14:paraId="53F7E337" w14:textId="77777777" w:rsidR="00754963" w:rsidRDefault="00754963" w:rsidP="0098128E">
      <w:pPr>
        <w:pStyle w:val="AD"/>
        <w:spacing w:line="276" w:lineRule="auto"/>
        <w:rPr>
          <w:rFonts w:hint="eastAsia"/>
        </w:rPr>
      </w:pPr>
      <w:r>
        <w:rPr>
          <w:rFonts w:hint="eastAsia"/>
        </w:rPr>
        <w:t>（四）其他可能造成重大影响的专利侵权纠纷。</w:t>
      </w:r>
    </w:p>
    <w:p w14:paraId="67D4A30C" w14:textId="77777777" w:rsidR="00754963" w:rsidRDefault="00754963" w:rsidP="0098128E">
      <w:pPr>
        <w:pStyle w:val="AD"/>
        <w:spacing w:line="276" w:lineRule="auto"/>
      </w:pPr>
    </w:p>
    <w:p w14:paraId="637FFD0B" w14:textId="77777777" w:rsidR="00754963" w:rsidRDefault="00754963" w:rsidP="0098128E">
      <w:pPr>
        <w:pStyle w:val="AD"/>
        <w:spacing w:line="276" w:lineRule="auto"/>
        <w:rPr>
          <w:rFonts w:hint="eastAsia"/>
        </w:rPr>
      </w:pPr>
      <w:r>
        <w:rPr>
          <w:rFonts w:hint="eastAsia"/>
        </w:rPr>
        <w:t>第四条</w:t>
      </w:r>
      <w:r>
        <w:rPr>
          <w:rFonts w:hint="eastAsia"/>
        </w:rPr>
        <w:t xml:space="preserve"> </w:t>
      </w:r>
      <w:r>
        <w:rPr>
          <w:rFonts w:hint="eastAsia"/>
        </w:rPr>
        <w:t>请求对重大专利侵权纠纷进行行政裁决的，应当符合第三条所述的情形，并具备下列条件：</w:t>
      </w:r>
    </w:p>
    <w:p w14:paraId="401B683C" w14:textId="77777777" w:rsidR="00754963" w:rsidRDefault="00754963" w:rsidP="0098128E">
      <w:pPr>
        <w:pStyle w:val="AD"/>
        <w:spacing w:line="276" w:lineRule="auto"/>
      </w:pPr>
    </w:p>
    <w:p w14:paraId="767AAC72" w14:textId="77777777" w:rsidR="00754963" w:rsidRDefault="00754963" w:rsidP="0098128E">
      <w:pPr>
        <w:pStyle w:val="AD"/>
        <w:spacing w:line="276" w:lineRule="auto"/>
        <w:rPr>
          <w:rFonts w:hint="eastAsia"/>
        </w:rPr>
      </w:pPr>
      <w:r>
        <w:rPr>
          <w:rFonts w:hint="eastAsia"/>
        </w:rPr>
        <w:t>（一）请求人是专利权人或者利害关系人；</w:t>
      </w:r>
    </w:p>
    <w:p w14:paraId="5B368BC5" w14:textId="77777777" w:rsidR="00754963" w:rsidRDefault="00754963" w:rsidP="0098128E">
      <w:pPr>
        <w:pStyle w:val="AD"/>
        <w:spacing w:line="276" w:lineRule="auto"/>
      </w:pPr>
    </w:p>
    <w:p w14:paraId="569CF63B" w14:textId="77777777" w:rsidR="00754963" w:rsidRDefault="00754963" w:rsidP="0098128E">
      <w:pPr>
        <w:pStyle w:val="AD"/>
        <w:spacing w:line="276" w:lineRule="auto"/>
        <w:rPr>
          <w:rFonts w:hint="eastAsia"/>
        </w:rPr>
      </w:pPr>
      <w:r>
        <w:rPr>
          <w:rFonts w:hint="eastAsia"/>
        </w:rPr>
        <w:t>（二）有明确的被请求人；</w:t>
      </w:r>
    </w:p>
    <w:p w14:paraId="5E9F2453" w14:textId="77777777" w:rsidR="00754963" w:rsidRDefault="00754963" w:rsidP="0098128E">
      <w:pPr>
        <w:pStyle w:val="AD"/>
        <w:spacing w:line="276" w:lineRule="auto"/>
      </w:pPr>
    </w:p>
    <w:p w14:paraId="1A417DC3" w14:textId="77777777" w:rsidR="00754963" w:rsidRDefault="00754963" w:rsidP="0098128E">
      <w:pPr>
        <w:pStyle w:val="AD"/>
        <w:spacing w:line="276" w:lineRule="auto"/>
        <w:rPr>
          <w:rFonts w:hint="eastAsia"/>
        </w:rPr>
      </w:pPr>
      <w:r>
        <w:rPr>
          <w:rFonts w:hint="eastAsia"/>
        </w:rPr>
        <w:t>（三）有明确的请求事项和具体事实、理由；</w:t>
      </w:r>
    </w:p>
    <w:p w14:paraId="5D82741C" w14:textId="77777777" w:rsidR="00754963" w:rsidRDefault="00754963" w:rsidP="0098128E">
      <w:pPr>
        <w:pStyle w:val="AD"/>
        <w:spacing w:line="276" w:lineRule="auto"/>
      </w:pPr>
    </w:p>
    <w:p w14:paraId="70AD40F1" w14:textId="77777777" w:rsidR="00754963" w:rsidRDefault="00754963" w:rsidP="0098128E">
      <w:pPr>
        <w:pStyle w:val="AD"/>
        <w:spacing w:line="276" w:lineRule="auto"/>
        <w:rPr>
          <w:rFonts w:hint="eastAsia"/>
        </w:rPr>
      </w:pPr>
      <w:r>
        <w:rPr>
          <w:rFonts w:hint="eastAsia"/>
        </w:rPr>
        <w:t>（四）人民法院未就该专利侵权纠纷立案。</w:t>
      </w:r>
    </w:p>
    <w:p w14:paraId="41A15789" w14:textId="77777777" w:rsidR="00754963" w:rsidRDefault="00754963" w:rsidP="0098128E">
      <w:pPr>
        <w:pStyle w:val="AD"/>
        <w:spacing w:line="276" w:lineRule="auto"/>
      </w:pPr>
    </w:p>
    <w:p w14:paraId="65A7F184" w14:textId="77777777" w:rsidR="00754963" w:rsidRDefault="00754963" w:rsidP="0098128E">
      <w:pPr>
        <w:pStyle w:val="AD"/>
        <w:spacing w:line="276" w:lineRule="auto"/>
        <w:rPr>
          <w:rFonts w:hint="eastAsia"/>
        </w:rPr>
      </w:pPr>
      <w:r>
        <w:rPr>
          <w:rFonts w:hint="eastAsia"/>
        </w:rPr>
        <w:t>第五条</w:t>
      </w:r>
      <w:r>
        <w:rPr>
          <w:rFonts w:hint="eastAsia"/>
        </w:rPr>
        <w:t xml:space="preserve"> </w:t>
      </w:r>
      <w:r>
        <w:rPr>
          <w:rFonts w:hint="eastAsia"/>
        </w:rPr>
        <w:t>请求对重大专利侵权纠纷进行行政裁决的，应当依据《专利行政执法办法》的有关规定提交请求书及有关证据材料，同时还应当提交被请求人所在地或者侵权行为地省、自治区、直辖市管理专利工作的部门出具的符合本办法第三条所述情形的证明材料。</w:t>
      </w:r>
    </w:p>
    <w:p w14:paraId="76E9517B" w14:textId="77777777" w:rsidR="00754963" w:rsidRDefault="00754963" w:rsidP="0098128E">
      <w:pPr>
        <w:pStyle w:val="AD"/>
        <w:spacing w:line="276" w:lineRule="auto"/>
      </w:pPr>
    </w:p>
    <w:p w14:paraId="6FE7D78A" w14:textId="77777777" w:rsidR="00754963" w:rsidRDefault="00754963" w:rsidP="0098128E">
      <w:pPr>
        <w:pStyle w:val="AD"/>
        <w:spacing w:line="276" w:lineRule="auto"/>
        <w:rPr>
          <w:rFonts w:hint="eastAsia"/>
        </w:rPr>
      </w:pPr>
      <w:r>
        <w:rPr>
          <w:rFonts w:hint="eastAsia"/>
        </w:rPr>
        <w:t>第六条</w:t>
      </w:r>
      <w:r>
        <w:rPr>
          <w:rFonts w:hint="eastAsia"/>
        </w:rPr>
        <w:t xml:space="preserve"> </w:t>
      </w:r>
      <w:r>
        <w:rPr>
          <w:rFonts w:hint="eastAsia"/>
        </w:rPr>
        <w:t>请求符合本办法第四条规定的，国家知识产权局应当自收到请求书之日起</w:t>
      </w:r>
      <w:r>
        <w:rPr>
          <w:rFonts w:hint="eastAsia"/>
        </w:rPr>
        <w:t>5</w:t>
      </w:r>
      <w:r>
        <w:rPr>
          <w:rFonts w:hint="eastAsia"/>
        </w:rPr>
        <w:t>个工作日内立案并通知请求人，同时指定</w:t>
      </w:r>
      <w:r>
        <w:rPr>
          <w:rFonts w:hint="eastAsia"/>
        </w:rPr>
        <w:t>3</w:t>
      </w:r>
      <w:r>
        <w:rPr>
          <w:rFonts w:hint="eastAsia"/>
        </w:rPr>
        <w:t>名或者</w:t>
      </w:r>
      <w:r>
        <w:rPr>
          <w:rFonts w:hint="eastAsia"/>
        </w:rPr>
        <w:t>3</w:t>
      </w:r>
      <w:r>
        <w:rPr>
          <w:rFonts w:hint="eastAsia"/>
        </w:rPr>
        <w:t>名以上单数办案人员组成合议组办理案件。案情特别复杂或者有其他特殊情况的，经批准，立案期限可以延长</w:t>
      </w:r>
      <w:r>
        <w:rPr>
          <w:rFonts w:hint="eastAsia"/>
        </w:rPr>
        <w:t>5</w:t>
      </w:r>
      <w:r>
        <w:rPr>
          <w:rFonts w:hint="eastAsia"/>
        </w:rPr>
        <w:t>个工作日。</w:t>
      </w:r>
    </w:p>
    <w:p w14:paraId="2C44ACB7" w14:textId="77777777" w:rsidR="00754963" w:rsidRDefault="00754963" w:rsidP="0098128E">
      <w:pPr>
        <w:pStyle w:val="AD"/>
        <w:spacing w:line="276" w:lineRule="auto"/>
      </w:pPr>
    </w:p>
    <w:p w14:paraId="61A2AB64" w14:textId="77777777" w:rsidR="00754963" w:rsidRDefault="00754963" w:rsidP="0098128E">
      <w:pPr>
        <w:pStyle w:val="AD"/>
        <w:spacing w:line="276" w:lineRule="auto"/>
        <w:rPr>
          <w:rFonts w:hint="eastAsia"/>
        </w:rPr>
      </w:pPr>
      <w:r>
        <w:rPr>
          <w:rFonts w:hint="eastAsia"/>
        </w:rPr>
        <w:t>请求不符合本办法第四条规定的，国家知识产权局应当在收到请求书之日起</w:t>
      </w:r>
      <w:r>
        <w:rPr>
          <w:rFonts w:hint="eastAsia"/>
        </w:rPr>
        <w:t>5</w:t>
      </w:r>
      <w:r>
        <w:rPr>
          <w:rFonts w:hint="eastAsia"/>
        </w:rPr>
        <w:t>个工作日内通知</w:t>
      </w:r>
      <w:r>
        <w:rPr>
          <w:rFonts w:hint="eastAsia"/>
        </w:rPr>
        <w:lastRenderedPageBreak/>
        <w:t>请求人不予立案，并说明理由。</w:t>
      </w:r>
    </w:p>
    <w:p w14:paraId="3895FD09" w14:textId="77777777" w:rsidR="00754963" w:rsidRDefault="00754963" w:rsidP="0098128E">
      <w:pPr>
        <w:pStyle w:val="AD"/>
        <w:spacing w:line="276" w:lineRule="auto"/>
      </w:pPr>
    </w:p>
    <w:p w14:paraId="6D1916B6" w14:textId="77777777" w:rsidR="00754963" w:rsidRDefault="00754963" w:rsidP="0098128E">
      <w:pPr>
        <w:pStyle w:val="AD"/>
        <w:spacing w:line="276" w:lineRule="auto"/>
        <w:rPr>
          <w:rFonts w:hint="eastAsia"/>
        </w:rPr>
      </w:pPr>
      <w:r>
        <w:rPr>
          <w:rFonts w:hint="eastAsia"/>
        </w:rPr>
        <w:t>对于不属于重大专利侵权纠纷的请求，国家知识产权局不予立案，并告知请求人可以向有管辖权的地方管理专利工作的部门请求处理。</w:t>
      </w:r>
    </w:p>
    <w:p w14:paraId="76893927" w14:textId="77777777" w:rsidR="00754963" w:rsidRDefault="00754963" w:rsidP="0098128E">
      <w:pPr>
        <w:pStyle w:val="AD"/>
        <w:spacing w:line="276" w:lineRule="auto"/>
      </w:pPr>
    </w:p>
    <w:p w14:paraId="096282E2" w14:textId="77777777" w:rsidR="00754963" w:rsidRDefault="00754963" w:rsidP="0098128E">
      <w:pPr>
        <w:pStyle w:val="AD"/>
        <w:spacing w:line="276" w:lineRule="auto"/>
        <w:rPr>
          <w:rFonts w:hint="eastAsia"/>
        </w:rPr>
      </w:pPr>
      <w:r>
        <w:rPr>
          <w:rFonts w:hint="eastAsia"/>
        </w:rPr>
        <w:t>第七条</w:t>
      </w:r>
      <w:r>
        <w:rPr>
          <w:rFonts w:hint="eastAsia"/>
        </w:rPr>
        <w:t xml:space="preserve"> </w:t>
      </w:r>
      <w:r>
        <w:rPr>
          <w:rFonts w:hint="eastAsia"/>
        </w:rPr>
        <w:t>省、自治区、直辖市管理专利工作的部门对于辖区内专利侵权纠纷处理请求，认为案情属于重大专利侵权纠纷的，可以报请国家知识产权局进行行政裁决。</w:t>
      </w:r>
    </w:p>
    <w:p w14:paraId="2343D95E" w14:textId="77777777" w:rsidR="00754963" w:rsidRDefault="00754963" w:rsidP="0098128E">
      <w:pPr>
        <w:pStyle w:val="AD"/>
        <w:spacing w:line="276" w:lineRule="auto"/>
      </w:pPr>
    </w:p>
    <w:p w14:paraId="7CF6A6A3" w14:textId="77777777" w:rsidR="00754963" w:rsidRDefault="00754963" w:rsidP="0098128E">
      <w:pPr>
        <w:pStyle w:val="AD"/>
        <w:spacing w:line="276" w:lineRule="auto"/>
        <w:rPr>
          <w:rFonts w:hint="eastAsia"/>
        </w:rPr>
      </w:pPr>
      <w:r>
        <w:rPr>
          <w:rFonts w:hint="eastAsia"/>
        </w:rPr>
        <w:t>第八条</w:t>
      </w:r>
      <w:r>
        <w:rPr>
          <w:rFonts w:hint="eastAsia"/>
        </w:rPr>
        <w:t xml:space="preserve"> </w:t>
      </w:r>
      <w:r>
        <w:rPr>
          <w:rFonts w:hint="eastAsia"/>
        </w:rPr>
        <w:t>办案人员应当持有国家知识产权局配发的办案证件。</w:t>
      </w:r>
    </w:p>
    <w:p w14:paraId="1D63C3F6" w14:textId="77777777" w:rsidR="00754963" w:rsidRDefault="00754963" w:rsidP="0098128E">
      <w:pPr>
        <w:pStyle w:val="AD"/>
        <w:spacing w:line="276" w:lineRule="auto"/>
      </w:pPr>
    </w:p>
    <w:p w14:paraId="17617AE1" w14:textId="77777777" w:rsidR="00754963" w:rsidRDefault="00754963" w:rsidP="0098128E">
      <w:pPr>
        <w:pStyle w:val="AD"/>
        <w:spacing w:line="276" w:lineRule="auto"/>
        <w:rPr>
          <w:rFonts w:hint="eastAsia"/>
        </w:rPr>
      </w:pPr>
      <w:r>
        <w:rPr>
          <w:rFonts w:hint="eastAsia"/>
        </w:rPr>
        <w:t>第九条</w:t>
      </w:r>
      <w:r>
        <w:rPr>
          <w:rFonts w:hint="eastAsia"/>
        </w:rPr>
        <w:t xml:space="preserve"> </w:t>
      </w:r>
      <w:r>
        <w:rPr>
          <w:rFonts w:hint="eastAsia"/>
        </w:rPr>
        <w:t>办案人员有下列情形之一的应当自行回避：</w:t>
      </w:r>
    </w:p>
    <w:p w14:paraId="11B3BA4C" w14:textId="77777777" w:rsidR="00754963" w:rsidRDefault="00754963" w:rsidP="0098128E">
      <w:pPr>
        <w:pStyle w:val="AD"/>
        <w:spacing w:line="276" w:lineRule="auto"/>
      </w:pPr>
    </w:p>
    <w:p w14:paraId="36FE9DB2" w14:textId="77777777" w:rsidR="00754963" w:rsidRDefault="00754963" w:rsidP="0098128E">
      <w:pPr>
        <w:pStyle w:val="AD"/>
        <w:spacing w:line="276" w:lineRule="auto"/>
        <w:rPr>
          <w:rFonts w:hint="eastAsia"/>
        </w:rPr>
      </w:pPr>
      <w:r>
        <w:rPr>
          <w:rFonts w:hint="eastAsia"/>
        </w:rPr>
        <w:t>（一）是当事人或者其代理人的近亲属的；</w:t>
      </w:r>
    </w:p>
    <w:p w14:paraId="60F49652" w14:textId="77777777" w:rsidR="00754963" w:rsidRDefault="00754963" w:rsidP="0098128E">
      <w:pPr>
        <w:pStyle w:val="AD"/>
        <w:spacing w:line="276" w:lineRule="auto"/>
      </w:pPr>
    </w:p>
    <w:p w14:paraId="2237ADC5" w14:textId="77777777" w:rsidR="00754963" w:rsidRDefault="00754963" w:rsidP="0098128E">
      <w:pPr>
        <w:pStyle w:val="AD"/>
        <w:spacing w:line="276" w:lineRule="auto"/>
        <w:rPr>
          <w:rFonts w:hint="eastAsia"/>
        </w:rPr>
      </w:pPr>
      <w:r>
        <w:rPr>
          <w:rFonts w:hint="eastAsia"/>
        </w:rPr>
        <w:t>（二）与专利申请或者专利权有利害关系的；</w:t>
      </w:r>
    </w:p>
    <w:p w14:paraId="4D121A35" w14:textId="77777777" w:rsidR="00754963" w:rsidRDefault="00754963" w:rsidP="0098128E">
      <w:pPr>
        <w:pStyle w:val="AD"/>
        <w:spacing w:line="276" w:lineRule="auto"/>
      </w:pPr>
    </w:p>
    <w:p w14:paraId="4A845392" w14:textId="77777777" w:rsidR="00754963" w:rsidRDefault="00754963" w:rsidP="0098128E">
      <w:pPr>
        <w:pStyle w:val="AD"/>
        <w:spacing w:line="276" w:lineRule="auto"/>
        <w:rPr>
          <w:rFonts w:hint="eastAsia"/>
        </w:rPr>
      </w:pPr>
      <w:r>
        <w:rPr>
          <w:rFonts w:hint="eastAsia"/>
        </w:rPr>
        <w:t>（三）与当事人或者其代理人有其他关系，可能影响公正办案的。</w:t>
      </w:r>
    </w:p>
    <w:p w14:paraId="5186EC98" w14:textId="77777777" w:rsidR="00754963" w:rsidRDefault="00754963" w:rsidP="0098128E">
      <w:pPr>
        <w:pStyle w:val="AD"/>
        <w:spacing w:line="276" w:lineRule="auto"/>
      </w:pPr>
    </w:p>
    <w:p w14:paraId="402F53EB" w14:textId="77777777" w:rsidR="00754963" w:rsidRDefault="00754963" w:rsidP="0098128E">
      <w:pPr>
        <w:pStyle w:val="AD"/>
        <w:spacing w:line="276" w:lineRule="auto"/>
        <w:rPr>
          <w:rFonts w:hint="eastAsia"/>
        </w:rPr>
      </w:pPr>
      <w:r>
        <w:rPr>
          <w:rFonts w:hint="eastAsia"/>
        </w:rPr>
        <w:t>当事人也有权申请办案人员回避。当事人申请回避的，应当说明理由。</w:t>
      </w:r>
    </w:p>
    <w:p w14:paraId="72B329E5" w14:textId="77777777" w:rsidR="00754963" w:rsidRDefault="00754963" w:rsidP="0098128E">
      <w:pPr>
        <w:pStyle w:val="AD"/>
        <w:spacing w:line="276" w:lineRule="auto"/>
      </w:pPr>
    </w:p>
    <w:p w14:paraId="5E5B39FD" w14:textId="77777777" w:rsidR="00754963" w:rsidRDefault="00754963" w:rsidP="0098128E">
      <w:pPr>
        <w:pStyle w:val="AD"/>
        <w:spacing w:line="276" w:lineRule="auto"/>
        <w:rPr>
          <w:rFonts w:hint="eastAsia"/>
        </w:rPr>
      </w:pPr>
      <w:r>
        <w:rPr>
          <w:rFonts w:hint="eastAsia"/>
        </w:rPr>
        <w:t>办案人员的回避，由负责办案的部门决定。</w:t>
      </w:r>
    </w:p>
    <w:p w14:paraId="6CCC8C3A" w14:textId="77777777" w:rsidR="00754963" w:rsidRDefault="00754963" w:rsidP="0098128E">
      <w:pPr>
        <w:pStyle w:val="AD"/>
        <w:spacing w:line="276" w:lineRule="auto"/>
      </w:pPr>
    </w:p>
    <w:p w14:paraId="7E2C8DCB" w14:textId="77777777" w:rsidR="00754963" w:rsidRDefault="00754963" w:rsidP="0098128E">
      <w:pPr>
        <w:pStyle w:val="AD"/>
        <w:spacing w:line="276" w:lineRule="auto"/>
        <w:rPr>
          <w:rFonts w:hint="eastAsia"/>
        </w:rPr>
      </w:pPr>
      <w:r>
        <w:rPr>
          <w:rFonts w:hint="eastAsia"/>
        </w:rPr>
        <w:t>第十条</w:t>
      </w:r>
      <w:r>
        <w:rPr>
          <w:rFonts w:hint="eastAsia"/>
        </w:rPr>
        <w:t xml:space="preserve"> </w:t>
      </w:r>
      <w:r>
        <w:rPr>
          <w:rFonts w:hint="eastAsia"/>
        </w:rPr>
        <w:t>国家知识产权局应当在立案之日起</w:t>
      </w:r>
      <w:r>
        <w:rPr>
          <w:rFonts w:hint="eastAsia"/>
        </w:rPr>
        <w:t>5</w:t>
      </w:r>
      <w:r>
        <w:rPr>
          <w:rFonts w:hint="eastAsia"/>
        </w:rPr>
        <w:t>个工作日内向被请求人发出请求书及其附件的副本，要求其在收到之日起</w:t>
      </w:r>
      <w:r>
        <w:rPr>
          <w:rFonts w:hint="eastAsia"/>
        </w:rPr>
        <w:t>15</w:t>
      </w:r>
      <w:r>
        <w:rPr>
          <w:rFonts w:hint="eastAsia"/>
        </w:rPr>
        <w:t>日内提交答辩书，并按照请求人的数量提供答辩书副本。被请求人逾期不提交答辩书的，不影响案件处理。</w:t>
      </w:r>
    </w:p>
    <w:p w14:paraId="0E48A759" w14:textId="77777777" w:rsidR="00754963" w:rsidRDefault="00754963" w:rsidP="0098128E">
      <w:pPr>
        <w:pStyle w:val="AD"/>
        <w:spacing w:line="276" w:lineRule="auto"/>
      </w:pPr>
    </w:p>
    <w:p w14:paraId="1448CBE4" w14:textId="77777777" w:rsidR="00754963" w:rsidRDefault="00754963" w:rsidP="0098128E">
      <w:pPr>
        <w:pStyle w:val="AD"/>
        <w:spacing w:line="276" w:lineRule="auto"/>
        <w:rPr>
          <w:rFonts w:hint="eastAsia"/>
        </w:rPr>
      </w:pPr>
      <w:r>
        <w:rPr>
          <w:rFonts w:hint="eastAsia"/>
        </w:rPr>
        <w:t>被请求人提交答辩书的，国家知识产权局应当在收到之日起</w:t>
      </w:r>
      <w:r>
        <w:rPr>
          <w:rFonts w:hint="eastAsia"/>
        </w:rPr>
        <w:t>5</w:t>
      </w:r>
      <w:r>
        <w:rPr>
          <w:rFonts w:hint="eastAsia"/>
        </w:rPr>
        <w:t>个工作日内将答辩书副本转送请求人。</w:t>
      </w:r>
    </w:p>
    <w:p w14:paraId="47C2930A" w14:textId="77777777" w:rsidR="00754963" w:rsidRDefault="00754963" w:rsidP="0098128E">
      <w:pPr>
        <w:pStyle w:val="AD"/>
        <w:spacing w:line="276" w:lineRule="auto"/>
      </w:pPr>
    </w:p>
    <w:p w14:paraId="0E8FBCBB" w14:textId="77777777" w:rsidR="00754963" w:rsidRDefault="00754963" w:rsidP="0098128E">
      <w:pPr>
        <w:pStyle w:val="AD"/>
        <w:spacing w:line="276" w:lineRule="auto"/>
        <w:rPr>
          <w:rFonts w:hint="eastAsia"/>
        </w:rPr>
      </w:pPr>
      <w:r>
        <w:rPr>
          <w:rFonts w:hint="eastAsia"/>
        </w:rPr>
        <w:t>国家知识产权局可以对侵犯其同一专利权的案件合并处理。</w:t>
      </w:r>
    </w:p>
    <w:p w14:paraId="3B47FA19" w14:textId="77777777" w:rsidR="00754963" w:rsidRDefault="00754963" w:rsidP="0098128E">
      <w:pPr>
        <w:pStyle w:val="AD"/>
        <w:spacing w:line="276" w:lineRule="auto"/>
      </w:pPr>
    </w:p>
    <w:p w14:paraId="53525258" w14:textId="77777777" w:rsidR="00754963" w:rsidRDefault="00754963" w:rsidP="0098128E">
      <w:pPr>
        <w:pStyle w:val="AD"/>
        <w:spacing w:line="276" w:lineRule="auto"/>
        <w:rPr>
          <w:rFonts w:hint="eastAsia"/>
        </w:rPr>
      </w:pPr>
      <w:r>
        <w:rPr>
          <w:rFonts w:hint="eastAsia"/>
        </w:rPr>
        <w:t>第十一条</w:t>
      </w:r>
      <w:r>
        <w:rPr>
          <w:rFonts w:hint="eastAsia"/>
        </w:rPr>
        <w:t xml:space="preserve"> </w:t>
      </w:r>
      <w:r>
        <w:rPr>
          <w:rFonts w:hint="eastAsia"/>
        </w:rPr>
        <w:t>案件办理过程中，请求人提出申请追加被请求人的，如果符合共同被请求人条件，国家知识产权局应当裁定追加并通知其他当事人，不符合共同被请求人条件但符合请求条件的，应当驳回追加申请，告知请求人另案提出请求。对于被请求人提出追加其他当事人为被请求人的，应当告知请求人。请求人同意追加的，裁定准许追加。请求人不同意的，可以追加其他当事人为第三人。追加被请求人或第三人的请求应当在口头审理前提出，否则不予支持。</w:t>
      </w:r>
    </w:p>
    <w:p w14:paraId="182DDBD4" w14:textId="77777777" w:rsidR="00754963" w:rsidRDefault="00754963" w:rsidP="0098128E">
      <w:pPr>
        <w:pStyle w:val="AD"/>
        <w:spacing w:line="276" w:lineRule="auto"/>
      </w:pPr>
    </w:p>
    <w:p w14:paraId="32571009" w14:textId="77777777" w:rsidR="00754963" w:rsidRDefault="00754963" w:rsidP="0098128E">
      <w:pPr>
        <w:pStyle w:val="AD"/>
        <w:spacing w:line="276" w:lineRule="auto"/>
        <w:rPr>
          <w:rFonts w:hint="eastAsia"/>
        </w:rPr>
      </w:pPr>
      <w:r>
        <w:rPr>
          <w:rFonts w:hint="eastAsia"/>
        </w:rPr>
        <w:t>第十二条</w:t>
      </w:r>
      <w:r>
        <w:rPr>
          <w:rFonts w:hint="eastAsia"/>
        </w:rPr>
        <w:t xml:space="preserve"> </w:t>
      </w:r>
      <w:r>
        <w:rPr>
          <w:rFonts w:hint="eastAsia"/>
        </w:rPr>
        <w:t>当事人对自己提出的主张，有责任提供证据。当事人因客观原因不能收集的证据，可以提交初步证据和理由，书面申请国家知识产权局调查或者检查。根据查明案件事实的需要，</w:t>
      </w:r>
      <w:r>
        <w:rPr>
          <w:rFonts w:hint="eastAsia"/>
        </w:rPr>
        <w:lastRenderedPageBreak/>
        <w:t>国家知识产权局也可以依法调查或者检查。</w:t>
      </w:r>
    </w:p>
    <w:p w14:paraId="510EEFB4" w14:textId="77777777" w:rsidR="00754963" w:rsidRDefault="00754963" w:rsidP="0098128E">
      <w:pPr>
        <w:pStyle w:val="AD"/>
        <w:spacing w:line="276" w:lineRule="auto"/>
      </w:pPr>
    </w:p>
    <w:p w14:paraId="450E9C57" w14:textId="77777777" w:rsidR="00754963" w:rsidRDefault="00754963" w:rsidP="0098128E">
      <w:pPr>
        <w:pStyle w:val="AD"/>
        <w:spacing w:line="276" w:lineRule="auto"/>
        <w:rPr>
          <w:rFonts w:hint="eastAsia"/>
        </w:rPr>
      </w:pPr>
      <w:r>
        <w:rPr>
          <w:rFonts w:hint="eastAsia"/>
        </w:rPr>
        <w:t>办案人员在调查或者检查时不得少于两人，并应当向当事人或者有关人员出示办案证件。</w:t>
      </w:r>
    </w:p>
    <w:p w14:paraId="5C90882D" w14:textId="77777777" w:rsidR="00754963" w:rsidRDefault="00754963" w:rsidP="0098128E">
      <w:pPr>
        <w:pStyle w:val="AD"/>
        <w:spacing w:line="276" w:lineRule="auto"/>
      </w:pPr>
    </w:p>
    <w:p w14:paraId="2FC506A2" w14:textId="77777777" w:rsidR="00754963" w:rsidRDefault="00754963" w:rsidP="0098128E">
      <w:pPr>
        <w:pStyle w:val="AD"/>
        <w:spacing w:line="276" w:lineRule="auto"/>
        <w:rPr>
          <w:rFonts w:hint="eastAsia"/>
        </w:rPr>
      </w:pPr>
      <w:r>
        <w:rPr>
          <w:rFonts w:hint="eastAsia"/>
        </w:rPr>
        <w:t>第十三条</w:t>
      </w:r>
      <w:r>
        <w:rPr>
          <w:rFonts w:hint="eastAsia"/>
        </w:rPr>
        <w:t xml:space="preserve"> </w:t>
      </w:r>
      <w:r>
        <w:rPr>
          <w:rFonts w:hint="eastAsia"/>
        </w:rPr>
        <w:t>办案人员在调查或者检查时，可以行使下列职权：</w:t>
      </w:r>
    </w:p>
    <w:p w14:paraId="349C37FD" w14:textId="77777777" w:rsidR="00754963" w:rsidRDefault="00754963" w:rsidP="0098128E">
      <w:pPr>
        <w:pStyle w:val="AD"/>
        <w:spacing w:line="276" w:lineRule="auto"/>
      </w:pPr>
    </w:p>
    <w:p w14:paraId="681CB528" w14:textId="77777777" w:rsidR="00754963" w:rsidRDefault="00754963" w:rsidP="0098128E">
      <w:pPr>
        <w:pStyle w:val="AD"/>
        <w:spacing w:line="276" w:lineRule="auto"/>
        <w:rPr>
          <w:rFonts w:hint="eastAsia"/>
        </w:rPr>
      </w:pPr>
      <w:r>
        <w:rPr>
          <w:rFonts w:hint="eastAsia"/>
        </w:rPr>
        <w:t>（一）询问有关当事人及其他有关单位和个人，调查与涉嫌专利侵权行为有关的情况；</w:t>
      </w:r>
    </w:p>
    <w:p w14:paraId="305EADFA" w14:textId="77777777" w:rsidR="00754963" w:rsidRDefault="00754963" w:rsidP="0098128E">
      <w:pPr>
        <w:pStyle w:val="AD"/>
        <w:spacing w:line="276" w:lineRule="auto"/>
      </w:pPr>
    </w:p>
    <w:p w14:paraId="3B451F9F" w14:textId="77777777" w:rsidR="00754963" w:rsidRDefault="00754963" w:rsidP="0098128E">
      <w:pPr>
        <w:pStyle w:val="AD"/>
        <w:spacing w:line="276" w:lineRule="auto"/>
        <w:rPr>
          <w:rFonts w:hint="eastAsia"/>
        </w:rPr>
      </w:pPr>
      <w:r>
        <w:rPr>
          <w:rFonts w:hint="eastAsia"/>
        </w:rPr>
        <w:t>（二）对当事人涉嫌专利侵权行为的场所实施现场检查；</w:t>
      </w:r>
    </w:p>
    <w:p w14:paraId="65DADB65" w14:textId="77777777" w:rsidR="00754963" w:rsidRDefault="00754963" w:rsidP="0098128E">
      <w:pPr>
        <w:pStyle w:val="AD"/>
        <w:spacing w:line="276" w:lineRule="auto"/>
      </w:pPr>
    </w:p>
    <w:p w14:paraId="181F9A38" w14:textId="77777777" w:rsidR="00754963" w:rsidRDefault="00754963" w:rsidP="0098128E">
      <w:pPr>
        <w:pStyle w:val="AD"/>
        <w:spacing w:line="276" w:lineRule="auto"/>
        <w:rPr>
          <w:rFonts w:hint="eastAsia"/>
        </w:rPr>
      </w:pPr>
      <w:r>
        <w:rPr>
          <w:rFonts w:hint="eastAsia"/>
        </w:rPr>
        <w:t>（三）检查与涉嫌专利侵权行为有关的产品。</w:t>
      </w:r>
    </w:p>
    <w:p w14:paraId="0F6C18BC" w14:textId="77777777" w:rsidR="00754963" w:rsidRDefault="00754963" w:rsidP="0098128E">
      <w:pPr>
        <w:pStyle w:val="AD"/>
        <w:spacing w:line="276" w:lineRule="auto"/>
      </w:pPr>
    </w:p>
    <w:p w14:paraId="40FD953A" w14:textId="77777777" w:rsidR="00754963" w:rsidRDefault="00754963" w:rsidP="0098128E">
      <w:pPr>
        <w:pStyle w:val="AD"/>
        <w:spacing w:line="276" w:lineRule="auto"/>
        <w:rPr>
          <w:rFonts w:hint="eastAsia"/>
        </w:rPr>
      </w:pPr>
      <w:r>
        <w:rPr>
          <w:rFonts w:hint="eastAsia"/>
        </w:rPr>
        <w:t>在调查或者检查时，当事人或者有关人员应当予以协助、配合，不得拒绝、阻挠。</w:t>
      </w:r>
    </w:p>
    <w:p w14:paraId="5B529CFF" w14:textId="77777777" w:rsidR="00754963" w:rsidRDefault="00754963" w:rsidP="0098128E">
      <w:pPr>
        <w:pStyle w:val="AD"/>
        <w:spacing w:line="276" w:lineRule="auto"/>
      </w:pPr>
    </w:p>
    <w:p w14:paraId="0B5DD50E" w14:textId="77777777" w:rsidR="00754963" w:rsidRDefault="00754963" w:rsidP="0098128E">
      <w:pPr>
        <w:pStyle w:val="AD"/>
        <w:spacing w:line="276" w:lineRule="auto"/>
        <w:rPr>
          <w:rFonts w:hint="eastAsia"/>
        </w:rPr>
      </w:pPr>
      <w:r>
        <w:rPr>
          <w:rFonts w:hint="eastAsia"/>
        </w:rPr>
        <w:t>根据工作需要和实际情况，国家知识产权局可以将相关案件调查工作委托地方管理专利工作的部门进行。</w:t>
      </w:r>
    </w:p>
    <w:p w14:paraId="29C33B93" w14:textId="77777777" w:rsidR="00754963" w:rsidRDefault="00754963" w:rsidP="0098128E">
      <w:pPr>
        <w:pStyle w:val="AD"/>
        <w:spacing w:line="276" w:lineRule="auto"/>
      </w:pPr>
    </w:p>
    <w:p w14:paraId="41D146CD" w14:textId="77777777" w:rsidR="00754963" w:rsidRDefault="00754963" w:rsidP="0098128E">
      <w:pPr>
        <w:pStyle w:val="AD"/>
        <w:spacing w:line="276" w:lineRule="auto"/>
        <w:rPr>
          <w:rFonts w:hint="eastAsia"/>
        </w:rPr>
      </w:pPr>
      <w:r>
        <w:rPr>
          <w:rFonts w:hint="eastAsia"/>
        </w:rPr>
        <w:t>第十四条</w:t>
      </w:r>
      <w:r>
        <w:rPr>
          <w:rFonts w:hint="eastAsia"/>
        </w:rPr>
        <w:t xml:space="preserve"> </w:t>
      </w:r>
      <w:r>
        <w:rPr>
          <w:rFonts w:hint="eastAsia"/>
        </w:rPr>
        <w:t>专利侵权纠纷涉及复杂技术问题，需要进行检验鉴定的，国家知识产权局可以应当事人请求委托有关单位进行检验鉴定。当事人请求检验鉴定的，检验鉴定单位可以由双方当事人协商确定；协商不成的，由国家知识产权局指定。检验鉴定意见未经质证，不得作为定案依据。</w:t>
      </w:r>
    </w:p>
    <w:p w14:paraId="1495FC7E" w14:textId="77777777" w:rsidR="00754963" w:rsidRDefault="00754963" w:rsidP="0098128E">
      <w:pPr>
        <w:pStyle w:val="AD"/>
        <w:spacing w:line="276" w:lineRule="auto"/>
      </w:pPr>
    </w:p>
    <w:p w14:paraId="59043554" w14:textId="77777777" w:rsidR="00754963" w:rsidRDefault="00754963" w:rsidP="0098128E">
      <w:pPr>
        <w:pStyle w:val="AD"/>
        <w:spacing w:line="276" w:lineRule="auto"/>
        <w:rPr>
          <w:rFonts w:hint="eastAsia"/>
        </w:rPr>
      </w:pPr>
      <w:r>
        <w:rPr>
          <w:rFonts w:hint="eastAsia"/>
        </w:rPr>
        <w:t>当事人对鉴定费用有约定的，从其约定。没有约定的，鉴定费用由申请鉴定方先行支付，结案时由责任方承担。</w:t>
      </w:r>
    </w:p>
    <w:p w14:paraId="117EC344" w14:textId="77777777" w:rsidR="00754963" w:rsidRDefault="00754963" w:rsidP="0098128E">
      <w:pPr>
        <w:pStyle w:val="AD"/>
        <w:spacing w:line="276" w:lineRule="auto"/>
      </w:pPr>
    </w:p>
    <w:p w14:paraId="4715C2D2" w14:textId="77777777" w:rsidR="00754963" w:rsidRDefault="00754963" w:rsidP="0098128E">
      <w:pPr>
        <w:pStyle w:val="AD"/>
        <w:spacing w:line="276" w:lineRule="auto"/>
        <w:rPr>
          <w:rFonts w:hint="eastAsia"/>
        </w:rPr>
      </w:pPr>
      <w:r>
        <w:rPr>
          <w:rFonts w:hint="eastAsia"/>
        </w:rPr>
        <w:t>第十五条</w:t>
      </w:r>
      <w:r>
        <w:rPr>
          <w:rFonts w:hint="eastAsia"/>
        </w:rPr>
        <w:t xml:space="preserve"> </w:t>
      </w:r>
      <w:r>
        <w:rPr>
          <w:rFonts w:hint="eastAsia"/>
        </w:rPr>
        <w:t>国家知识产权局可以指派技术调查</w:t>
      </w:r>
      <w:proofErr w:type="gramStart"/>
      <w:r>
        <w:rPr>
          <w:rFonts w:hint="eastAsia"/>
        </w:rPr>
        <w:t>官参与</w:t>
      </w:r>
      <w:proofErr w:type="gramEnd"/>
      <w:r>
        <w:rPr>
          <w:rFonts w:hint="eastAsia"/>
        </w:rPr>
        <w:t>案件处理，提出技术调查意见。相关技术调查意见可以作为合议组认定技术事实的参考。技术调查官管理办法另行规定。</w:t>
      </w:r>
    </w:p>
    <w:p w14:paraId="28DFD831" w14:textId="77777777" w:rsidR="00754963" w:rsidRDefault="00754963" w:rsidP="0098128E">
      <w:pPr>
        <w:pStyle w:val="AD"/>
        <w:spacing w:line="276" w:lineRule="auto"/>
      </w:pPr>
    </w:p>
    <w:p w14:paraId="2E75AAD7" w14:textId="77777777" w:rsidR="00754963" w:rsidRDefault="00754963" w:rsidP="0098128E">
      <w:pPr>
        <w:pStyle w:val="AD"/>
        <w:spacing w:line="276" w:lineRule="auto"/>
        <w:rPr>
          <w:rFonts w:hint="eastAsia"/>
        </w:rPr>
      </w:pPr>
      <w:r>
        <w:rPr>
          <w:rFonts w:hint="eastAsia"/>
        </w:rPr>
        <w:t>第十六条</w:t>
      </w:r>
      <w:r>
        <w:rPr>
          <w:rFonts w:hint="eastAsia"/>
        </w:rPr>
        <w:t xml:space="preserve"> </w:t>
      </w:r>
      <w:r>
        <w:rPr>
          <w:rFonts w:hint="eastAsia"/>
        </w:rPr>
        <w:t>国家知识产权局根据案情需要决定是否进行口头审理。进行口头审理的，应当至少在口头审理</w:t>
      </w:r>
      <w:r>
        <w:rPr>
          <w:rFonts w:hint="eastAsia"/>
        </w:rPr>
        <w:t>5</w:t>
      </w:r>
      <w:r>
        <w:rPr>
          <w:rFonts w:hint="eastAsia"/>
        </w:rPr>
        <w:t>个工作日前将口头审理的时间、地点通知当事人。当事人无正当理由拒不参加的，或者未经许可中途退出的，对请求人按撤回请求处理，对被请求人按缺席处理。</w:t>
      </w:r>
    </w:p>
    <w:p w14:paraId="7327C82E" w14:textId="77777777" w:rsidR="00754963" w:rsidRDefault="00754963" w:rsidP="0098128E">
      <w:pPr>
        <w:pStyle w:val="AD"/>
        <w:spacing w:line="276" w:lineRule="auto"/>
      </w:pPr>
    </w:p>
    <w:p w14:paraId="583770E4" w14:textId="77777777" w:rsidR="00754963" w:rsidRDefault="00754963" w:rsidP="0098128E">
      <w:pPr>
        <w:pStyle w:val="AD"/>
        <w:spacing w:line="276" w:lineRule="auto"/>
        <w:rPr>
          <w:rFonts w:hint="eastAsia"/>
        </w:rPr>
      </w:pPr>
      <w:r>
        <w:rPr>
          <w:rFonts w:hint="eastAsia"/>
        </w:rPr>
        <w:t>第十七条</w:t>
      </w:r>
      <w:r>
        <w:rPr>
          <w:rFonts w:hint="eastAsia"/>
        </w:rPr>
        <w:t xml:space="preserve"> </w:t>
      </w:r>
      <w:r>
        <w:rPr>
          <w:rFonts w:hint="eastAsia"/>
        </w:rPr>
        <w:t>有以下情形之一的，当事人可以申请中止案件办理，国家知识产权局也可以依职权决定中止案件办理：</w:t>
      </w:r>
    </w:p>
    <w:p w14:paraId="61F2AF1F" w14:textId="77777777" w:rsidR="00754963" w:rsidRDefault="00754963" w:rsidP="0098128E">
      <w:pPr>
        <w:pStyle w:val="AD"/>
        <w:spacing w:line="276" w:lineRule="auto"/>
      </w:pPr>
    </w:p>
    <w:p w14:paraId="36351F5D" w14:textId="77777777" w:rsidR="00754963" w:rsidRDefault="00754963" w:rsidP="0098128E">
      <w:pPr>
        <w:pStyle w:val="AD"/>
        <w:spacing w:line="276" w:lineRule="auto"/>
        <w:rPr>
          <w:rFonts w:hint="eastAsia"/>
        </w:rPr>
      </w:pPr>
      <w:r>
        <w:rPr>
          <w:rFonts w:hint="eastAsia"/>
        </w:rPr>
        <w:t>（一）被请求人申请宣告涉案专利权无效并被国家知识产权局受理的；</w:t>
      </w:r>
    </w:p>
    <w:p w14:paraId="2F010A3A" w14:textId="77777777" w:rsidR="00754963" w:rsidRDefault="00754963" w:rsidP="0098128E">
      <w:pPr>
        <w:pStyle w:val="AD"/>
        <w:spacing w:line="276" w:lineRule="auto"/>
      </w:pPr>
    </w:p>
    <w:p w14:paraId="55F22BEF" w14:textId="77777777" w:rsidR="00754963" w:rsidRDefault="00754963" w:rsidP="0098128E">
      <w:pPr>
        <w:pStyle w:val="AD"/>
        <w:spacing w:line="276" w:lineRule="auto"/>
        <w:rPr>
          <w:rFonts w:hint="eastAsia"/>
        </w:rPr>
      </w:pPr>
      <w:r>
        <w:rPr>
          <w:rFonts w:hint="eastAsia"/>
        </w:rPr>
        <w:t>（二）一方当事人死亡，需要等待继承人表明是否参加处理的；</w:t>
      </w:r>
    </w:p>
    <w:p w14:paraId="468C59FF" w14:textId="77777777" w:rsidR="00754963" w:rsidRDefault="00754963" w:rsidP="0098128E">
      <w:pPr>
        <w:pStyle w:val="AD"/>
        <w:spacing w:line="276" w:lineRule="auto"/>
      </w:pPr>
    </w:p>
    <w:p w14:paraId="1165743D" w14:textId="77777777" w:rsidR="00754963" w:rsidRDefault="00754963" w:rsidP="0098128E">
      <w:pPr>
        <w:pStyle w:val="AD"/>
        <w:spacing w:line="276" w:lineRule="auto"/>
        <w:rPr>
          <w:rFonts w:hint="eastAsia"/>
        </w:rPr>
      </w:pPr>
      <w:r>
        <w:rPr>
          <w:rFonts w:hint="eastAsia"/>
        </w:rPr>
        <w:t>（三）一方当事人丧失民事行为能力，尚未确定法定代理人的；</w:t>
      </w:r>
    </w:p>
    <w:p w14:paraId="7C291183" w14:textId="77777777" w:rsidR="00754963" w:rsidRDefault="00754963" w:rsidP="0098128E">
      <w:pPr>
        <w:pStyle w:val="AD"/>
        <w:spacing w:line="276" w:lineRule="auto"/>
      </w:pPr>
    </w:p>
    <w:p w14:paraId="4E91C81F" w14:textId="77777777" w:rsidR="00754963" w:rsidRDefault="00754963" w:rsidP="0098128E">
      <w:pPr>
        <w:pStyle w:val="AD"/>
        <w:spacing w:line="276" w:lineRule="auto"/>
        <w:rPr>
          <w:rFonts w:hint="eastAsia"/>
        </w:rPr>
      </w:pPr>
      <w:r>
        <w:rPr>
          <w:rFonts w:hint="eastAsia"/>
        </w:rPr>
        <w:t>（四）作为一方当事人的法人或者其他组织终止，尚未确定权利义务承受人的；</w:t>
      </w:r>
    </w:p>
    <w:p w14:paraId="49B73F14" w14:textId="77777777" w:rsidR="00754963" w:rsidRDefault="00754963" w:rsidP="0098128E">
      <w:pPr>
        <w:pStyle w:val="AD"/>
        <w:spacing w:line="276" w:lineRule="auto"/>
      </w:pPr>
    </w:p>
    <w:p w14:paraId="15FBB8BC" w14:textId="77777777" w:rsidR="00754963" w:rsidRDefault="00754963" w:rsidP="0098128E">
      <w:pPr>
        <w:pStyle w:val="AD"/>
        <w:spacing w:line="276" w:lineRule="auto"/>
        <w:rPr>
          <w:rFonts w:hint="eastAsia"/>
        </w:rPr>
      </w:pPr>
      <w:r>
        <w:rPr>
          <w:rFonts w:hint="eastAsia"/>
        </w:rPr>
        <w:t>（五）一方当事人因不可抗拒的事由，不能参加审理的；</w:t>
      </w:r>
    </w:p>
    <w:p w14:paraId="74EACF4C" w14:textId="77777777" w:rsidR="00754963" w:rsidRDefault="00754963" w:rsidP="0098128E">
      <w:pPr>
        <w:pStyle w:val="AD"/>
        <w:spacing w:line="276" w:lineRule="auto"/>
      </w:pPr>
    </w:p>
    <w:p w14:paraId="6F1F8FFE" w14:textId="77777777" w:rsidR="00754963" w:rsidRDefault="00754963" w:rsidP="0098128E">
      <w:pPr>
        <w:pStyle w:val="AD"/>
        <w:spacing w:line="276" w:lineRule="auto"/>
        <w:rPr>
          <w:rFonts w:hint="eastAsia"/>
        </w:rPr>
      </w:pPr>
      <w:r>
        <w:rPr>
          <w:rFonts w:hint="eastAsia"/>
        </w:rPr>
        <w:t>（六）该案必须以另一案的审理结果为依据，而另一案尚未审结的；</w:t>
      </w:r>
    </w:p>
    <w:p w14:paraId="28E3E701" w14:textId="77777777" w:rsidR="00754963" w:rsidRDefault="00754963" w:rsidP="0098128E">
      <w:pPr>
        <w:pStyle w:val="AD"/>
        <w:spacing w:line="276" w:lineRule="auto"/>
      </w:pPr>
    </w:p>
    <w:p w14:paraId="4A21E236" w14:textId="77777777" w:rsidR="00754963" w:rsidRDefault="00754963" w:rsidP="0098128E">
      <w:pPr>
        <w:pStyle w:val="AD"/>
        <w:spacing w:line="276" w:lineRule="auto"/>
        <w:rPr>
          <w:rFonts w:hint="eastAsia"/>
        </w:rPr>
      </w:pPr>
      <w:r>
        <w:rPr>
          <w:rFonts w:hint="eastAsia"/>
        </w:rPr>
        <w:t>（七）其他需要中止处理的情形。</w:t>
      </w:r>
    </w:p>
    <w:p w14:paraId="10F00B16" w14:textId="77777777" w:rsidR="00754963" w:rsidRDefault="00754963" w:rsidP="0098128E">
      <w:pPr>
        <w:pStyle w:val="AD"/>
        <w:spacing w:line="276" w:lineRule="auto"/>
      </w:pPr>
    </w:p>
    <w:p w14:paraId="63E5F9D2" w14:textId="77777777" w:rsidR="00754963" w:rsidRDefault="00754963" w:rsidP="0098128E">
      <w:pPr>
        <w:pStyle w:val="AD"/>
        <w:spacing w:line="276" w:lineRule="auto"/>
        <w:rPr>
          <w:rFonts w:hint="eastAsia"/>
        </w:rPr>
      </w:pPr>
      <w:r>
        <w:rPr>
          <w:rFonts w:hint="eastAsia"/>
        </w:rPr>
        <w:t>第十八条</w:t>
      </w:r>
      <w:r>
        <w:rPr>
          <w:rFonts w:hint="eastAsia"/>
        </w:rPr>
        <w:t xml:space="preserve"> </w:t>
      </w:r>
      <w:r>
        <w:rPr>
          <w:rFonts w:hint="eastAsia"/>
        </w:rPr>
        <w:t>有下列情形之一的，国家知识产权局可以不中止案件处理：</w:t>
      </w:r>
    </w:p>
    <w:p w14:paraId="08ADDB4A" w14:textId="77777777" w:rsidR="00754963" w:rsidRDefault="00754963" w:rsidP="0098128E">
      <w:pPr>
        <w:pStyle w:val="AD"/>
        <w:spacing w:line="276" w:lineRule="auto"/>
      </w:pPr>
    </w:p>
    <w:p w14:paraId="10C24BE0" w14:textId="77777777" w:rsidR="00754963" w:rsidRDefault="00754963" w:rsidP="0098128E">
      <w:pPr>
        <w:pStyle w:val="AD"/>
        <w:spacing w:line="276" w:lineRule="auto"/>
        <w:rPr>
          <w:rFonts w:hint="eastAsia"/>
        </w:rPr>
      </w:pPr>
      <w:r>
        <w:rPr>
          <w:rFonts w:hint="eastAsia"/>
        </w:rPr>
        <w:t>（一）请求人出具的检索报告或专利权评价报告未发现实用新型或者外观设计专利权存在不符合授予专利权条件的缺陷；</w:t>
      </w:r>
    </w:p>
    <w:p w14:paraId="08E58760" w14:textId="77777777" w:rsidR="00754963" w:rsidRDefault="00754963" w:rsidP="0098128E">
      <w:pPr>
        <w:pStyle w:val="AD"/>
        <w:spacing w:line="276" w:lineRule="auto"/>
      </w:pPr>
    </w:p>
    <w:p w14:paraId="68872DC9" w14:textId="77777777" w:rsidR="00754963" w:rsidRDefault="00754963" w:rsidP="0098128E">
      <w:pPr>
        <w:pStyle w:val="AD"/>
        <w:spacing w:line="276" w:lineRule="auto"/>
        <w:rPr>
          <w:rFonts w:hint="eastAsia"/>
        </w:rPr>
      </w:pPr>
      <w:r>
        <w:rPr>
          <w:rFonts w:hint="eastAsia"/>
        </w:rPr>
        <w:t>（二）无效宣告程序已对该实用新型或者外观设计专利</w:t>
      </w:r>
      <w:proofErr w:type="gramStart"/>
      <w:r>
        <w:rPr>
          <w:rFonts w:hint="eastAsia"/>
        </w:rPr>
        <w:t>作出</w:t>
      </w:r>
      <w:proofErr w:type="gramEnd"/>
      <w:r>
        <w:rPr>
          <w:rFonts w:hint="eastAsia"/>
        </w:rPr>
        <w:t>维持有效决定的；</w:t>
      </w:r>
    </w:p>
    <w:p w14:paraId="24F475E7" w14:textId="77777777" w:rsidR="00754963" w:rsidRDefault="00754963" w:rsidP="0098128E">
      <w:pPr>
        <w:pStyle w:val="AD"/>
        <w:spacing w:line="276" w:lineRule="auto"/>
      </w:pPr>
    </w:p>
    <w:p w14:paraId="515BD863" w14:textId="77777777" w:rsidR="00754963" w:rsidRDefault="00754963" w:rsidP="0098128E">
      <w:pPr>
        <w:pStyle w:val="AD"/>
        <w:spacing w:line="276" w:lineRule="auto"/>
        <w:rPr>
          <w:rFonts w:hint="eastAsia"/>
        </w:rPr>
      </w:pPr>
      <w:r>
        <w:rPr>
          <w:rFonts w:hint="eastAsia"/>
        </w:rPr>
        <w:t>（三）当事人提出的中止理由明显不成立的。</w:t>
      </w:r>
    </w:p>
    <w:p w14:paraId="4B893404" w14:textId="77777777" w:rsidR="00754963" w:rsidRDefault="00754963" w:rsidP="0098128E">
      <w:pPr>
        <w:pStyle w:val="AD"/>
        <w:spacing w:line="276" w:lineRule="auto"/>
      </w:pPr>
    </w:p>
    <w:p w14:paraId="699D666D" w14:textId="77777777" w:rsidR="00754963" w:rsidRDefault="00754963" w:rsidP="0098128E">
      <w:pPr>
        <w:pStyle w:val="AD"/>
        <w:spacing w:line="276" w:lineRule="auto"/>
        <w:rPr>
          <w:rFonts w:hint="eastAsia"/>
        </w:rPr>
      </w:pPr>
      <w:r>
        <w:rPr>
          <w:rFonts w:hint="eastAsia"/>
        </w:rPr>
        <w:t>第十九条</w:t>
      </w:r>
      <w:r>
        <w:rPr>
          <w:rFonts w:hint="eastAsia"/>
        </w:rPr>
        <w:t xml:space="preserve"> </w:t>
      </w:r>
      <w:r>
        <w:rPr>
          <w:rFonts w:hint="eastAsia"/>
        </w:rPr>
        <w:t>有下列情形之一时，国家知识产权局可以撤销案件：</w:t>
      </w:r>
    </w:p>
    <w:p w14:paraId="566F4FCB" w14:textId="77777777" w:rsidR="00754963" w:rsidRDefault="00754963" w:rsidP="0098128E">
      <w:pPr>
        <w:pStyle w:val="AD"/>
        <w:spacing w:line="276" w:lineRule="auto"/>
      </w:pPr>
    </w:p>
    <w:p w14:paraId="075503AE" w14:textId="77777777" w:rsidR="00754963" w:rsidRDefault="00754963" w:rsidP="0098128E">
      <w:pPr>
        <w:pStyle w:val="AD"/>
        <w:spacing w:line="276" w:lineRule="auto"/>
        <w:rPr>
          <w:rFonts w:hint="eastAsia"/>
        </w:rPr>
      </w:pPr>
      <w:r>
        <w:rPr>
          <w:rFonts w:hint="eastAsia"/>
        </w:rPr>
        <w:t>（一）立案后发现不符合受理条件的；</w:t>
      </w:r>
    </w:p>
    <w:p w14:paraId="637AD106" w14:textId="77777777" w:rsidR="00754963" w:rsidRDefault="00754963" w:rsidP="0098128E">
      <w:pPr>
        <w:pStyle w:val="AD"/>
        <w:spacing w:line="276" w:lineRule="auto"/>
      </w:pPr>
    </w:p>
    <w:p w14:paraId="79B1B076" w14:textId="77777777" w:rsidR="00754963" w:rsidRDefault="00754963" w:rsidP="0098128E">
      <w:pPr>
        <w:pStyle w:val="AD"/>
        <w:spacing w:line="276" w:lineRule="auto"/>
        <w:rPr>
          <w:rFonts w:hint="eastAsia"/>
        </w:rPr>
      </w:pPr>
      <w:r>
        <w:rPr>
          <w:rFonts w:hint="eastAsia"/>
        </w:rPr>
        <w:t>（二）请求人撤回处理请求的；</w:t>
      </w:r>
    </w:p>
    <w:p w14:paraId="30CBA48A" w14:textId="77777777" w:rsidR="00754963" w:rsidRDefault="00754963" w:rsidP="0098128E">
      <w:pPr>
        <w:pStyle w:val="AD"/>
        <w:spacing w:line="276" w:lineRule="auto"/>
      </w:pPr>
    </w:p>
    <w:p w14:paraId="0F741DC6" w14:textId="77777777" w:rsidR="00754963" w:rsidRDefault="00754963" w:rsidP="0098128E">
      <w:pPr>
        <w:pStyle w:val="AD"/>
        <w:spacing w:line="276" w:lineRule="auto"/>
        <w:rPr>
          <w:rFonts w:hint="eastAsia"/>
        </w:rPr>
      </w:pPr>
      <w:r>
        <w:rPr>
          <w:rFonts w:hint="eastAsia"/>
        </w:rPr>
        <w:t>（三）请求人死亡或注销，没有继承人，或者继承人放弃处理请求的；</w:t>
      </w:r>
    </w:p>
    <w:p w14:paraId="74A6EE06" w14:textId="77777777" w:rsidR="00754963" w:rsidRDefault="00754963" w:rsidP="0098128E">
      <w:pPr>
        <w:pStyle w:val="AD"/>
        <w:spacing w:line="276" w:lineRule="auto"/>
      </w:pPr>
    </w:p>
    <w:p w14:paraId="430645C1" w14:textId="77777777" w:rsidR="00754963" w:rsidRDefault="00754963" w:rsidP="0098128E">
      <w:pPr>
        <w:pStyle w:val="AD"/>
        <w:spacing w:line="276" w:lineRule="auto"/>
        <w:rPr>
          <w:rFonts w:hint="eastAsia"/>
        </w:rPr>
      </w:pPr>
      <w:r>
        <w:rPr>
          <w:rFonts w:hint="eastAsia"/>
        </w:rPr>
        <w:t>（四）被请求人死亡或注销，或者没有应当承担义务的人的；</w:t>
      </w:r>
    </w:p>
    <w:p w14:paraId="62AED467" w14:textId="77777777" w:rsidR="00754963" w:rsidRDefault="00754963" w:rsidP="0098128E">
      <w:pPr>
        <w:pStyle w:val="AD"/>
        <w:spacing w:line="276" w:lineRule="auto"/>
      </w:pPr>
    </w:p>
    <w:p w14:paraId="681764B5" w14:textId="77777777" w:rsidR="00754963" w:rsidRDefault="00754963" w:rsidP="0098128E">
      <w:pPr>
        <w:pStyle w:val="AD"/>
        <w:spacing w:line="276" w:lineRule="auto"/>
        <w:rPr>
          <w:rFonts w:hint="eastAsia"/>
        </w:rPr>
      </w:pPr>
      <w:r>
        <w:rPr>
          <w:rFonts w:hint="eastAsia"/>
        </w:rPr>
        <w:t>（五）其他需要撤销案件的情形。</w:t>
      </w:r>
    </w:p>
    <w:p w14:paraId="647F662B" w14:textId="77777777" w:rsidR="00754963" w:rsidRDefault="00754963" w:rsidP="0098128E">
      <w:pPr>
        <w:pStyle w:val="AD"/>
        <w:spacing w:line="276" w:lineRule="auto"/>
      </w:pPr>
    </w:p>
    <w:p w14:paraId="067F677A" w14:textId="77777777" w:rsidR="00754963" w:rsidRDefault="00754963" w:rsidP="0098128E">
      <w:pPr>
        <w:pStyle w:val="AD"/>
        <w:spacing w:line="276" w:lineRule="auto"/>
        <w:rPr>
          <w:rFonts w:hint="eastAsia"/>
        </w:rPr>
      </w:pPr>
      <w:r>
        <w:rPr>
          <w:rFonts w:hint="eastAsia"/>
        </w:rPr>
        <w:t>第二十条</w:t>
      </w:r>
      <w:r>
        <w:rPr>
          <w:rFonts w:hint="eastAsia"/>
        </w:rPr>
        <w:t xml:space="preserve"> </w:t>
      </w:r>
      <w:r>
        <w:rPr>
          <w:rFonts w:hint="eastAsia"/>
        </w:rPr>
        <w:t>在行政裁决期间，有关专利权被国家知识产权局宣告无效的，可以终止案件办理。有证据证明宣告上述权利无效的决定被生效的行政判决撤销的，权利人可以另行提起请求。</w:t>
      </w:r>
    </w:p>
    <w:p w14:paraId="60B15D5A" w14:textId="77777777" w:rsidR="00754963" w:rsidRDefault="00754963" w:rsidP="0098128E">
      <w:pPr>
        <w:pStyle w:val="AD"/>
        <w:spacing w:line="276" w:lineRule="auto"/>
      </w:pPr>
    </w:p>
    <w:p w14:paraId="0F574214" w14:textId="77777777" w:rsidR="00754963" w:rsidRDefault="00754963" w:rsidP="0098128E">
      <w:pPr>
        <w:pStyle w:val="AD"/>
        <w:spacing w:line="276" w:lineRule="auto"/>
        <w:rPr>
          <w:rFonts w:hint="eastAsia"/>
        </w:rPr>
      </w:pPr>
      <w:r>
        <w:rPr>
          <w:rFonts w:hint="eastAsia"/>
        </w:rPr>
        <w:t>第二十一条</w:t>
      </w:r>
      <w:r>
        <w:rPr>
          <w:rFonts w:hint="eastAsia"/>
        </w:rPr>
        <w:t xml:space="preserve"> </w:t>
      </w:r>
      <w:r>
        <w:rPr>
          <w:rFonts w:hint="eastAsia"/>
        </w:rPr>
        <w:t>国家知识产权局可以组织当事人进行调解。双方当事人达成一致的，由国家知识产权局制作调解书，加盖公章，并由双方当事人签名或者盖章。调解不成的，应当及时</w:t>
      </w:r>
      <w:proofErr w:type="gramStart"/>
      <w:r>
        <w:rPr>
          <w:rFonts w:hint="eastAsia"/>
        </w:rPr>
        <w:t>作出</w:t>
      </w:r>
      <w:proofErr w:type="gramEnd"/>
      <w:r>
        <w:rPr>
          <w:rFonts w:hint="eastAsia"/>
        </w:rPr>
        <w:t>行政裁决。</w:t>
      </w:r>
    </w:p>
    <w:p w14:paraId="218EC0D3" w14:textId="77777777" w:rsidR="00754963" w:rsidRDefault="00754963" w:rsidP="0098128E">
      <w:pPr>
        <w:pStyle w:val="AD"/>
        <w:spacing w:line="276" w:lineRule="auto"/>
      </w:pPr>
    </w:p>
    <w:p w14:paraId="7C882408" w14:textId="77777777" w:rsidR="00754963" w:rsidRDefault="00754963" w:rsidP="0098128E">
      <w:pPr>
        <w:pStyle w:val="AD"/>
        <w:spacing w:line="276" w:lineRule="auto"/>
        <w:rPr>
          <w:rFonts w:hint="eastAsia"/>
        </w:rPr>
      </w:pPr>
      <w:r>
        <w:rPr>
          <w:rFonts w:hint="eastAsia"/>
        </w:rPr>
        <w:t>第二十二条</w:t>
      </w:r>
      <w:r>
        <w:rPr>
          <w:rFonts w:hint="eastAsia"/>
        </w:rPr>
        <w:t xml:space="preserve"> </w:t>
      </w:r>
      <w:r>
        <w:rPr>
          <w:rFonts w:hint="eastAsia"/>
        </w:rPr>
        <w:t>国家知识产权局处理专利侵权纠纷，应当自立案之日起三个月内结案。因案件复杂或者其他原因，不能在规定期限内结案的，经批准，可以延长一个月。案情特别复杂或者有其</w:t>
      </w:r>
      <w:r>
        <w:rPr>
          <w:rFonts w:hint="eastAsia"/>
        </w:rPr>
        <w:lastRenderedPageBreak/>
        <w:t>他特殊情况，经延期仍不能结案的，经批准继续延期的，应当同时确定延长的合理期限。</w:t>
      </w:r>
    </w:p>
    <w:p w14:paraId="0DDB4EC1" w14:textId="77777777" w:rsidR="00754963" w:rsidRDefault="00754963" w:rsidP="0098128E">
      <w:pPr>
        <w:pStyle w:val="AD"/>
        <w:spacing w:line="276" w:lineRule="auto"/>
      </w:pPr>
    </w:p>
    <w:p w14:paraId="316901BB" w14:textId="77777777" w:rsidR="00754963" w:rsidRDefault="00754963" w:rsidP="0098128E">
      <w:pPr>
        <w:pStyle w:val="AD"/>
        <w:spacing w:line="276" w:lineRule="auto"/>
        <w:rPr>
          <w:rFonts w:hint="eastAsia"/>
        </w:rPr>
      </w:pPr>
      <w:r>
        <w:rPr>
          <w:rFonts w:hint="eastAsia"/>
        </w:rPr>
        <w:t>案件处理过程中，中止、公告、检验鉴定等时间不计入前款所指的案件办理期限。变更请求、追加共同被请求人、第三人的，办案期限从变更请求、确定共同被请求人、第三人之日起重新计算。</w:t>
      </w:r>
    </w:p>
    <w:p w14:paraId="24741E94" w14:textId="77777777" w:rsidR="00754963" w:rsidRDefault="00754963" w:rsidP="0098128E">
      <w:pPr>
        <w:pStyle w:val="AD"/>
        <w:spacing w:line="276" w:lineRule="auto"/>
      </w:pPr>
    </w:p>
    <w:p w14:paraId="15C5DDB9" w14:textId="77777777" w:rsidR="00754963" w:rsidRDefault="00754963" w:rsidP="0098128E">
      <w:pPr>
        <w:pStyle w:val="AD"/>
        <w:spacing w:line="276" w:lineRule="auto"/>
        <w:rPr>
          <w:rFonts w:hint="eastAsia"/>
        </w:rPr>
      </w:pPr>
      <w:r>
        <w:rPr>
          <w:rFonts w:hint="eastAsia"/>
        </w:rPr>
        <w:t>第二十三条</w:t>
      </w:r>
      <w:r>
        <w:rPr>
          <w:rFonts w:hint="eastAsia"/>
        </w:rPr>
        <w:t xml:space="preserve"> </w:t>
      </w:r>
      <w:r>
        <w:rPr>
          <w:rFonts w:hint="eastAsia"/>
        </w:rPr>
        <w:t>国家知识产权局</w:t>
      </w:r>
      <w:proofErr w:type="gramStart"/>
      <w:r>
        <w:rPr>
          <w:rFonts w:hint="eastAsia"/>
        </w:rPr>
        <w:t>作出</w:t>
      </w:r>
      <w:proofErr w:type="gramEnd"/>
      <w:r>
        <w:rPr>
          <w:rFonts w:hint="eastAsia"/>
        </w:rPr>
        <w:t>行政裁决，应当制作行政裁决书，并加盖公章。行政裁决认定专利侵权行为成立的，应当责令立即停止侵权行为，并根据需要通知有关主管部门、地方人民政府有关部门协助配合及时制止侵权行为。当事人不服的，可以自收到行政裁决书之日起</w:t>
      </w:r>
      <w:r>
        <w:rPr>
          <w:rFonts w:hint="eastAsia"/>
        </w:rPr>
        <w:t>15</w:t>
      </w:r>
      <w:r>
        <w:rPr>
          <w:rFonts w:hint="eastAsia"/>
        </w:rPr>
        <w:t>日内，依照《中华人民共和国行政诉讼法》向人民法院起诉。除法律规定的情形外，诉讼期间不停止行政裁决的执行。被请求人期满不起诉又不停止侵权行为的，国家知识产权局可以向人民法院申请强制执行。</w:t>
      </w:r>
    </w:p>
    <w:p w14:paraId="62D7C065" w14:textId="77777777" w:rsidR="00754963" w:rsidRDefault="00754963" w:rsidP="0098128E">
      <w:pPr>
        <w:pStyle w:val="AD"/>
        <w:spacing w:line="276" w:lineRule="auto"/>
      </w:pPr>
    </w:p>
    <w:p w14:paraId="09FCD9C2" w14:textId="77777777" w:rsidR="00754963" w:rsidRDefault="00754963" w:rsidP="0098128E">
      <w:pPr>
        <w:pStyle w:val="AD"/>
        <w:spacing w:line="276" w:lineRule="auto"/>
        <w:rPr>
          <w:rFonts w:hint="eastAsia"/>
        </w:rPr>
      </w:pPr>
      <w:r>
        <w:rPr>
          <w:rFonts w:hint="eastAsia"/>
        </w:rPr>
        <w:t>行政裁决</w:t>
      </w:r>
      <w:proofErr w:type="gramStart"/>
      <w:r>
        <w:rPr>
          <w:rFonts w:hint="eastAsia"/>
        </w:rPr>
        <w:t>作出</w:t>
      </w:r>
      <w:proofErr w:type="gramEnd"/>
      <w:r>
        <w:rPr>
          <w:rFonts w:hint="eastAsia"/>
        </w:rPr>
        <w:t>后，应当按照《政府信息公开条例》及有关规定向社会公开。行政裁决公开时，应当删除涉及商业秘密的信息。</w:t>
      </w:r>
    </w:p>
    <w:p w14:paraId="443A8CA4" w14:textId="77777777" w:rsidR="00754963" w:rsidRDefault="00754963" w:rsidP="0098128E">
      <w:pPr>
        <w:pStyle w:val="AD"/>
        <w:spacing w:line="276" w:lineRule="auto"/>
      </w:pPr>
    </w:p>
    <w:p w14:paraId="15324D04" w14:textId="77777777" w:rsidR="00754963" w:rsidRDefault="00754963" w:rsidP="0098128E">
      <w:pPr>
        <w:pStyle w:val="AD"/>
        <w:spacing w:line="276" w:lineRule="auto"/>
        <w:rPr>
          <w:rFonts w:hint="eastAsia"/>
        </w:rPr>
      </w:pPr>
      <w:r>
        <w:rPr>
          <w:rFonts w:hint="eastAsia"/>
        </w:rPr>
        <w:t>第二十四条</w:t>
      </w:r>
      <w:r>
        <w:rPr>
          <w:rFonts w:hint="eastAsia"/>
        </w:rPr>
        <w:t xml:space="preserve"> </w:t>
      </w:r>
      <w:r>
        <w:rPr>
          <w:rFonts w:hint="eastAsia"/>
        </w:rPr>
        <w:t>办案人员以及其他工作人员滥用职权、玩忽职守、徇私舞弊或者泄露办案过程中知悉的商业秘密，尚不构成犯罪的，依法给予政务处分；涉嫌犯罪的，移送司法机关处理。</w:t>
      </w:r>
    </w:p>
    <w:p w14:paraId="45C15956" w14:textId="77777777" w:rsidR="00754963" w:rsidRDefault="00754963" w:rsidP="0098128E">
      <w:pPr>
        <w:pStyle w:val="AD"/>
        <w:spacing w:line="276" w:lineRule="auto"/>
      </w:pPr>
    </w:p>
    <w:p w14:paraId="258D0BA4" w14:textId="77777777" w:rsidR="00754963" w:rsidRDefault="00754963" w:rsidP="0098128E">
      <w:pPr>
        <w:pStyle w:val="AD"/>
        <w:spacing w:line="276" w:lineRule="auto"/>
        <w:rPr>
          <w:rFonts w:hint="eastAsia"/>
        </w:rPr>
      </w:pPr>
      <w:r>
        <w:rPr>
          <w:rFonts w:hint="eastAsia"/>
        </w:rPr>
        <w:t>第二十五条</w:t>
      </w:r>
      <w:r>
        <w:rPr>
          <w:rFonts w:hint="eastAsia"/>
        </w:rPr>
        <w:t xml:space="preserve"> </w:t>
      </w:r>
      <w:r>
        <w:rPr>
          <w:rFonts w:hint="eastAsia"/>
        </w:rPr>
        <w:t>本办法未作规定的，依照《专利行政执法办法》以及国家知识产权局关于专利侵权纠纷行政裁决有关规定执行。</w:t>
      </w:r>
    </w:p>
    <w:p w14:paraId="2F044C6D" w14:textId="77777777" w:rsidR="00754963" w:rsidRDefault="00754963" w:rsidP="0098128E">
      <w:pPr>
        <w:pStyle w:val="AD"/>
        <w:spacing w:line="276" w:lineRule="auto"/>
      </w:pPr>
    </w:p>
    <w:p w14:paraId="52F4ADC4" w14:textId="77777777" w:rsidR="00754963" w:rsidRDefault="00754963" w:rsidP="0098128E">
      <w:pPr>
        <w:pStyle w:val="AD"/>
        <w:spacing w:line="276" w:lineRule="auto"/>
        <w:rPr>
          <w:rFonts w:hint="eastAsia"/>
        </w:rPr>
      </w:pPr>
      <w:r>
        <w:rPr>
          <w:rFonts w:hint="eastAsia"/>
        </w:rPr>
        <w:t>第二十六条</w:t>
      </w:r>
      <w:r>
        <w:rPr>
          <w:rFonts w:hint="eastAsia"/>
        </w:rPr>
        <w:t xml:space="preserve"> </w:t>
      </w:r>
      <w:r>
        <w:rPr>
          <w:rFonts w:hint="eastAsia"/>
        </w:rPr>
        <w:t>本办法由国家知识产权局负责解释。</w:t>
      </w:r>
    </w:p>
    <w:p w14:paraId="0FBB0C93" w14:textId="77777777" w:rsidR="00754963" w:rsidRDefault="00754963" w:rsidP="0098128E">
      <w:pPr>
        <w:pStyle w:val="AD"/>
        <w:spacing w:line="276" w:lineRule="auto"/>
      </w:pPr>
    </w:p>
    <w:p w14:paraId="7A82A161" w14:textId="3D3B4F03" w:rsidR="00B15193" w:rsidRDefault="00754963" w:rsidP="0098128E">
      <w:pPr>
        <w:pStyle w:val="AD"/>
        <w:spacing w:line="276" w:lineRule="auto"/>
      </w:pPr>
      <w:r>
        <w:rPr>
          <w:rFonts w:hint="eastAsia"/>
        </w:rPr>
        <w:t>第二十七条</w:t>
      </w:r>
      <w:r>
        <w:rPr>
          <w:rFonts w:hint="eastAsia"/>
        </w:rPr>
        <w:t xml:space="preserve"> </w:t>
      </w:r>
      <w:r>
        <w:rPr>
          <w:rFonts w:hint="eastAsia"/>
        </w:rPr>
        <w:t>本办法自</w:t>
      </w:r>
      <w:r>
        <w:rPr>
          <w:rFonts w:hint="eastAsia"/>
        </w:rPr>
        <w:t>2021</w:t>
      </w:r>
      <w:r>
        <w:rPr>
          <w:rFonts w:hint="eastAsia"/>
        </w:rPr>
        <w:t>年</w:t>
      </w:r>
      <w:r>
        <w:rPr>
          <w:rFonts w:hint="eastAsia"/>
        </w:rPr>
        <w:t>6</w:t>
      </w:r>
      <w:r>
        <w:rPr>
          <w:rFonts w:hint="eastAsia"/>
        </w:rPr>
        <w:t>月</w:t>
      </w:r>
      <w:r>
        <w:rPr>
          <w:rFonts w:hint="eastAsia"/>
        </w:rPr>
        <w:t>1</w:t>
      </w:r>
      <w:r>
        <w:rPr>
          <w:rFonts w:hint="eastAsia"/>
        </w:rPr>
        <w:t>日起施行。</w:t>
      </w:r>
    </w:p>
    <w:p w14:paraId="27530CBE" w14:textId="381CA905" w:rsidR="00754963" w:rsidRDefault="00754963" w:rsidP="0098128E">
      <w:pPr>
        <w:pStyle w:val="AD"/>
        <w:spacing w:line="276" w:lineRule="auto"/>
      </w:pPr>
    </w:p>
    <w:p w14:paraId="3E8CF00B" w14:textId="3FE1BDEC" w:rsidR="00754963" w:rsidRDefault="00754963" w:rsidP="0098128E">
      <w:pPr>
        <w:pStyle w:val="AD"/>
        <w:spacing w:line="276" w:lineRule="auto"/>
      </w:pPr>
    </w:p>
    <w:p w14:paraId="523FDE1A" w14:textId="744E4F00" w:rsidR="00754963" w:rsidRDefault="00754963" w:rsidP="0098128E">
      <w:pPr>
        <w:pStyle w:val="AD"/>
        <w:spacing w:line="276" w:lineRule="auto"/>
      </w:pPr>
      <w:r>
        <w:rPr>
          <w:rFonts w:hint="eastAsia"/>
        </w:rPr>
        <w:t>信息来源：</w:t>
      </w:r>
      <w:hyperlink r:id="rId6" w:history="1">
        <w:r w:rsidRPr="009C0D06">
          <w:rPr>
            <w:rStyle w:val="a7"/>
          </w:rPr>
          <w:t>https://www.cnipa.gov.cn/art/2021/5/28/art_74_159727.html</w:t>
        </w:r>
      </w:hyperlink>
    </w:p>
    <w:p w14:paraId="7EE6AD8D" w14:textId="77777777" w:rsidR="00754963" w:rsidRPr="00754963" w:rsidRDefault="00754963" w:rsidP="0098128E">
      <w:pPr>
        <w:pStyle w:val="AD"/>
        <w:spacing w:line="276" w:lineRule="auto"/>
        <w:rPr>
          <w:rFonts w:hint="eastAsia"/>
        </w:rPr>
      </w:pPr>
    </w:p>
    <w:sectPr w:rsidR="00754963" w:rsidRPr="00754963"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6CFBE" w14:textId="77777777" w:rsidR="00975F1D" w:rsidRDefault="00975F1D" w:rsidP="00C20A6A">
      <w:pPr>
        <w:spacing w:line="240" w:lineRule="auto"/>
      </w:pPr>
      <w:r>
        <w:separator/>
      </w:r>
    </w:p>
  </w:endnote>
  <w:endnote w:type="continuationSeparator" w:id="0">
    <w:p w14:paraId="7ED8B72E" w14:textId="77777777" w:rsidR="00975F1D" w:rsidRDefault="00975F1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178AA" w14:textId="77777777" w:rsidR="00975F1D" w:rsidRDefault="00975F1D" w:rsidP="00C20A6A">
      <w:pPr>
        <w:spacing w:line="240" w:lineRule="auto"/>
      </w:pPr>
      <w:r>
        <w:separator/>
      </w:r>
    </w:p>
  </w:footnote>
  <w:footnote w:type="continuationSeparator" w:id="0">
    <w:p w14:paraId="418465B3" w14:textId="77777777" w:rsidR="00975F1D" w:rsidRDefault="00975F1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81C75"/>
    <w:rsid w:val="000F3D55"/>
    <w:rsid w:val="000F4C6A"/>
    <w:rsid w:val="00176A25"/>
    <w:rsid w:val="001C4C6F"/>
    <w:rsid w:val="003D27E2"/>
    <w:rsid w:val="00481C75"/>
    <w:rsid w:val="005F7C76"/>
    <w:rsid w:val="00754963"/>
    <w:rsid w:val="007D7BDB"/>
    <w:rsid w:val="00975F1D"/>
    <w:rsid w:val="0098128E"/>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8A47F"/>
  <w15:chartTrackingRefBased/>
  <w15:docId w15:val="{8043F86C-6876-48C5-A675-D9FB2A78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754963"/>
    <w:rPr>
      <w:color w:val="0000FF" w:themeColor="hyperlink"/>
      <w:u w:val="single"/>
    </w:rPr>
  </w:style>
  <w:style w:type="character" w:styleId="a8">
    <w:name w:val="Unresolved Mention"/>
    <w:basedOn w:val="a0"/>
    <w:uiPriority w:val="99"/>
    <w:semiHidden/>
    <w:unhideWhenUsed/>
    <w:rsid w:val="00754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nipa.gov.cn/art/2021/5/28/art_74_159727.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545</Words>
  <Characters>3113</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2021-06-03T02:26:00Z</dcterms:created>
  <dcterms:modified xsi:type="dcterms:W3CDTF">2021-06-03T02:26:00Z</dcterms:modified>
</cp:coreProperties>
</file>