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10DD4" w14:textId="77777777" w:rsidR="00B42C3C" w:rsidRPr="00CD11DA" w:rsidRDefault="00B42C3C" w:rsidP="00DB13E4">
      <w:pPr>
        <w:pStyle w:val="AD"/>
        <w:spacing w:line="276" w:lineRule="auto"/>
        <w:jc w:val="center"/>
        <w:rPr>
          <w:b/>
          <w:bCs/>
          <w:color w:val="E36C0A" w:themeColor="accent6" w:themeShade="BF"/>
          <w:sz w:val="32"/>
          <w:szCs w:val="32"/>
        </w:rPr>
      </w:pPr>
      <w:r w:rsidRPr="00CD11DA">
        <w:rPr>
          <w:rFonts w:hint="eastAsia"/>
          <w:b/>
          <w:bCs/>
          <w:color w:val="E36C0A" w:themeColor="accent6" w:themeShade="BF"/>
          <w:sz w:val="32"/>
          <w:szCs w:val="32"/>
        </w:rPr>
        <w:t>关于同意在广州开发区开展专利代理对外开放有关试点工作的函</w:t>
      </w:r>
    </w:p>
    <w:p w14:paraId="746FE928" w14:textId="77777777" w:rsidR="00B42C3C" w:rsidRDefault="00B42C3C" w:rsidP="00DB13E4">
      <w:pPr>
        <w:pStyle w:val="AD"/>
        <w:spacing w:line="276" w:lineRule="auto"/>
      </w:pPr>
    </w:p>
    <w:p w14:paraId="3F2312B9" w14:textId="636D5557" w:rsidR="00B42C3C" w:rsidRDefault="00B42C3C" w:rsidP="00DB13E4">
      <w:pPr>
        <w:pStyle w:val="AD"/>
        <w:spacing w:line="276" w:lineRule="auto"/>
      </w:pPr>
      <w:r>
        <w:rPr>
          <w:rFonts w:hint="eastAsia"/>
        </w:rPr>
        <w:t>广东省知识产权局：</w:t>
      </w:r>
    </w:p>
    <w:p w14:paraId="3F920718" w14:textId="77777777" w:rsidR="00B42C3C" w:rsidRDefault="00B42C3C" w:rsidP="00DB13E4">
      <w:pPr>
        <w:pStyle w:val="AD"/>
        <w:spacing w:line="276" w:lineRule="auto"/>
      </w:pPr>
    </w:p>
    <w:p w14:paraId="6026ECEC" w14:textId="77777777" w:rsidR="00B42C3C" w:rsidRDefault="00B42C3C" w:rsidP="00DB13E4">
      <w:pPr>
        <w:pStyle w:val="AD"/>
        <w:spacing w:line="276" w:lineRule="auto"/>
      </w:pPr>
      <w:r>
        <w:rPr>
          <w:rFonts w:hint="eastAsia"/>
        </w:rPr>
        <w:t xml:space="preserve">　　《广东省知识产权局关于申请开展专利代理领域对外开放试点工作的函》（粤知函〔</w:t>
      </w:r>
      <w:r>
        <w:rPr>
          <w:rFonts w:hint="eastAsia"/>
        </w:rPr>
        <w:t>2021</w:t>
      </w:r>
      <w:r>
        <w:rPr>
          <w:rFonts w:hint="eastAsia"/>
        </w:rPr>
        <w:t>〕</w:t>
      </w:r>
      <w:r>
        <w:rPr>
          <w:rFonts w:hint="eastAsia"/>
        </w:rPr>
        <w:t>18</w:t>
      </w:r>
      <w:r>
        <w:rPr>
          <w:rFonts w:hint="eastAsia"/>
        </w:rPr>
        <w:t>号）收悉。经研究，同意在广州开发区开展外国人参加专利代理师资格考试、外国专利代理机构在华设立常驻代表机构试点工作，试点期限为</w:t>
      </w:r>
      <w:r>
        <w:rPr>
          <w:rFonts w:hint="eastAsia"/>
        </w:rPr>
        <w:t>3</w:t>
      </w:r>
      <w:r>
        <w:rPr>
          <w:rFonts w:hint="eastAsia"/>
        </w:rPr>
        <w:t>年。</w:t>
      </w:r>
    </w:p>
    <w:p w14:paraId="505C0555" w14:textId="77777777" w:rsidR="00B42C3C" w:rsidRDefault="00B42C3C" w:rsidP="00DB13E4">
      <w:pPr>
        <w:pStyle w:val="AD"/>
        <w:spacing w:line="276" w:lineRule="auto"/>
      </w:pPr>
    </w:p>
    <w:p w14:paraId="7545616C" w14:textId="77777777" w:rsidR="00B42C3C" w:rsidRDefault="00B42C3C" w:rsidP="00DB13E4">
      <w:pPr>
        <w:pStyle w:val="AD"/>
        <w:spacing w:line="276" w:lineRule="auto"/>
      </w:pPr>
      <w:r>
        <w:rPr>
          <w:rFonts w:hint="eastAsia"/>
        </w:rPr>
        <w:t xml:space="preserve">　　你局要高度重视专利代理对外开放有关试点工作，在摸清情况的基础上，加强对试点工作的政策支持、业务指导和日常监管，及时总结报送试点经验，为在全国范围内推广试点打下坚实基础。在试点工作中，要按照《全面深化服务贸易创新发展试点总体方案》精神以及试点工作实施要点（附件</w:t>
      </w:r>
      <w:r>
        <w:rPr>
          <w:rFonts w:hint="eastAsia"/>
        </w:rPr>
        <w:t>1</w:t>
      </w:r>
      <w:r>
        <w:rPr>
          <w:rFonts w:hint="eastAsia"/>
        </w:rPr>
        <w:t>、</w:t>
      </w:r>
      <w:r>
        <w:rPr>
          <w:rFonts w:hint="eastAsia"/>
        </w:rPr>
        <w:t>2</w:t>
      </w:r>
      <w:r>
        <w:rPr>
          <w:rFonts w:hint="eastAsia"/>
        </w:rPr>
        <w:t>），进一步完善本地区试点工作方案，并报我局备案。</w:t>
      </w:r>
    </w:p>
    <w:p w14:paraId="01B75A62" w14:textId="77777777" w:rsidR="00B42C3C" w:rsidRDefault="00B42C3C" w:rsidP="00DB13E4">
      <w:pPr>
        <w:pStyle w:val="AD"/>
        <w:spacing w:line="276" w:lineRule="auto"/>
      </w:pPr>
    </w:p>
    <w:p w14:paraId="721315AD" w14:textId="77777777" w:rsidR="00B42C3C" w:rsidRDefault="00B42C3C" w:rsidP="00DB13E4">
      <w:pPr>
        <w:pStyle w:val="AD"/>
        <w:spacing w:line="276" w:lineRule="auto"/>
      </w:pPr>
      <w:r>
        <w:rPr>
          <w:rFonts w:hint="eastAsia"/>
        </w:rPr>
        <w:t xml:space="preserve">　　特此致函。</w:t>
      </w:r>
    </w:p>
    <w:p w14:paraId="613370E7" w14:textId="77777777" w:rsidR="00B42C3C" w:rsidRDefault="00B42C3C" w:rsidP="00DB13E4">
      <w:pPr>
        <w:pStyle w:val="AD"/>
        <w:spacing w:line="276" w:lineRule="auto"/>
      </w:pPr>
    </w:p>
    <w:p w14:paraId="66581EC7" w14:textId="35EBA061" w:rsidR="00B42C3C" w:rsidRPr="008D210E" w:rsidRDefault="00B42C3C" w:rsidP="00DB13E4">
      <w:pPr>
        <w:pStyle w:val="AD"/>
        <w:spacing w:line="276" w:lineRule="auto"/>
        <w:rPr>
          <w:rFonts w:hint="eastAsia"/>
        </w:rPr>
      </w:pPr>
      <w:r>
        <w:rPr>
          <w:rFonts w:hint="eastAsia"/>
        </w:rPr>
        <w:t xml:space="preserve">　　附件：</w:t>
      </w:r>
      <w:hyperlink r:id="rId6" w:history="1">
        <w:r w:rsidRPr="008D210E">
          <w:rPr>
            <w:rStyle w:val="a9"/>
            <w:rFonts w:hint="eastAsia"/>
          </w:rPr>
          <w:t>1</w:t>
        </w:r>
        <w:r w:rsidRPr="008D210E">
          <w:rPr>
            <w:rStyle w:val="a9"/>
            <w:rFonts w:hint="eastAsia"/>
          </w:rPr>
          <w:t>．外国人参加专利代理师资格考试试点工作实施要点</w:t>
        </w:r>
      </w:hyperlink>
    </w:p>
    <w:p w14:paraId="5DA1B14D" w14:textId="5436486F" w:rsidR="00B42C3C" w:rsidRDefault="00B42C3C" w:rsidP="00DB13E4">
      <w:pPr>
        <w:pStyle w:val="AD"/>
        <w:spacing w:line="276" w:lineRule="auto"/>
      </w:pPr>
      <w:r>
        <w:rPr>
          <w:rFonts w:hint="eastAsia"/>
        </w:rPr>
        <w:t xml:space="preserve">　　　　　</w:t>
      </w:r>
      <w:hyperlink r:id="rId7" w:history="1">
        <w:r w:rsidRPr="008D210E">
          <w:rPr>
            <w:rStyle w:val="a9"/>
            <w:rFonts w:hint="eastAsia"/>
          </w:rPr>
          <w:t>2</w:t>
        </w:r>
        <w:r w:rsidRPr="008D210E">
          <w:rPr>
            <w:rStyle w:val="a9"/>
            <w:rFonts w:hint="eastAsia"/>
          </w:rPr>
          <w:t>．外国专利代理机构在华设立常驻代表机构试点工作实施要点</w:t>
        </w:r>
      </w:hyperlink>
    </w:p>
    <w:p w14:paraId="1F1BBE3A" w14:textId="77777777" w:rsidR="00B42C3C" w:rsidRDefault="00B42C3C" w:rsidP="00DB13E4">
      <w:pPr>
        <w:pStyle w:val="AD"/>
        <w:spacing w:line="276" w:lineRule="auto"/>
      </w:pPr>
    </w:p>
    <w:p w14:paraId="065D7617" w14:textId="77B2026B" w:rsidR="00B42C3C" w:rsidRDefault="00B42C3C" w:rsidP="00DB13E4">
      <w:pPr>
        <w:pStyle w:val="AD"/>
        <w:spacing w:line="276" w:lineRule="auto"/>
        <w:jc w:val="right"/>
      </w:pPr>
      <w:r>
        <w:rPr>
          <w:rFonts w:hint="eastAsia"/>
        </w:rPr>
        <w:t>国家知识产权局办公室</w:t>
      </w:r>
    </w:p>
    <w:p w14:paraId="08987B0C" w14:textId="2621793E" w:rsidR="00B15193" w:rsidRDefault="00B42C3C" w:rsidP="00DB13E4">
      <w:pPr>
        <w:pStyle w:val="AD"/>
        <w:spacing w:line="276" w:lineRule="auto"/>
        <w:jc w:val="right"/>
      </w:pPr>
      <w:r>
        <w:rPr>
          <w:rFonts w:hint="eastAsia"/>
        </w:rPr>
        <w:t>2021</w:t>
      </w:r>
      <w:r>
        <w:rPr>
          <w:rFonts w:hint="eastAsia"/>
        </w:rPr>
        <w:t>年</w:t>
      </w:r>
      <w:r>
        <w:rPr>
          <w:rFonts w:hint="eastAsia"/>
        </w:rPr>
        <w:t>4</w:t>
      </w:r>
      <w:r>
        <w:rPr>
          <w:rFonts w:hint="eastAsia"/>
        </w:rPr>
        <w:t>月</w:t>
      </w:r>
      <w:r>
        <w:rPr>
          <w:rFonts w:hint="eastAsia"/>
        </w:rPr>
        <w:t>28</w:t>
      </w:r>
      <w:r>
        <w:rPr>
          <w:rFonts w:hint="eastAsia"/>
        </w:rPr>
        <w:t>日</w:t>
      </w:r>
    </w:p>
    <w:p w14:paraId="60C2A834" w14:textId="26BBC7B5" w:rsidR="00B42C3C" w:rsidRDefault="00B42C3C" w:rsidP="00DB13E4">
      <w:pPr>
        <w:pStyle w:val="AD"/>
        <w:spacing w:line="276" w:lineRule="auto"/>
      </w:pPr>
    </w:p>
    <w:p w14:paraId="0CE9250D" w14:textId="673F2356" w:rsidR="00B42C3C" w:rsidRDefault="00B42C3C" w:rsidP="00DB13E4">
      <w:pPr>
        <w:pStyle w:val="AD"/>
        <w:spacing w:line="276" w:lineRule="auto"/>
      </w:pPr>
    </w:p>
    <w:p w14:paraId="7C3B7C3F" w14:textId="11A608EF" w:rsidR="00B42C3C" w:rsidRDefault="00B42C3C" w:rsidP="00DB13E4">
      <w:pPr>
        <w:pStyle w:val="AD"/>
        <w:spacing w:line="276" w:lineRule="auto"/>
      </w:pPr>
      <w:r>
        <w:rPr>
          <w:rFonts w:hint="eastAsia"/>
        </w:rPr>
        <w:t>信息来源：</w:t>
      </w:r>
      <w:hyperlink r:id="rId8" w:history="1">
        <w:r w:rsidRPr="00552880">
          <w:rPr>
            <w:rStyle w:val="a9"/>
          </w:rPr>
          <w:t>https://www.cnipa.gov.cn/art/2021/5/7/art_551_159203.html</w:t>
        </w:r>
      </w:hyperlink>
    </w:p>
    <w:p w14:paraId="138563E6" w14:textId="77777777" w:rsidR="00B42C3C" w:rsidRPr="00B42C3C" w:rsidRDefault="00B42C3C" w:rsidP="00DB13E4">
      <w:pPr>
        <w:pStyle w:val="AD"/>
        <w:spacing w:line="276" w:lineRule="auto"/>
      </w:pPr>
    </w:p>
    <w:sectPr w:rsidR="00B42C3C" w:rsidRPr="00B42C3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F7692" w14:textId="77777777" w:rsidR="00A92836" w:rsidRDefault="00A92836" w:rsidP="00C20A6A">
      <w:pPr>
        <w:spacing w:line="240" w:lineRule="auto"/>
      </w:pPr>
      <w:r>
        <w:separator/>
      </w:r>
    </w:p>
  </w:endnote>
  <w:endnote w:type="continuationSeparator" w:id="0">
    <w:p w14:paraId="26621A8F" w14:textId="77777777" w:rsidR="00A92836" w:rsidRDefault="00A9283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5BB6C" w14:textId="77777777" w:rsidR="00A92836" w:rsidRDefault="00A92836" w:rsidP="00C20A6A">
      <w:pPr>
        <w:spacing w:line="240" w:lineRule="auto"/>
      </w:pPr>
      <w:r>
        <w:separator/>
      </w:r>
    </w:p>
  </w:footnote>
  <w:footnote w:type="continuationSeparator" w:id="0">
    <w:p w14:paraId="2D5F7D33" w14:textId="77777777" w:rsidR="00A92836" w:rsidRDefault="00A9283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04C82"/>
    <w:rsid w:val="000F4C6A"/>
    <w:rsid w:val="00176A25"/>
    <w:rsid w:val="001C4C6F"/>
    <w:rsid w:val="003D27E2"/>
    <w:rsid w:val="005F7C76"/>
    <w:rsid w:val="00704C82"/>
    <w:rsid w:val="007D7BDB"/>
    <w:rsid w:val="008D210E"/>
    <w:rsid w:val="00A548E7"/>
    <w:rsid w:val="00A92836"/>
    <w:rsid w:val="00B15193"/>
    <w:rsid w:val="00B42C3C"/>
    <w:rsid w:val="00B731F1"/>
    <w:rsid w:val="00C20A6A"/>
    <w:rsid w:val="00C22624"/>
    <w:rsid w:val="00CD11DA"/>
    <w:rsid w:val="00CD12EF"/>
    <w:rsid w:val="00D02718"/>
    <w:rsid w:val="00DB1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9EF8F"/>
  <w15:chartTrackingRefBased/>
  <w15:docId w15:val="{C23F940D-6C81-4D5C-8C9F-72A843C4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B42C3C"/>
    <w:pPr>
      <w:ind w:leftChars="2500" w:left="100"/>
    </w:pPr>
  </w:style>
  <w:style w:type="character" w:customStyle="1" w:styleId="a8">
    <w:name w:val="日期 字符"/>
    <w:basedOn w:val="a0"/>
    <w:link w:val="a7"/>
    <w:uiPriority w:val="99"/>
    <w:semiHidden/>
    <w:rsid w:val="00B42C3C"/>
    <w:rPr>
      <w:rFonts w:ascii="Arial" w:eastAsia="宋体" w:hAnsi="Arial"/>
      <w:sz w:val="22"/>
    </w:rPr>
  </w:style>
  <w:style w:type="character" w:styleId="a9">
    <w:name w:val="Hyperlink"/>
    <w:basedOn w:val="a0"/>
    <w:uiPriority w:val="99"/>
    <w:unhideWhenUsed/>
    <w:rsid w:val="00B42C3C"/>
    <w:rPr>
      <w:color w:val="0000FF" w:themeColor="hyperlink"/>
      <w:u w:val="single"/>
    </w:rPr>
  </w:style>
  <w:style w:type="character" w:styleId="aa">
    <w:name w:val="Unresolved Mention"/>
    <w:basedOn w:val="a0"/>
    <w:uiPriority w:val="99"/>
    <w:semiHidden/>
    <w:unhideWhenUsed/>
    <w:rsid w:val="00B42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ipa.gov.cn/art/2021/5/7/art_551_159203.html" TargetMode="External"/><Relationship Id="rId3" Type="http://schemas.openxmlformats.org/officeDocument/2006/relationships/webSettings" Target="webSettings.xml"/><Relationship Id="rId7" Type="http://schemas.openxmlformats.org/officeDocument/2006/relationships/hyperlink" Target="http://centrum.hhp.com.cn/newlaw/20210513002_0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10513002_01.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2021-05-13T09:06:00Z</dcterms:created>
  <dcterms:modified xsi:type="dcterms:W3CDTF">2021-05-14T03:14:00Z</dcterms:modified>
</cp:coreProperties>
</file>