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861E9" w14:textId="77777777" w:rsidR="007E1D8F" w:rsidRPr="00C44DF0" w:rsidRDefault="007E1D8F" w:rsidP="00B8330A">
      <w:pPr>
        <w:pStyle w:val="AD"/>
        <w:spacing w:line="276" w:lineRule="auto"/>
        <w:jc w:val="center"/>
        <w:rPr>
          <w:b/>
          <w:bCs/>
          <w:color w:val="E36C0A" w:themeColor="accent6" w:themeShade="BF"/>
          <w:sz w:val="32"/>
          <w:szCs w:val="32"/>
        </w:rPr>
      </w:pPr>
      <w:r w:rsidRPr="00C44DF0">
        <w:rPr>
          <w:rFonts w:hint="eastAsia"/>
          <w:b/>
          <w:bCs/>
          <w:color w:val="E36C0A" w:themeColor="accent6" w:themeShade="BF"/>
          <w:sz w:val="32"/>
          <w:szCs w:val="32"/>
        </w:rPr>
        <w:t>关于做好《机动车发票使用办法》实施工作的通知</w:t>
      </w:r>
    </w:p>
    <w:p w14:paraId="2D1101DC" w14:textId="77777777" w:rsidR="007E1D8F" w:rsidRDefault="007E1D8F" w:rsidP="00B8330A">
      <w:pPr>
        <w:pStyle w:val="AD"/>
        <w:spacing w:line="276" w:lineRule="auto"/>
        <w:jc w:val="center"/>
      </w:pPr>
      <w:r>
        <w:rPr>
          <w:rFonts w:hint="eastAsia"/>
        </w:rPr>
        <w:t>税总函〔</w:t>
      </w:r>
      <w:r>
        <w:rPr>
          <w:rFonts w:hint="eastAsia"/>
        </w:rPr>
        <w:t>2021</w:t>
      </w:r>
      <w:r>
        <w:rPr>
          <w:rFonts w:hint="eastAsia"/>
        </w:rPr>
        <w:t>〕</w:t>
      </w:r>
      <w:r>
        <w:rPr>
          <w:rFonts w:hint="eastAsia"/>
        </w:rPr>
        <w:t>42</w:t>
      </w:r>
      <w:r>
        <w:rPr>
          <w:rFonts w:hint="eastAsia"/>
        </w:rPr>
        <w:t>号</w:t>
      </w:r>
    </w:p>
    <w:p w14:paraId="547DB335" w14:textId="77777777" w:rsidR="004679A5" w:rsidRDefault="004679A5" w:rsidP="00B8330A">
      <w:pPr>
        <w:pStyle w:val="AD"/>
        <w:spacing w:line="276" w:lineRule="auto"/>
      </w:pPr>
    </w:p>
    <w:p w14:paraId="00DBEA40" w14:textId="2AE5FF3E" w:rsidR="007E1D8F" w:rsidRDefault="007E1D8F" w:rsidP="00B8330A">
      <w:pPr>
        <w:pStyle w:val="AD"/>
        <w:spacing w:line="276" w:lineRule="auto"/>
      </w:pPr>
      <w:r>
        <w:rPr>
          <w:rFonts w:hint="eastAsia"/>
        </w:rPr>
        <w:t>国家税务总局各省、自治区、直辖市和计划单列市税务局，国家税务总局驻各地特派员办事处：</w:t>
      </w:r>
    </w:p>
    <w:p w14:paraId="0FB63966" w14:textId="77777777" w:rsidR="007E1D8F" w:rsidRDefault="007E1D8F" w:rsidP="00B8330A">
      <w:pPr>
        <w:pStyle w:val="AD"/>
        <w:spacing w:line="276" w:lineRule="auto"/>
      </w:pPr>
    </w:p>
    <w:p w14:paraId="5CC4AE9C" w14:textId="77777777" w:rsidR="007E1D8F" w:rsidRDefault="007E1D8F" w:rsidP="00B8330A">
      <w:pPr>
        <w:pStyle w:val="AD"/>
        <w:spacing w:line="276" w:lineRule="auto"/>
      </w:pPr>
      <w:r>
        <w:rPr>
          <w:rFonts w:hint="eastAsia"/>
        </w:rPr>
        <w:t>为确保《机动车发票使用办法》（国家税务总局</w:t>
      </w:r>
      <w:r>
        <w:t> </w:t>
      </w:r>
      <w:r>
        <w:rPr>
          <w:rFonts w:hint="eastAsia"/>
        </w:rPr>
        <w:t>工业和信息化部</w:t>
      </w:r>
      <w:r>
        <w:t> </w:t>
      </w:r>
      <w:r>
        <w:rPr>
          <w:rFonts w:hint="eastAsia"/>
        </w:rPr>
        <w:t>公安部公告</w:t>
      </w:r>
      <w:r>
        <w:t>2020</w:t>
      </w:r>
      <w:r>
        <w:rPr>
          <w:rFonts w:hint="eastAsia"/>
        </w:rPr>
        <w:t>年第</w:t>
      </w:r>
      <w:r>
        <w:t>23</w:t>
      </w:r>
      <w:r>
        <w:rPr>
          <w:rFonts w:hint="eastAsia"/>
        </w:rPr>
        <w:t>号）（以下简称《办法》）平稳实施，现将相关工作通知如下：</w:t>
      </w:r>
    </w:p>
    <w:p w14:paraId="006B70A1" w14:textId="77777777" w:rsidR="007E1D8F" w:rsidRDefault="007E1D8F" w:rsidP="00B8330A">
      <w:pPr>
        <w:pStyle w:val="AD"/>
        <w:spacing w:line="276" w:lineRule="auto"/>
      </w:pPr>
    </w:p>
    <w:p w14:paraId="34CC731B" w14:textId="77777777" w:rsidR="007E1D8F" w:rsidRDefault="007E1D8F" w:rsidP="00B8330A">
      <w:pPr>
        <w:pStyle w:val="AD"/>
        <w:spacing w:line="276" w:lineRule="auto"/>
      </w:pPr>
      <w:r>
        <w:rPr>
          <w:rFonts w:hint="eastAsia"/>
        </w:rPr>
        <w:t>一、提高思想认识</w:t>
      </w:r>
    </w:p>
    <w:p w14:paraId="2268A981" w14:textId="77777777" w:rsidR="007E1D8F" w:rsidRDefault="007E1D8F" w:rsidP="00B8330A">
      <w:pPr>
        <w:pStyle w:val="AD"/>
        <w:spacing w:line="276" w:lineRule="auto"/>
      </w:pPr>
    </w:p>
    <w:p w14:paraId="243B7EE9" w14:textId="77777777" w:rsidR="007E1D8F" w:rsidRDefault="007E1D8F" w:rsidP="00B8330A">
      <w:pPr>
        <w:pStyle w:val="AD"/>
        <w:spacing w:line="276" w:lineRule="auto"/>
      </w:pPr>
      <w:r>
        <w:rPr>
          <w:rFonts w:hint="eastAsia"/>
        </w:rPr>
        <w:t>《办法》是贯彻落实中央深改委第十七次会议审议通过的关于进一步深化税收征管改革、优化税务执法方式有关意见的重要举措，是贯彻落实党中央、国务院关于深化“放管服”改革、优化营商环境的决策部署、保护企业合法权益的有力保障，是进一步加强机动车发票管理，堵塞虚开、低开发票税收漏洞的有效措施。各级税务机关要提高思想认识，完善工作机制，细化落实措施，全力以赴做好各项实施准备工作。</w:t>
      </w:r>
    </w:p>
    <w:p w14:paraId="198085F4" w14:textId="77777777" w:rsidR="007E1D8F" w:rsidRDefault="007E1D8F" w:rsidP="00B8330A">
      <w:pPr>
        <w:pStyle w:val="AD"/>
        <w:spacing w:line="276" w:lineRule="auto"/>
      </w:pPr>
    </w:p>
    <w:p w14:paraId="729FA08A" w14:textId="77777777" w:rsidR="007E1D8F" w:rsidRDefault="007E1D8F" w:rsidP="00B8330A">
      <w:pPr>
        <w:pStyle w:val="AD"/>
        <w:spacing w:line="276" w:lineRule="auto"/>
      </w:pPr>
      <w:r>
        <w:rPr>
          <w:rFonts w:hint="eastAsia"/>
        </w:rPr>
        <w:t>二、开展宣传辅导</w:t>
      </w:r>
    </w:p>
    <w:p w14:paraId="70DECDD8" w14:textId="77777777" w:rsidR="007E1D8F" w:rsidRDefault="007E1D8F" w:rsidP="00B8330A">
      <w:pPr>
        <w:pStyle w:val="AD"/>
        <w:spacing w:line="276" w:lineRule="auto"/>
      </w:pPr>
    </w:p>
    <w:p w14:paraId="2E8BDBDE" w14:textId="77777777" w:rsidR="007E1D8F" w:rsidRDefault="007E1D8F" w:rsidP="00B8330A">
      <w:pPr>
        <w:pStyle w:val="AD"/>
        <w:spacing w:line="276" w:lineRule="auto"/>
      </w:pPr>
      <w:r>
        <w:rPr>
          <w:rFonts w:hint="eastAsia"/>
        </w:rPr>
        <w:t>（一）多渠道开展政策宣传</w:t>
      </w:r>
    </w:p>
    <w:p w14:paraId="467EABFD" w14:textId="77777777" w:rsidR="007E1D8F" w:rsidRDefault="007E1D8F" w:rsidP="00B8330A">
      <w:pPr>
        <w:pStyle w:val="AD"/>
        <w:spacing w:line="276" w:lineRule="auto"/>
      </w:pPr>
    </w:p>
    <w:p w14:paraId="0498E8AC" w14:textId="77777777" w:rsidR="007E1D8F" w:rsidRDefault="007E1D8F" w:rsidP="00B8330A">
      <w:pPr>
        <w:pStyle w:val="AD"/>
        <w:spacing w:line="276" w:lineRule="auto"/>
      </w:pPr>
      <w:r>
        <w:rPr>
          <w:rFonts w:hint="eastAsia"/>
        </w:rPr>
        <w:t>各地税务机关应充分利用门户网站、办税服务厅、</w:t>
      </w:r>
      <w:r>
        <w:rPr>
          <w:rFonts w:hint="eastAsia"/>
        </w:rPr>
        <w:t>12366</w:t>
      </w:r>
      <w:r>
        <w:rPr>
          <w:rFonts w:hint="eastAsia"/>
        </w:rPr>
        <w:t>热线、微信公众号、新闻媒体等多种渠道，广泛开展政策宣传，切实做好相关政策操作变化要点的宣传辅导。</w:t>
      </w:r>
    </w:p>
    <w:p w14:paraId="7922C734" w14:textId="77777777" w:rsidR="007E1D8F" w:rsidRDefault="007E1D8F" w:rsidP="00B8330A">
      <w:pPr>
        <w:pStyle w:val="AD"/>
        <w:spacing w:line="276" w:lineRule="auto"/>
      </w:pPr>
    </w:p>
    <w:p w14:paraId="464102FC" w14:textId="77777777" w:rsidR="007E1D8F" w:rsidRDefault="007E1D8F" w:rsidP="00B8330A">
      <w:pPr>
        <w:pStyle w:val="AD"/>
        <w:spacing w:line="276" w:lineRule="auto"/>
      </w:pPr>
      <w:r>
        <w:rPr>
          <w:rFonts w:hint="eastAsia"/>
        </w:rPr>
        <w:t>（二）多层次开展政策培训</w:t>
      </w:r>
    </w:p>
    <w:p w14:paraId="471C695E" w14:textId="77777777" w:rsidR="007E1D8F" w:rsidRDefault="007E1D8F" w:rsidP="00B8330A">
      <w:pPr>
        <w:pStyle w:val="AD"/>
        <w:spacing w:line="276" w:lineRule="auto"/>
      </w:pPr>
    </w:p>
    <w:p w14:paraId="2803239A" w14:textId="77777777" w:rsidR="007E1D8F" w:rsidRDefault="007E1D8F" w:rsidP="00B8330A">
      <w:pPr>
        <w:pStyle w:val="AD"/>
        <w:spacing w:line="276" w:lineRule="auto"/>
      </w:pPr>
      <w:r>
        <w:rPr>
          <w:rFonts w:hint="eastAsia"/>
        </w:rPr>
        <w:t>1.</w:t>
      </w:r>
      <w:r>
        <w:rPr>
          <w:rFonts w:hint="eastAsia"/>
        </w:rPr>
        <w:t>做好税务系统内部培训。各级税务机关要组织有关人员认真学习《办法》内容，熟悉《办法》实施后机动车发票全链条管理的理念与方法，掌握机动车发票使用和管理的基本要求。</w:t>
      </w:r>
    </w:p>
    <w:p w14:paraId="1B79865E" w14:textId="77777777" w:rsidR="007E1D8F" w:rsidRDefault="007E1D8F" w:rsidP="00B8330A">
      <w:pPr>
        <w:pStyle w:val="AD"/>
        <w:spacing w:line="276" w:lineRule="auto"/>
      </w:pPr>
    </w:p>
    <w:p w14:paraId="20247933" w14:textId="77777777" w:rsidR="007E1D8F" w:rsidRDefault="007E1D8F" w:rsidP="00B8330A">
      <w:pPr>
        <w:pStyle w:val="AD"/>
        <w:spacing w:line="276" w:lineRule="auto"/>
      </w:pPr>
      <w:r>
        <w:rPr>
          <w:rFonts w:hint="eastAsia"/>
        </w:rPr>
        <w:t>2.</w:t>
      </w:r>
      <w:r>
        <w:rPr>
          <w:rFonts w:hint="eastAsia"/>
        </w:rPr>
        <w:t>做好机动车发票政策宣讲。采取多种形式开展政策宣讲辅导工作，重点宣讲机动车发票信息和车辆电子信息关联匹配的规定，机动车企业购进机动车直接对外销售开具发票的规定，以及开具机动车发票应遵循的规则。</w:t>
      </w:r>
    </w:p>
    <w:p w14:paraId="324A6415" w14:textId="77777777" w:rsidR="007E1D8F" w:rsidRDefault="007E1D8F" w:rsidP="00B8330A">
      <w:pPr>
        <w:pStyle w:val="AD"/>
        <w:spacing w:line="276" w:lineRule="auto"/>
      </w:pPr>
    </w:p>
    <w:p w14:paraId="6AEE4933" w14:textId="77777777" w:rsidR="007E1D8F" w:rsidRDefault="007E1D8F" w:rsidP="00B8330A">
      <w:pPr>
        <w:pStyle w:val="AD"/>
        <w:spacing w:line="276" w:lineRule="auto"/>
      </w:pPr>
      <w:r>
        <w:rPr>
          <w:rFonts w:hint="eastAsia"/>
        </w:rPr>
        <w:t>三、做细准备工作</w:t>
      </w:r>
    </w:p>
    <w:p w14:paraId="527B25FC" w14:textId="77777777" w:rsidR="007E1D8F" w:rsidRDefault="007E1D8F" w:rsidP="00B8330A">
      <w:pPr>
        <w:pStyle w:val="AD"/>
        <w:spacing w:line="276" w:lineRule="auto"/>
      </w:pPr>
    </w:p>
    <w:p w14:paraId="596D0325" w14:textId="77777777" w:rsidR="007E1D8F" w:rsidRDefault="007E1D8F" w:rsidP="00B8330A">
      <w:pPr>
        <w:pStyle w:val="AD"/>
        <w:spacing w:line="276" w:lineRule="auto"/>
      </w:pPr>
      <w:r>
        <w:rPr>
          <w:rFonts w:hint="eastAsia"/>
        </w:rPr>
        <w:t>（一）归类维护。机动车企业包括国内机动车生产企业及进口机动车生产企业驻我国办事机构或总授权代理机构、机动车授权经销企业和其他机动车贸易商（含从事机动车进口的其他贸易商和其他机动车贸易商）。主管税务机关应根据本地区机动车企业（生产企业和进口企业除外）实际经营等情况完成机动车企业的分类工作；各省、自治区、直辖市和计划单列市税务局须于</w:t>
      </w:r>
      <w:r>
        <w:rPr>
          <w:rFonts w:hint="eastAsia"/>
        </w:rPr>
        <w:t>2021</w:t>
      </w:r>
      <w:r>
        <w:rPr>
          <w:rFonts w:hint="eastAsia"/>
        </w:rPr>
        <w:t>年</w:t>
      </w:r>
      <w:r>
        <w:rPr>
          <w:rFonts w:hint="eastAsia"/>
        </w:rPr>
        <w:t>4</w:t>
      </w:r>
      <w:r>
        <w:rPr>
          <w:rFonts w:hint="eastAsia"/>
        </w:rPr>
        <w:t>月</w:t>
      </w:r>
      <w:r>
        <w:rPr>
          <w:rFonts w:hint="eastAsia"/>
        </w:rPr>
        <w:t>10</w:t>
      </w:r>
      <w:r>
        <w:rPr>
          <w:rFonts w:hint="eastAsia"/>
        </w:rPr>
        <w:t>日前将本地区上述机动车企业分类名单统计表上报至总局（货物和劳务税司），</w:t>
      </w:r>
      <w:r>
        <w:rPr>
          <w:rFonts w:hint="eastAsia"/>
        </w:rPr>
        <w:lastRenderedPageBreak/>
        <w:t>总局对机动车企业所使用的增值税发票管理系统开票软件（以下简称开票软件）进行定向升级；在核心征管系统“机动车企业归类管理”模块升级后，主管税务机关应及时在“机动车企业归类管理”模块中完成机动车企业归类工作。对新增的或者经营情况发生变化的机动车企业，主管税务机关应及时对机动车企业类型进行调整并重新归类。</w:t>
      </w:r>
    </w:p>
    <w:p w14:paraId="461E9109" w14:textId="77777777" w:rsidR="007E1D8F" w:rsidRDefault="007E1D8F" w:rsidP="00B8330A">
      <w:pPr>
        <w:pStyle w:val="AD"/>
        <w:spacing w:line="276" w:lineRule="auto"/>
      </w:pPr>
    </w:p>
    <w:p w14:paraId="1DAEE402" w14:textId="77777777" w:rsidR="007E1D8F" w:rsidRDefault="007E1D8F" w:rsidP="00B8330A">
      <w:pPr>
        <w:pStyle w:val="AD"/>
        <w:spacing w:line="276" w:lineRule="auto"/>
      </w:pPr>
      <w:r>
        <w:rPr>
          <w:rFonts w:hint="eastAsia"/>
        </w:rPr>
        <w:t>机动车企业类别的优先级次为：（</w:t>
      </w:r>
      <w:r>
        <w:rPr>
          <w:rFonts w:hint="eastAsia"/>
        </w:rPr>
        <w:t>1</w:t>
      </w:r>
      <w:r>
        <w:rPr>
          <w:rFonts w:hint="eastAsia"/>
        </w:rPr>
        <w:t>）国内机动车生产企业；（</w:t>
      </w:r>
      <w:r>
        <w:rPr>
          <w:rFonts w:hint="eastAsia"/>
        </w:rPr>
        <w:t>2</w:t>
      </w:r>
      <w:r>
        <w:rPr>
          <w:rFonts w:hint="eastAsia"/>
        </w:rPr>
        <w:t>）进口机动车生产企业驻我国办事机构或总授权代理机构；（</w:t>
      </w:r>
      <w:r>
        <w:rPr>
          <w:rFonts w:hint="eastAsia"/>
        </w:rPr>
        <w:t>3</w:t>
      </w:r>
      <w:r>
        <w:rPr>
          <w:rFonts w:hint="eastAsia"/>
        </w:rPr>
        <w:t>）从事机动车进口的其他贸易商；（</w:t>
      </w:r>
      <w:r>
        <w:rPr>
          <w:rFonts w:hint="eastAsia"/>
        </w:rPr>
        <w:t>4</w:t>
      </w:r>
      <w:r>
        <w:rPr>
          <w:rFonts w:hint="eastAsia"/>
        </w:rPr>
        <w:t>）机动车授权经销企业；（</w:t>
      </w:r>
      <w:r>
        <w:rPr>
          <w:rFonts w:hint="eastAsia"/>
        </w:rPr>
        <w:t>5</w:t>
      </w:r>
      <w:r>
        <w:rPr>
          <w:rFonts w:hint="eastAsia"/>
        </w:rPr>
        <w:t>）其他机动车贸易商。同一纳税人在同一时间段内只能归为其中一类，不可同时归为两类及以上。对于同时存在两类及以上经营业务的企业，按照上述优先级次归为其中一类。</w:t>
      </w:r>
    </w:p>
    <w:p w14:paraId="596DDD1E" w14:textId="77777777" w:rsidR="007E1D8F" w:rsidRDefault="007E1D8F" w:rsidP="00B8330A">
      <w:pPr>
        <w:pStyle w:val="AD"/>
        <w:spacing w:line="276" w:lineRule="auto"/>
      </w:pPr>
    </w:p>
    <w:p w14:paraId="66C8B12C" w14:textId="77777777" w:rsidR="007E1D8F" w:rsidRDefault="007E1D8F" w:rsidP="00B8330A">
      <w:pPr>
        <w:pStyle w:val="AD"/>
        <w:spacing w:line="276" w:lineRule="auto"/>
      </w:pPr>
      <w:r>
        <w:rPr>
          <w:rFonts w:hint="eastAsia"/>
        </w:rPr>
        <w:t>（二）系统准备。各级税务机关应及时开展增值税发票管理系统税务端的升级和调试；主管税务机关应辅导机动车企业在</w:t>
      </w:r>
      <w:r>
        <w:rPr>
          <w:rFonts w:hint="eastAsia"/>
        </w:rPr>
        <w:t>2021</w:t>
      </w:r>
      <w:r>
        <w:rPr>
          <w:rFonts w:hint="eastAsia"/>
        </w:rPr>
        <w:t>年</w:t>
      </w:r>
      <w:r>
        <w:rPr>
          <w:rFonts w:hint="eastAsia"/>
        </w:rPr>
        <w:t>4</w:t>
      </w:r>
      <w:r>
        <w:rPr>
          <w:rFonts w:hint="eastAsia"/>
        </w:rPr>
        <w:t>月</w:t>
      </w:r>
      <w:r>
        <w:rPr>
          <w:rFonts w:hint="eastAsia"/>
        </w:rPr>
        <w:t>30</w:t>
      </w:r>
      <w:r>
        <w:rPr>
          <w:rFonts w:hint="eastAsia"/>
        </w:rPr>
        <w:t>日前完成开票软件的升级工作，督促服务单位根据各地机动车企业分类名单定向部署开票软件升级并做好相关配合工作。《办法》试行后，各地税务机关应密切关注系统运行情况，监控数据传输的时效性和系统运行的稳定性，及时向总局反馈发现的问题。</w:t>
      </w:r>
    </w:p>
    <w:p w14:paraId="3C41C6B1" w14:textId="77777777" w:rsidR="007E1D8F" w:rsidRDefault="007E1D8F" w:rsidP="00B8330A">
      <w:pPr>
        <w:pStyle w:val="AD"/>
        <w:spacing w:line="276" w:lineRule="auto"/>
      </w:pPr>
    </w:p>
    <w:p w14:paraId="427048BF" w14:textId="77777777" w:rsidR="007E1D8F" w:rsidRDefault="007E1D8F" w:rsidP="00B8330A">
      <w:pPr>
        <w:pStyle w:val="AD"/>
        <w:spacing w:line="276" w:lineRule="auto"/>
      </w:pPr>
      <w:r>
        <w:rPr>
          <w:rFonts w:hint="eastAsia"/>
        </w:rPr>
        <w:t>（三）发票票种核定。对已完成归类工作的机动车企业，主管税务机关应区分机动车企业的不同业务类型核定票种。具有向消费者销售机动车业务的，税务机关应核定机动车销售统一发票；具有其他销售机动车业务的，应核定增值税专用发票。税务机关应根据“一车一票”的原则核定企业机动车销售统一发票的最高开票限额。</w:t>
      </w:r>
    </w:p>
    <w:p w14:paraId="68A3960F" w14:textId="77777777" w:rsidR="007E1D8F" w:rsidRDefault="007E1D8F" w:rsidP="00B8330A">
      <w:pPr>
        <w:pStyle w:val="AD"/>
        <w:spacing w:line="276" w:lineRule="auto"/>
      </w:pPr>
    </w:p>
    <w:p w14:paraId="66C0B302" w14:textId="77777777" w:rsidR="007E1D8F" w:rsidRDefault="007E1D8F" w:rsidP="00B8330A">
      <w:pPr>
        <w:pStyle w:val="AD"/>
        <w:spacing w:line="276" w:lineRule="auto"/>
      </w:pPr>
      <w:r>
        <w:rPr>
          <w:rFonts w:hint="eastAsia"/>
        </w:rPr>
        <w:t>（四）发票保障。自</w:t>
      </w:r>
      <w:r>
        <w:rPr>
          <w:rFonts w:hint="eastAsia"/>
        </w:rPr>
        <w:t>2021</w:t>
      </w:r>
      <w:r>
        <w:rPr>
          <w:rFonts w:hint="eastAsia"/>
        </w:rPr>
        <w:t>年</w:t>
      </w:r>
      <w:r>
        <w:rPr>
          <w:rFonts w:hint="eastAsia"/>
        </w:rPr>
        <w:t>5</w:t>
      </w:r>
      <w:r>
        <w:rPr>
          <w:rFonts w:hint="eastAsia"/>
        </w:rPr>
        <w:t>月</w:t>
      </w:r>
      <w:r>
        <w:rPr>
          <w:rFonts w:hint="eastAsia"/>
        </w:rPr>
        <w:t>1</w:t>
      </w:r>
      <w:r>
        <w:rPr>
          <w:rFonts w:hint="eastAsia"/>
        </w:rPr>
        <w:t>日起启用新版机动车销售统一发票，机动车企业在</w:t>
      </w:r>
      <w:r>
        <w:rPr>
          <w:rFonts w:hint="eastAsia"/>
        </w:rPr>
        <w:t>2021</w:t>
      </w:r>
      <w:r>
        <w:rPr>
          <w:rFonts w:hint="eastAsia"/>
        </w:rPr>
        <w:t>年</w:t>
      </w:r>
      <w:r>
        <w:rPr>
          <w:rFonts w:hint="eastAsia"/>
        </w:rPr>
        <w:t>12</w:t>
      </w:r>
      <w:r>
        <w:rPr>
          <w:rFonts w:hint="eastAsia"/>
        </w:rPr>
        <w:t>月</w:t>
      </w:r>
      <w:r>
        <w:rPr>
          <w:rFonts w:hint="eastAsia"/>
        </w:rPr>
        <w:t>31</w:t>
      </w:r>
      <w:r>
        <w:rPr>
          <w:rFonts w:hint="eastAsia"/>
        </w:rPr>
        <w:t>日前仍可继续开具旧版机动车销售统一发票。各地税务机关应于</w:t>
      </w:r>
      <w:r>
        <w:rPr>
          <w:rFonts w:hint="eastAsia"/>
        </w:rPr>
        <w:t>2022</w:t>
      </w:r>
      <w:r>
        <w:rPr>
          <w:rFonts w:hint="eastAsia"/>
        </w:rPr>
        <w:t>年</w:t>
      </w:r>
      <w:r>
        <w:rPr>
          <w:rFonts w:hint="eastAsia"/>
        </w:rPr>
        <w:t>2</w:t>
      </w:r>
      <w:r>
        <w:rPr>
          <w:rFonts w:hint="eastAsia"/>
        </w:rPr>
        <w:t>月</w:t>
      </w:r>
      <w:r>
        <w:rPr>
          <w:rFonts w:hint="eastAsia"/>
        </w:rPr>
        <w:t>28</w:t>
      </w:r>
      <w:r>
        <w:rPr>
          <w:rFonts w:hint="eastAsia"/>
        </w:rPr>
        <w:t>日前完成旧版机动车销售统一发票的验旧缴销。为了保证新旧版发票使用平稳衔接，各级税务机关应按现行规定做好新版发票的印制和供应，并于</w:t>
      </w:r>
      <w:r>
        <w:rPr>
          <w:rFonts w:hint="eastAsia"/>
        </w:rPr>
        <w:t>2022</w:t>
      </w:r>
      <w:r>
        <w:rPr>
          <w:rFonts w:hint="eastAsia"/>
        </w:rPr>
        <w:t>年</w:t>
      </w:r>
      <w:r>
        <w:rPr>
          <w:rFonts w:hint="eastAsia"/>
        </w:rPr>
        <w:t>4</w:t>
      </w:r>
      <w:r>
        <w:rPr>
          <w:rFonts w:hint="eastAsia"/>
        </w:rPr>
        <w:t>月底前完成旧版发票的销毁。</w:t>
      </w:r>
    </w:p>
    <w:p w14:paraId="09A053B5" w14:textId="77777777" w:rsidR="007E1D8F" w:rsidRDefault="007E1D8F" w:rsidP="00B8330A">
      <w:pPr>
        <w:pStyle w:val="AD"/>
        <w:spacing w:line="276" w:lineRule="auto"/>
      </w:pPr>
    </w:p>
    <w:p w14:paraId="66B80385" w14:textId="77777777" w:rsidR="007E1D8F" w:rsidRDefault="007E1D8F" w:rsidP="00B8330A">
      <w:pPr>
        <w:pStyle w:val="AD"/>
        <w:spacing w:line="276" w:lineRule="auto"/>
      </w:pPr>
      <w:r>
        <w:rPr>
          <w:rFonts w:hint="eastAsia"/>
        </w:rPr>
        <w:t>四、过渡期安排</w:t>
      </w:r>
    </w:p>
    <w:p w14:paraId="3C6BEB12" w14:textId="77777777" w:rsidR="007E1D8F" w:rsidRDefault="007E1D8F" w:rsidP="00B8330A">
      <w:pPr>
        <w:pStyle w:val="AD"/>
        <w:spacing w:line="276" w:lineRule="auto"/>
      </w:pPr>
    </w:p>
    <w:p w14:paraId="1325DEA5" w14:textId="77777777" w:rsidR="007E1D8F" w:rsidRDefault="007E1D8F" w:rsidP="00B8330A">
      <w:pPr>
        <w:pStyle w:val="AD"/>
        <w:spacing w:line="276" w:lineRule="auto"/>
      </w:pPr>
      <w:r>
        <w:rPr>
          <w:rFonts w:hint="eastAsia"/>
        </w:rPr>
        <w:t>《办法》自</w:t>
      </w:r>
      <w:r>
        <w:rPr>
          <w:rFonts w:hint="eastAsia"/>
        </w:rPr>
        <w:t>2021</w:t>
      </w:r>
      <w:r>
        <w:rPr>
          <w:rFonts w:hint="eastAsia"/>
        </w:rPr>
        <w:t>年</w:t>
      </w:r>
      <w:r>
        <w:rPr>
          <w:rFonts w:hint="eastAsia"/>
        </w:rPr>
        <w:t>5</w:t>
      </w:r>
      <w:r>
        <w:rPr>
          <w:rFonts w:hint="eastAsia"/>
        </w:rPr>
        <w:t>月</w:t>
      </w:r>
      <w:r>
        <w:rPr>
          <w:rFonts w:hint="eastAsia"/>
        </w:rPr>
        <w:t>1</w:t>
      </w:r>
      <w:r>
        <w:rPr>
          <w:rFonts w:hint="eastAsia"/>
        </w:rPr>
        <w:t>日起试行，</w:t>
      </w:r>
      <w:r>
        <w:rPr>
          <w:rFonts w:hint="eastAsia"/>
        </w:rPr>
        <w:t>2021</w:t>
      </w:r>
      <w:r>
        <w:rPr>
          <w:rFonts w:hint="eastAsia"/>
        </w:rPr>
        <w:t>年</w:t>
      </w:r>
      <w:r>
        <w:rPr>
          <w:rFonts w:hint="eastAsia"/>
        </w:rPr>
        <w:t>7</w:t>
      </w:r>
      <w:r>
        <w:rPr>
          <w:rFonts w:hint="eastAsia"/>
        </w:rPr>
        <w:t>月</w:t>
      </w:r>
      <w:r>
        <w:rPr>
          <w:rFonts w:hint="eastAsia"/>
        </w:rPr>
        <w:t>1</w:t>
      </w:r>
      <w:r>
        <w:rPr>
          <w:rFonts w:hint="eastAsia"/>
        </w:rPr>
        <w:t>日起正式施行。试行期间，如果出现部分机动车整车出厂合格证（以下简称合格证）电子信息被他人误用的情况，主管税务机关可以在核实合格证原件及购进机动车相关发票后，通过增值税发票管理系统税务端手工维护机动车进销台账信息（以下简称手工维护功能），并在完成维护后</w:t>
      </w:r>
      <w:r>
        <w:rPr>
          <w:rFonts w:hint="eastAsia"/>
        </w:rPr>
        <w:t>5</w:t>
      </w:r>
      <w:r>
        <w:rPr>
          <w:rFonts w:hint="eastAsia"/>
        </w:rPr>
        <w:t>个工作日内报省税务局备案。对于因上游机动车企业未及时开具增值税专用发票导致合格证电子信息无法传递至下游机动车企业的情况，不得提前手工修改合格证电子信息归属关系。</w:t>
      </w:r>
    </w:p>
    <w:p w14:paraId="2EDB0FE6" w14:textId="77777777" w:rsidR="007E1D8F" w:rsidRDefault="007E1D8F" w:rsidP="00B8330A">
      <w:pPr>
        <w:pStyle w:val="AD"/>
        <w:spacing w:line="276" w:lineRule="auto"/>
      </w:pPr>
    </w:p>
    <w:p w14:paraId="24FDA7A0" w14:textId="77777777" w:rsidR="007E1D8F" w:rsidRDefault="007E1D8F" w:rsidP="00B8330A">
      <w:pPr>
        <w:pStyle w:val="AD"/>
        <w:spacing w:line="276" w:lineRule="auto"/>
      </w:pPr>
      <w:r>
        <w:rPr>
          <w:rFonts w:hint="eastAsia"/>
        </w:rPr>
        <w:t>主管税务机关在《办法》试行期间，要建立手工维护功能管理制度，实行手工维护功能台账登记、报批程序、资料存档等机制。各省税务局在《办法》试行期结束后，适时组织力量检查分析本地区手工维护功能实施情况，发现违规违纪问题要严肃处理。</w:t>
      </w:r>
    </w:p>
    <w:p w14:paraId="32145A07" w14:textId="77777777" w:rsidR="007E1D8F" w:rsidRDefault="007E1D8F" w:rsidP="00B8330A">
      <w:pPr>
        <w:pStyle w:val="AD"/>
        <w:spacing w:line="276" w:lineRule="auto"/>
      </w:pPr>
    </w:p>
    <w:p w14:paraId="51CE7B29" w14:textId="77777777" w:rsidR="007E1D8F" w:rsidRDefault="007E1D8F" w:rsidP="00B8330A">
      <w:pPr>
        <w:pStyle w:val="AD"/>
        <w:spacing w:line="276" w:lineRule="auto"/>
      </w:pPr>
      <w:r>
        <w:rPr>
          <w:rFonts w:hint="eastAsia"/>
        </w:rPr>
        <w:lastRenderedPageBreak/>
        <w:t>五、加强内外协作</w:t>
      </w:r>
    </w:p>
    <w:p w14:paraId="7957ABB5" w14:textId="77777777" w:rsidR="007E1D8F" w:rsidRDefault="007E1D8F" w:rsidP="00B8330A">
      <w:pPr>
        <w:pStyle w:val="AD"/>
        <w:spacing w:line="276" w:lineRule="auto"/>
      </w:pPr>
    </w:p>
    <w:p w14:paraId="33633A76" w14:textId="77777777" w:rsidR="007E1D8F" w:rsidRDefault="007E1D8F" w:rsidP="00B8330A">
      <w:pPr>
        <w:pStyle w:val="AD"/>
        <w:spacing w:line="276" w:lineRule="auto"/>
      </w:pPr>
      <w:r>
        <w:rPr>
          <w:rFonts w:hint="eastAsia"/>
        </w:rPr>
        <w:t>各级税务机关要主动强化与同级公安机关交通管理部门联系协作机制，保证机动车销售统一发票信息传输畅通，及时反馈传输问题，保障工作顺利开展；建立与相关系统开发单位、运维单位的快速反应机制，做好系统完善工作，及时处理技术信息等问题。</w:t>
      </w:r>
    </w:p>
    <w:p w14:paraId="00C69684" w14:textId="77777777" w:rsidR="007E1D8F" w:rsidRDefault="007E1D8F" w:rsidP="00B8330A">
      <w:pPr>
        <w:pStyle w:val="AD"/>
        <w:spacing w:line="276" w:lineRule="auto"/>
      </w:pPr>
    </w:p>
    <w:p w14:paraId="5D88EAAB" w14:textId="77777777" w:rsidR="007E1D8F" w:rsidRDefault="007E1D8F" w:rsidP="00B8330A">
      <w:pPr>
        <w:pStyle w:val="AD"/>
        <w:spacing w:line="276" w:lineRule="auto"/>
      </w:pPr>
      <w:r>
        <w:rPr>
          <w:rFonts w:hint="eastAsia"/>
        </w:rPr>
        <w:t>各级税务机关应加强舆情监测，及时协调处置出现的负面舆情并在第一时间上报；建立健全问题应急响应工作机制，妥善处理各类问题，重大问题及时层报税务总局（货物和劳务税司）。</w:t>
      </w:r>
    </w:p>
    <w:p w14:paraId="689F7C1C" w14:textId="77777777" w:rsidR="007E1D8F" w:rsidRDefault="007E1D8F" w:rsidP="00B8330A">
      <w:pPr>
        <w:pStyle w:val="AD"/>
        <w:spacing w:line="276" w:lineRule="auto"/>
      </w:pPr>
    </w:p>
    <w:p w14:paraId="4969293F" w14:textId="3CABCA0B" w:rsidR="007E1D8F" w:rsidRDefault="00182715" w:rsidP="00B8330A">
      <w:pPr>
        <w:pStyle w:val="AD"/>
        <w:spacing w:line="276" w:lineRule="auto"/>
      </w:pPr>
      <w:hyperlink r:id="rId6" w:history="1">
        <w:r w:rsidR="007E1D8F" w:rsidRPr="00182715">
          <w:rPr>
            <w:rStyle w:val="a9"/>
            <w:rFonts w:hint="eastAsia"/>
          </w:rPr>
          <w:t>附件：机动车企业分类名单统计表</w:t>
        </w:r>
      </w:hyperlink>
    </w:p>
    <w:p w14:paraId="62601F04" w14:textId="77777777" w:rsidR="007E1D8F" w:rsidRDefault="007E1D8F" w:rsidP="00B8330A">
      <w:pPr>
        <w:pStyle w:val="AD"/>
        <w:spacing w:line="276" w:lineRule="auto"/>
      </w:pPr>
    </w:p>
    <w:p w14:paraId="1C92C116" w14:textId="77777777" w:rsidR="007E1D8F" w:rsidRDefault="007E1D8F" w:rsidP="00B8330A">
      <w:pPr>
        <w:pStyle w:val="AD"/>
        <w:spacing w:line="276" w:lineRule="auto"/>
      </w:pPr>
    </w:p>
    <w:p w14:paraId="162B9D05" w14:textId="441A5C09" w:rsidR="007E1D8F" w:rsidRDefault="007E1D8F" w:rsidP="00B8330A">
      <w:pPr>
        <w:pStyle w:val="AD"/>
        <w:spacing w:line="276" w:lineRule="auto"/>
        <w:jc w:val="right"/>
      </w:pPr>
      <w:r>
        <w:rPr>
          <w:rFonts w:hint="eastAsia"/>
        </w:rPr>
        <w:t>国家税务总局</w:t>
      </w:r>
    </w:p>
    <w:p w14:paraId="75F7E7A8" w14:textId="3A8D6EF7" w:rsidR="00B15193" w:rsidRDefault="007E1D8F" w:rsidP="00B8330A">
      <w:pPr>
        <w:pStyle w:val="AD"/>
        <w:spacing w:line="276" w:lineRule="auto"/>
        <w:jc w:val="right"/>
      </w:pPr>
      <w:r>
        <w:rPr>
          <w:rFonts w:hint="eastAsia"/>
        </w:rPr>
        <w:t>2021</w:t>
      </w:r>
      <w:r>
        <w:rPr>
          <w:rFonts w:hint="eastAsia"/>
        </w:rPr>
        <w:t>年</w:t>
      </w:r>
      <w:r>
        <w:rPr>
          <w:rFonts w:hint="eastAsia"/>
        </w:rPr>
        <w:t>3</w:t>
      </w:r>
      <w:r>
        <w:rPr>
          <w:rFonts w:hint="eastAsia"/>
        </w:rPr>
        <w:t>月</w:t>
      </w:r>
      <w:r>
        <w:rPr>
          <w:rFonts w:hint="eastAsia"/>
        </w:rPr>
        <w:t>15</w:t>
      </w:r>
      <w:r>
        <w:rPr>
          <w:rFonts w:hint="eastAsia"/>
        </w:rPr>
        <w:t>日</w:t>
      </w:r>
    </w:p>
    <w:p w14:paraId="5EE6DBCF" w14:textId="598B8B7C" w:rsidR="007E1D8F" w:rsidRDefault="007E1D8F" w:rsidP="00B8330A">
      <w:pPr>
        <w:pStyle w:val="AD"/>
        <w:spacing w:line="276" w:lineRule="auto"/>
      </w:pPr>
    </w:p>
    <w:p w14:paraId="5972F47A" w14:textId="2A19E3C2" w:rsidR="007E1D8F" w:rsidRDefault="007E1D8F" w:rsidP="00B8330A">
      <w:pPr>
        <w:pStyle w:val="AD"/>
        <w:spacing w:line="276" w:lineRule="auto"/>
      </w:pPr>
    </w:p>
    <w:p w14:paraId="3E43517C" w14:textId="40630CB4" w:rsidR="007E1D8F" w:rsidRDefault="007E1D8F" w:rsidP="00B8330A">
      <w:pPr>
        <w:pStyle w:val="AD"/>
        <w:spacing w:line="276" w:lineRule="auto"/>
      </w:pPr>
      <w:r>
        <w:rPr>
          <w:rFonts w:hint="eastAsia"/>
        </w:rPr>
        <w:t>信息来源：</w:t>
      </w:r>
      <w:hyperlink r:id="rId7" w:history="1">
        <w:r w:rsidRPr="00C30583">
          <w:rPr>
            <w:rStyle w:val="a9"/>
          </w:rPr>
          <w:t>http://www.chinatax.gov.cn/chinatax/n359/c5162371/content.html</w:t>
        </w:r>
      </w:hyperlink>
    </w:p>
    <w:p w14:paraId="64431686" w14:textId="77777777" w:rsidR="007E1D8F" w:rsidRPr="007E1D8F" w:rsidRDefault="007E1D8F" w:rsidP="00B8330A">
      <w:pPr>
        <w:pStyle w:val="AD"/>
        <w:spacing w:line="276" w:lineRule="auto"/>
      </w:pPr>
    </w:p>
    <w:sectPr w:rsidR="007E1D8F" w:rsidRPr="007E1D8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AEA20" w14:textId="77777777" w:rsidR="00393023" w:rsidRDefault="00393023" w:rsidP="00C20A6A">
      <w:pPr>
        <w:spacing w:line="240" w:lineRule="auto"/>
      </w:pPr>
      <w:r>
        <w:separator/>
      </w:r>
    </w:p>
  </w:endnote>
  <w:endnote w:type="continuationSeparator" w:id="0">
    <w:p w14:paraId="4CA7B5A8" w14:textId="77777777" w:rsidR="00393023" w:rsidRDefault="0039302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2529E" w14:textId="77777777" w:rsidR="00393023" w:rsidRDefault="00393023" w:rsidP="00C20A6A">
      <w:pPr>
        <w:spacing w:line="240" w:lineRule="auto"/>
      </w:pPr>
      <w:r>
        <w:separator/>
      </w:r>
    </w:p>
  </w:footnote>
  <w:footnote w:type="continuationSeparator" w:id="0">
    <w:p w14:paraId="73C6E6A8" w14:textId="77777777" w:rsidR="00393023" w:rsidRDefault="0039302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CF"/>
    <w:rsid w:val="000F4C6A"/>
    <w:rsid w:val="00176A25"/>
    <w:rsid w:val="00182715"/>
    <w:rsid w:val="001C4C6F"/>
    <w:rsid w:val="00393023"/>
    <w:rsid w:val="003D27E2"/>
    <w:rsid w:val="004679A5"/>
    <w:rsid w:val="005F7C76"/>
    <w:rsid w:val="006221F2"/>
    <w:rsid w:val="0062639A"/>
    <w:rsid w:val="007D7BDB"/>
    <w:rsid w:val="007E1D8F"/>
    <w:rsid w:val="00A548E7"/>
    <w:rsid w:val="00AE6E16"/>
    <w:rsid w:val="00B15193"/>
    <w:rsid w:val="00B731F1"/>
    <w:rsid w:val="00B8330A"/>
    <w:rsid w:val="00C20A6A"/>
    <w:rsid w:val="00C22624"/>
    <w:rsid w:val="00C44DF0"/>
    <w:rsid w:val="00D02718"/>
    <w:rsid w:val="00DF0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C7411"/>
  <w15:chartTrackingRefBased/>
  <w15:docId w15:val="{08D76C8C-4EBA-4B50-A3CE-E7AF8855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7E1D8F"/>
    <w:pPr>
      <w:ind w:leftChars="2500" w:left="100"/>
    </w:pPr>
  </w:style>
  <w:style w:type="character" w:customStyle="1" w:styleId="a8">
    <w:name w:val="日期 字符"/>
    <w:basedOn w:val="a0"/>
    <w:link w:val="a7"/>
    <w:uiPriority w:val="99"/>
    <w:semiHidden/>
    <w:rsid w:val="007E1D8F"/>
    <w:rPr>
      <w:rFonts w:ascii="Arial" w:eastAsia="宋体" w:hAnsi="Arial"/>
      <w:sz w:val="22"/>
    </w:rPr>
  </w:style>
  <w:style w:type="character" w:styleId="a9">
    <w:name w:val="Hyperlink"/>
    <w:basedOn w:val="a0"/>
    <w:uiPriority w:val="99"/>
    <w:unhideWhenUsed/>
    <w:rsid w:val="007E1D8F"/>
    <w:rPr>
      <w:color w:val="0000FF" w:themeColor="hyperlink"/>
      <w:u w:val="single"/>
    </w:rPr>
  </w:style>
  <w:style w:type="character" w:styleId="aa">
    <w:name w:val="Unresolved Mention"/>
    <w:basedOn w:val="a0"/>
    <w:uiPriority w:val="99"/>
    <w:semiHidden/>
    <w:unhideWhenUsed/>
    <w:rsid w:val="007E1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natax.gov.cn/chinatax/n359/c5162371/conten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10318001_0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2021-03-19T03:04:00Z</dcterms:created>
  <dcterms:modified xsi:type="dcterms:W3CDTF">2021-03-19T03:06:00Z</dcterms:modified>
</cp:coreProperties>
</file>