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09C5F" w14:textId="77777777" w:rsidR="00F0270B" w:rsidRPr="00BD4B0B" w:rsidRDefault="00F0270B" w:rsidP="00BD4B0B">
      <w:pPr>
        <w:pStyle w:val="AD"/>
        <w:jc w:val="center"/>
        <w:rPr>
          <w:b/>
          <w:bCs/>
          <w:color w:val="E36C0A" w:themeColor="accent6" w:themeShade="BF"/>
          <w:sz w:val="32"/>
          <w:szCs w:val="32"/>
        </w:rPr>
      </w:pPr>
      <w:r w:rsidRPr="00BD4B0B">
        <w:rPr>
          <w:rFonts w:hint="eastAsia"/>
          <w:b/>
          <w:bCs/>
          <w:color w:val="E36C0A" w:themeColor="accent6" w:themeShade="BF"/>
          <w:sz w:val="32"/>
          <w:szCs w:val="32"/>
        </w:rPr>
        <w:t>国家科技成果转化引导基金创业投资子基金变更事项管理暂行办法</w:t>
      </w:r>
    </w:p>
    <w:p w14:paraId="0D2BBAA3" w14:textId="77777777" w:rsidR="00F0270B" w:rsidRDefault="00F0270B" w:rsidP="00F0270B">
      <w:pPr>
        <w:pStyle w:val="AD"/>
      </w:pPr>
    </w:p>
    <w:p w14:paraId="61A3B5B0" w14:textId="77777777" w:rsidR="00F0270B" w:rsidRDefault="00F0270B" w:rsidP="00BD4B0B">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5C581279" w14:textId="77777777" w:rsidR="00F0270B" w:rsidRDefault="00F0270B" w:rsidP="00F0270B">
      <w:pPr>
        <w:pStyle w:val="AD"/>
      </w:pPr>
    </w:p>
    <w:p w14:paraId="39C9892B" w14:textId="77777777" w:rsidR="00F0270B" w:rsidRDefault="00F0270B" w:rsidP="00F0270B">
      <w:pPr>
        <w:pStyle w:val="AD"/>
      </w:pPr>
      <w:r>
        <w:rPr>
          <w:rFonts w:hint="eastAsia"/>
        </w:rPr>
        <w:t xml:space="preserve">　　第一条</w:t>
      </w:r>
      <w:r>
        <w:rPr>
          <w:rFonts w:hint="eastAsia"/>
        </w:rPr>
        <w:t xml:space="preserve"> </w:t>
      </w:r>
      <w:r>
        <w:rPr>
          <w:rFonts w:hint="eastAsia"/>
        </w:rPr>
        <w:t>根据《国家科技成果转化引导基金管理暂行办法》《国家科技成果转化引导基金设立创业投资子基金管理暂行办法》及相关法律法规，为规范国家科技成果转化引导基金已设立子基金变更事项管理，提高转化基金管理效率，促进子基金健康有序发展，加快科技成果转化应用，制定本办法。</w:t>
      </w:r>
    </w:p>
    <w:p w14:paraId="03A00EF7" w14:textId="77777777" w:rsidR="00F0270B" w:rsidRDefault="00F0270B" w:rsidP="00F0270B">
      <w:pPr>
        <w:pStyle w:val="AD"/>
      </w:pPr>
      <w:r>
        <w:rPr>
          <w:rFonts w:hint="eastAsia"/>
        </w:rPr>
        <w:t xml:space="preserve">　　第二条</w:t>
      </w:r>
      <w:r>
        <w:rPr>
          <w:rFonts w:hint="eastAsia"/>
        </w:rPr>
        <w:t xml:space="preserve"> </w:t>
      </w:r>
      <w:r>
        <w:rPr>
          <w:rFonts w:hint="eastAsia"/>
        </w:rPr>
        <w:t>本办法所称变更事项是指子基金批复设立后直至转化基金退出（含退出），所发生的可导致子基金构成要素发生变化的事项。子基金变更事项实行分类分级管理，要充分尊重市场规律，防范风险，发挥好政府引导、市场运作、专业管理的作用。</w:t>
      </w:r>
    </w:p>
    <w:p w14:paraId="2E6AD320" w14:textId="77777777" w:rsidR="00F0270B" w:rsidRDefault="00F0270B" w:rsidP="00F0270B">
      <w:pPr>
        <w:pStyle w:val="AD"/>
      </w:pPr>
      <w:r>
        <w:rPr>
          <w:rFonts w:hint="eastAsia"/>
        </w:rPr>
        <w:t xml:space="preserve">　　第三条</w:t>
      </w:r>
      <w:r>
        <w:rPr>
          <w:rFonts w:hint="eastAsia"/>
        </w:rPr>
        <w:t xml:space="preserve"> </w:t>
      </w:r>
      <w:r>
        <w:rPr>
          <w:rFonts w:hint="eastAsia"/>
        </w:rPr>
        <w:t>科技部、财政部统筹负责子基金变更事项管理工作。转化基金受托管理机构负责子基金变更事项的具体管理工作。科技部、财政部对受托管理机构工作进行指导和监督。</w:t>
      </w:r>
    </w:p>
    <w:p w14:paraId="533251B5" w14:textId="77777777" w:rsidR="00F0270B" w:rsidRDefault="00F0270B" w:rsidP="00F0270B">
      <w:pPr>
        <w:pStyle w:val="AD"/>
      </w:pPr>
      <w:r>
        <w:rPr>
          <w:rFonts w:hint="eastAsia"/>
        </w:rPr>
        <w:t xml:space="preserve">　　第四条</w:t>
      </w:r>
      <w:r>
        <w:rPr>
          <w:rFonts w:hint="eastAsia"/>
        </w:rPr>
        <w:t xml:space="preserve"> </w:t>
      </w:r>
      <w:r>
        <w:rPr>
          <w:rFonts w:hint="eastAsia"/>
        </w:rPr>
        <w:t>已设立子基金应严格按照相关法律法规及有限合伙协议或章程组织实施。对于确需变更的事项，子基金管理机构应按照本办法及时分类办理，认真组织落实。</w:t>
      </w:r>
    </w:p>
    <w:p w14:paraId="4C7579D9" w14:textId="77777777" w:rsidR="00F0270B" w:rsidRDefault="00F0270B" w:rsidP="00F0270B">
      <w:pPr>
        <w:pStyle w:val="AD"/>
      </w:pPr>
    </w:p>
    <w:p w14:paraId="51D065A7" w14:textId="77777777" w:rsidR="00F0270B" w:rsidRDefault="00F0270B" w:rsidP="00BD4B0B">
      <w:pPr>
        <w:pStyle w:val="AD"/>
        <w:jc w:val="center"/>
      </w:pPr>
      <w:r>
        <w:rPr>
          <w:rFonts w:hint="eastAsia"/>
        </w:rPr>
        <w:t>第二章</w:t>
      </w:r>
      <w:r>
        <w:rPr>
          <w:rFonts w:hint="eastAsia"/>
        </w:rPr>
        <w:t xml:space="preserve">  </w:t>
      </w:r>
      <w:r>
        <w:rPr>
          <w:rFonts w:hint="eastAsia"/>
        </w:rPr>
        <w:t>子基金变更事项分类</w:t>
      </w:r>
    </w:p>
    <w:p w14:paraId="0B8380AF" w14:textId="77777777" w:rsidR="00F0270B" w:rsidRDefault="00F0270B" w:rsidP="00F0270B">
      <w:pPr>
        <w:pStyle w:val="AD"/>
      </w:pPr>
    </w:p>
    <w:p w14:paraId="4EEC6E9F" w14:textId="77777777" w:rsidR="00F0270B" w:rsidRDefault="00F0270B" w:rsidP="00F0270B">
      <w:pPr>
        <w:pStyle w:val="AD"/>
      </w:pPr>
      <w:r>
        <w:rPr>
          <w:rFonts w:hint="eastAsia"/>
        </w:rPr>
        <w:t xml:space="preserve">　　第五条</w:t>
      </w:r>
      <w:r>
        <w:rPr>
          <w:rFonts w:hint="eastAsia"/>
        </w:rPr>
        <w:t xml:space="preserve"> </w:t>
      </w:r>
      <w:r>
        <w:rPr>
          <w:rFonts w:hint="eastAsia"/>
        </w:rPr>
        <w:t>依据转化基金管理要求及对子基金运营的影响程度，子基金变更事项可分为重大变更事项、重要变更事项、一般变更事项。</w:t>
      </w:r>
    </w:p>
    <w:p w14:paraId="5F5CBAAD" w14:textId="77777777" w:rsidR="00F0270B" w:rsidRDefault="00F0270B" w:rsidP="00F0270B">
      <w:pPr>
        <w:pStyle w:val="AD"/>
      </w:pPr>
      <w:r>
        <w:rPr>
          <w:rFonts w:hint="eastAsia"/>
        </w:rPr>
        <w:t xml:space="preserve">　　第六条</w:t>
      </w:r>
      <w:r>
        <w:rPr>
          <w:rFonts w:hint="eastAsia"/>
        </w:rPr>
        <w:t xml:space="preserve"> </w:t>
      </w:r>
      <w:r>
        <w:rPr>
          <w:rFonts w:hint="eastAsia"/>
        </w:rPr>
        <w:t>子基金重大变更事项主要包括：</w:t>
      </w:r>
    </w:p>
    <w:p w14:paraId="037274CA" w14:textId="77777777" w:rsidR="00F0270B" w:rsidRDefault="00F0270B" w:rsidP="00F0270B">
      <w:pPr>
        <w:pStyle w:val="AD"/>
      </w:pPr>
      <w:r>
        <w:rPr>
          <w:rFonts w:hint="eastAsia"/>
        </w:rPr>
        <w:t xml:space="preserve">　　（一）导致转化基金退出子基金的事项，包括转让退出、减资退出、清算退出、强制退出等；</w:t>
      </w:r>
    </w:p>
    <w:p w14:paraId="58F7191C" w14:textId="77777777" w:rsidR="00F0270B" w:rsidRDefault="00F0270B" w:rsidP="00F0270B">
      <w:pPr>
        <w:pStyle w:val="AD"/>
      </w:pPr>
      <w:r>
        <w:rPr>
          <w:rFonts w:hint="eastAsia"/>
        </w:rPr>
        <w:t xml:space="preserve">　　（二）科技部、财政部根据相关制度作出的其他重大变更要求。</w:t>
      </w:r>
    </w:p>
    <w:p w14:paraId="1A8B3C10" w14:textId="77777777" w:rsidR="00F0270B" w:rsidRDefault="00F0270B" w:rsidP="00F0270B">
      <w:pPr>
        <w:pStyle w:val="AD"/>
      </w:pPr>
      <w:r>
        <w:rPr>
          <w:rFonts w:hint="eastAsia"/>
        </w:rPr>
        <w:t xml:space="preserve">　　第七条</w:t>
      </w:r>
      <w:r>
        <w:rPr>
          <w:rFonts w:hint="eastAsia"/>
        </w:rPr>
        <w:t xml:space="preserve"> </w:t>
      </w:r>
      <w:r>
        <w:rPr>
          <w:rFonts w:hint="eastAsia"/>
        </w:rPr>
        <w:t>子基金重要变更事项主要包括：</w:t>
      </w:r>
    </w:p>
    <w:p w14:paraId="6A8BF313" w14:textId="77777777" w:rsidR="00F0270B" w:rsidRDefault="00F0270B" w:rsidP="00F0270B">
      <w:pPr>
        <w:pStyle w:val="AD"/>
      </w:pPr>
      <w:r>
        <w:rPr>
          <w:rFonts w:hint="eastAsia"/>
        </w:rPr>
        <w:t xml:space="preserve">　　（一）子基金出资人或其所持份额变更；</w:t>
      </w:r>
    </w:p>
    <w:p w14:paraId="15F901C3" w14:textId="77777777" w:rsidR="00F0270B" w:rsidRDefault="00F0270B" w:rsidP="00F0270B">
      <w:pPr>
        <w:pStyle w:val="AD"/>
      </w:pPr>
      <w:r>
        <w:rPr>
          <w:rFonts w:hint="eastAsia"/>
        </w:rPr>
        <w:t xml:space="preserve">　　（二）子基金投资期、存续期变更；</w:t>
      </w:r>
    </w:p>
    <w:p w14:paraId="0CC551DC" w14:textId="77777777" w:rsidR="00F0270B" w:rsidRDefault="00F0270B" w:rsidP="00F0270B">
      <w:pPr>
        <w:pStyle w:val="AD"/>
      </w:pPr>
      <w:r>
        <w:rPr>
          <w:rFonts w:hint="eastAsia"/>
        </w:rPr>
        <w:t xml:space="preserve">　　（三）子基金执行事务合伙人委派代表或法定代表人、有限合伙协议或章程中约定的关键人士等重要人员变更；</w:t>
      </w:r>
    </w:p>
    <w:p w14:paraId="08E22B5C" w14:textId="77777777" w:rsidR="00F0270B" w:rsidRDefault="00F0270B" w:rsidP="00F0270B">
      <w:pPr>
        <w:pStyle w:val="AD"/>
      </w:pPr>
      <w:r>
        <w:rPr>
          <w:rFonts w:hint="eastAsia"/>
        </w:rPr>
        <w:t xml:space="preserve">　　（四）子基金管理机构或其重要人员因涉及重大诉讼、行政或司法处罚及其他违法违规、严重失信等情况导致的变更；</w:t>
      </w:r>
    </w:p>
    <w:p w14:paraId="67A61201" w14:textId="77777777" w:rsidR="00F0270B" w:rsidRDefault="00F0270B" w:rsidP="00F0270B">
      <w:pPr>
        <w:pStyle w:val="AD"/>
      </w:pPr>
      <w:r>
        <w:rPr>
          <w:rFonts w:hint="eastAsia"/>
        </w:rPr>
        <w:t xml:space="preserve">　　（五）其他对子基金或其管理机构运行可能会造成重要影响的相关事项。</w:t>
      </w:r>
    </w:p>
    <w:p w14:paraId="690DA94C" w14:textId="77777777" w:rsidR="00F0270B" w:rsidRDefault="00F0270B" w:rsidP="00F0270B">
      <w:pPr>
        <w:pStyle w:val="AD"/>
      </w:pPr>
      <w:r>
        <w:rPr>
          <w:rFonts w:hint="eastAsia"/>
        </w:rPr>
        <w:t xml:space="preserve">　　第八条</w:t>
      </w:r>
      <w:r>
        <w:rPr>
          <w:rFonts w:hint="eastAsia"/>
        </w:rPr>
        <w:t xml:space="preserve"> </w:t>
      </w:r>
      <w:r>
        <w:rPr>
          <w:rFonts w:hint="eastAsia"/>
        </w:rPr>
        <w:t>子基金一般变更事项是指重大变更事项、重要变更事项以外的事项。主要包括：</w:t>
      </w:r>
    </w:p>
    <w:p w14:paraId="4C24A8E4" w14:textId="77777777" w:rsidR="00F0270B" w:rsidRDefault="00F0270B" w:rsidP="00F0270B">
      <w:pPr>
        <w:pStyle w:val="AD"/>
      </w:pPr>
      <w:r>
        <w:rPr>
          <w:rFonts w:hint="eastAsia"/>
        </w:rPr>
        <w:t xml:space="preserve">　　（一）子基金管理机构股东或其所持股份变更；</w:t>
      </w:r>
    </w:p>
    <w:p w14:paraId="35701C54" w14:textId="77777777" w:rsidR="00F0270B" w:rsidRDefault="00F0270B" w:rsidP="00F0270B">
      <w:pPr>
        <w:pStyle w:val="AD"/>
      </w:pPr>
      <w:r>
        <w:rPr>
          <w:rFonts w:hint="eastAsia"/>
        </w:rPr>
        <w:t xml:space="preserve">　　（二）子基金管理机构执行事务合伙人委派代表或法定代表人等重要人员变更；</w:t>
      </w:r>
    </w:p>
    <w:p w14:paraId="28FB92C4" w14:textId="77777777" w:rsidR="00F0270B" w:rsidRDefault="00F0270B" w:rsidP="00F0270B">
      <w:pPr>
        <w:pStyle w:val="AD"/>
      </w:pPr>
      <w:r>
        <w:rPr>
          <w:rFonts w:hint="eastAsia"/>
        </w:rPr>
        <w:t xml:space="preserve">　　（三）子基金及其管理机构、子基金出资人名称或地址变更；</w:t>
      </w:r>
    </w:p>
    <w:p w14:paraId="563A3148" w14:textId="77777777" w:rsidR="00F0270B" w:rsidRDefault="00F0270B" w:rsidP="00F0270B">
      <w:pPr>
        <w:pStyle w:val="AD"/>
      </w:pPr>
      <w:r>
        <w:rPr>
          <w:rFonts w:hint="eastAsia"/>
        </w:rPr>
        <w:t xml:space="preserve">　　（四）子基金托管银行变更；</w:t>
      </w:r>
    </w:p>
    <w:p w14:paraId="11818D52" w14:textId="77777777" w:rsidR="00F0270B" w:rsidRDefault="00F0270B" w:rsidP="00F0270B">
      <w:pPr>
        <w:pStyle w:val="AD"/>
      </w:pPr>
      <w:r>
        <w:rPr>
          <w:rFonts w:hint="eastAsia"/>
        </w:rPr>
        <w:t xml:space="preserve">　　（五）其他导致子基金构成要素变化的事项。</w:t>
      </w:r>
    </w:p>
    <w:p w14:paraId="42D7153A" w14:textId="77777777" w:rsidR="00F0270B" w:rsidRDefault="00F0270B" w:rsidP="00F0270B">
      <w:pPr>
        <w:pStyle w:val="AD"/>
      </w:pPr>
    </w:p>
    <w:p w14:paraId="5056295C" w14:textId="77777777" w:rsidR="00F0270B" w:rsidRDefault="00F0270B" w:rsidP="00BD4B0B">
      <w:pPr>
        <w:pStyle w:val="AD"/>
        <w:jc w:val="center"/>
      </w:pPr>
      <w:r>
        <w:rPr>
          <w:rFonts w:hint="eastAsia"/>
        </w:rPr>
        <w:t>第三章</w:t>
      </w:r>
      <w:r>
        <w:rPr>
          <w:rFonts w:hint="eastAsia"/>
        </w:rPr>
        <w:t xml:space="preserve">  </w:t>
      </w:r>
      <w:r>
        <w:rPr>
          <w:rFonts w:hint="eastAsia"/>
        </w:rPr>
        <w:t>子基金变更事项管理</w:t>
      </w:r>
    </w:p>
    <w:p w14:paraId="147D9FB7" w14:textId="77777777" w:rsidR="00F0270B" w:rsidRDefault="00F0270B" w:rsidP="00F0270B">
      <w:pPr>
        <w:pStyle w:val="AD"/>
      </w:pPr>
    </w:p>
    <w:p w14:paraId="3264FB89" w14:textId="77777777" w:rsidR="00F0270B" w:rsidRDefault="00F0270B" w:rsidP="00F0270B">
      <w:pPr>
        <w:pStyle w:val="AD"/>
      </w:pPr>
      <w:r>
        <w:rPr>
          <w:rFonts w:hint="eastAsia"/>
        </w:rPr>
        <w:t xml:space="preserve">　　第九条</w:t>
      </w:r>
      <w:r>
        <w:rPr>
          <w:rFonts w:hint="eastAsia"/>
        </w:rPr>
        <w:t xml:space="preserve"> </w:t>
      </w:r>
      <w:r>
        <w:rPr>
          <w:rFonts w:hint="eastAsia"/>
        </w:rPr>
        <w:t>重大变更事项由子基金管理机构向受托管理机构提出申请（强制退出的除外），受</w:t>
      </w:r>
      <w:r>
        <w:rPr>
          <w:rFonts w:hint="eastAsia"/>
        </w:rPr>
        <w:lastRenderedPageBreak/>
        <w:t>托管理机构按有关规定审核后在</w:t>
      </w:r>
      <w:r>
        <w:rPr>
          <w:rFonts w:hint="eastAsia"/>
        </w:rPr>
        <w:t>30</w:t>
      </w:r>
      <w:r>
        <w:rPr>
          <w:rFonts w:hint="eastAsia"/>
        </w:rPr>
        <w:t>日内提出建议，报科技部。科技部商财政部于</w:t>
      </w:r>
      <w:r>
        <w:rPr>
          <w:rFonts w:hint="eastAsia"/>
        </w:rPr>
        <w:t>50</w:t>
      </w:r>
      <w:r>
        <w:rPr>
          <w:rFonts w:hint="eastAsia"/>
        </w:rPr>
        <w:t>个工作日内作出批复。受托管理机构根据批复办理后续变更手续。</w:t>
      </w:r>
    </w:p>
    <w:p w14:paraId="67127841" w14:textId="77777777" w:rsidR="00F0270B" w:rsidRDefault="00F0270B" w:rsidP="00F0270B">
      <w:pPr>
        <w:pStyle w:val="AD"/>
      </w:pPr>
      <w:r>
        <w:rPr>
          <w:rFonts w:hint="eastAsia"/>
        </w:rPr>
        <w:t xml:space="preserve">　　第十条</w:t>
      </w:r>
      <w:r>
        <w:rPr>
          <w:rFonts w:hint="eastAsia"/>
        </w:rPr>
        <w:t xml:space="preserve"> </w:t>
      </w:r>
      <w:r>
        <w:rPr>
          <w:rFonts w:hint="eastAsia"/>
        </w:rPr>
        <w:t>重要变更事项由子基金管理机构向受托管理机构提出申请，受托管理机构依据相关法律法规、转化基金管理办法、有限合伙协议或章程等规定，对子基金变更申请进行核实，于</w:t>
      </w:r>
      <w:r>
        <w:rPr>
          <w:rFonts w:hint="eastAsia"/>
        </w:rPr>
        <w:t>15</w:t>
      </w:r>
      <w:r>
        <w:rPr>
          <w:rFonts w:hint="eastAsia"/>
        </w:rPr>
        <w:t>个工作日内回复意见。变更情况和办理结果报科技部备案；其中第一大出资人变更的，受托机构办理前须听取科技部、财政部相关司局意见。</w:t>
      </w:r>
    </w:p>
    <w:p w14:paraId="4A9C4C60" w14:textId="77777777" w:rsidR="00F0270B" w:rsidRDefault="00F0270B" w:rsidP="00F0270B">
      <w:pPr>
        <w:pStyle w:val="AD"/>
      </w:pPr>
      <w:r>
        <w:rPr>
          <w:rFonts w:hint="eastAsia"/>
        </w:rPr>
        <w:t xml:space="preserve">　　第十一条</w:t>
      </w:r>
      <w:r>
        <w:rPr>
          <w:rFonts w:hint="eastAsia"/>
        </w:rPr>
        <w:t xml:space="preserve"> </w:t>
      </w:r>
      <w:r>
        <w:rPr>
          <w:rFonts w:hint="eastAsia"/>
        </w:rPr>
        <w:t>一般变更事项由子基金管理机构依据相关法律法规、转化基金管理办法、有限合伙协议或章程等规定及相关要求，提前报受托管理机构，受托管理机构配合子基金管理机构办理有关手续，做好有关材料的备案存档。</w:t>
      </w:r>
    </w:p>
    <w:p w14:paraId="55F9B722" w14:textId="4A5177CD" w:rsidR="00F0270B" w:rsidRDefault="00F0270B" w:rsidP="00F0270B">
      <w:pPr>
        <w:pStyle w:val="AD"/>
      </w:pPr>
    </w:p>
    <w:p w14:paraId="67F374D5" w14:textId="77777777" w:rsidR="00F0270B" w:rsidRDefault="00F0270B" w:rsidP="00BD4B0B">
      <w:pPr>
        <w:pStyle w:val="AD"/>
        <w:jc w:val="center"/>
      </w:pPr>
      <w:r>
        <w:rPr>
          <w:rFonts w:hint="eastAsia"/>
        </w:rPr>
        <w:t>第四章</w:t>
      </w:r>
      <w:r>
        <w:rPr>
          <w:rFonts w:hint="eastAsia"/>
        </w:rPr>
        <w:t xml:space="preserve">  </w:t>
      </w:r>
      <w:r>
        <w:rPr>
          <w:rFonts w:hint="eastAsia"/>
        </w:rPr>
        <w:t>子基金变更事项监督</w:t>
      </w:r>
    </w:p>
    <w:p w14:paraId="01D5F549" w14:textId="77777777" w:rsidR="00F0270B" w:rsidRDefault="00F0270B" w:rsidP="00F0270B">
      <w:pPr>
        <w:pStyle w:val="AD"/>
      </w:pPr>
    </w:p>
    <w:p w14:paraId="082FA633" w14:textId="77777777" w:rsidR="00F0270B" w:rsidRDefault="00F0270B" w:rsidP="00F0270B">
      <w:pPr>
        <w:pStyle w:val="AD"/>
      </w:pPr>
      <w:r>
        <w:rPr>
          <w:rFonts w:hint="eastAsia"/>
        </w:rPr>
        <w:t xml:space="preserve">　　第十二条</w:t>
      </w:r>
      <w:r>
        <w:rPr>
          <w:rFonts w:hint="eastAsia"/>
        </w:rPr>
        <w:t xml:space="preserve"> </w:t>
      </w:r>
      <w:r>
        <w:rPr>
          <w:rFonts w:hint="eastAsia"/>
        </w:rPr>
        <w:t>子基金管理机构提出变更事项应遵守《证券投资基金法》等相关法律法规及转化基金管理办法的规定。</w:t>
      </w:r>
    </w:p>
    <w:p w14:paraId="27079A3E" w14:textId="77777777" w:rsidR="00F0270B" w:rsidRDefault="00F0270B" w:rsidP="00F0270B">
      <w:pPr>
        <w:pStyle w:val="AD"/>
      </w:pPr>
      <w:r>
        <w:rPr>
          <w:rFonts w:hint="eastAsia"/>
        </w:rPr>
        <w:t xml:space="preserve">　　第十三条</w:t>
      </w:r>
      <w:r>
        <w:rPr>
          <w:rFonts w:hint="eastAsia"/>
        </w:rPr>
        <w:t xml:space="preserve"> </w:t>
      </w:r>
      <w:r>
        <w:rPr>
          <w:rFonts w:hint="eastAsia"/>
        </w:rPr>
        <w:t>受托管理机构应按照变更事项分类管理的要求，对变更事项认真审核，及时办理。审核内容包括但不限于以下内容：相关材料是否真实、准确、完备，是否符合本办法的相关要求，是否会对子基金各出资人按照有限合伙协议或章程履行出资义务造成影响，是否会对子基金的运营造成重大风险隐患。</w:t>
      </w:r>
    </w:p>
    <w:p w14:paraId="69B51155" w14:textId="77777777" w:rsidR="00F0270B" w:rsidRDefault="00F0270B" w:rsidP="00F0270B">
      <w:pPr>
        <w:pStyle w:val="AD"/>
      </w:pPr>
      <w:r>
        <w:rPr>
          <w:rFonts w:hint="eastAsia"/>
        </w:rPr>
        <w:t xml:space="preserve">　　第十四条</w:t>
      </w:r>
      <w:r>
        <w:rPr>
          <w:rFonts w:hint="eastAsia"/>
        </w:rPr>
        <w:t xml:space="preserve"> </w:t>
      </w:r>
      <w:r>
        <w:rPr>
          <w:rFonts w:hint="eastAsia"/>
        </w:rPr>
        <w:t>子基金管理机构未及时、如实按照上述要求处理子基金变更事项，受托管理机构可以采取以下措施：</w:t>
      </w:r>
    </w:p>
    <w:p w14:paraId="6266CC25" w14:textId="77777777" w:rsidR="00F0270B" w:rsidRDefault="00F0270B" w:rsidP="00F0270B">
      <w:pPr>
        <w:pStyle w:val="AD"/>
      </w:pPr>
      <w:r>
        <w:rPr>
          <w:rFonts w:hint="eastAsia"/>
        </w:rPr>
        <w:t xml:space="preserve">　　（一）约谈子基金管理机构，督促整改；</w:t>
      </w:r>
    </w:p>
    <w:p w14:paraId="1CB29CEE" w14:textId="77777777" w:rsidR="00F0270B" w:rsidRDefault="00F0270B" w:rsidP="00F0270B">
      <w:pPr>
        <w:pStyle w:val="AD"/>
      </w:pPr>
      <w:r>
        <w:rPr>
          <w:rFonts w:hint="eastAsia"/>
        </w:rPr>
        <w:t xml:space="preserve">　　（二）约谈后限期未整改落实的，书面通知子基金管理机构限期整改；</w:t>
      </w:r>
    </w:p>
    <w:p w14:paraId="0B3B291C" w14:textId="77777777" w:rsidR="00F0270B" w:rsidRDefault="00F0270B" w:rsidP="00F0270B">
      <w:pPr>
        <w:pStyle w:val="AD"/>
      </w:pPr>
      <w:r>
        <w:rPr>
          <w:rFonts w:hint="eastAsia"/>
        </w:rPr>
        <w:t xml:space="preserve">　　（三）书面通知后限期未整改的，受托机构经商科技部、财政部相关司局同意，可暂停子基金对外投资新项目、暂缓转化基金对子基金出资、暂停子基金支付管理费。</w:t>
      </w:r>
    </w:p>
    <w:p w14:paraId="77A4D80F" w14:textId="77777777" w:rsidR="00F0270B" w:rsidRDefault="00F0270B" w:rsidP="00F0270B">
      <w:pPr>
        <w:pStyle w:val="AD"/>
      </w:pPr>
      <w:r>
        <w:rPr>
          <w:rFonts w:hint="eastAsia"/>
        </w:rPr>
        <w:t xml:space="preserve">　　第十五条</w:t>
      </w:r>
      <w:r>
        <w:rPr>
          <w:rFonts w:hint="eastAsia"/>
        </w:rPr>
        <w:t xml:space="preserve"> </w:t>
      </w:r>
      <w:r>
        <w:rPr>
          <w:rFonts w:hint="eastAsia"/>
        </w:rPr>
        <w:t>对于出现《国家科技成果转化引导基金设立创业投资子基金管理暂行办法》第十九条规定情况的，转化基金可强制退出子基金，无需经子基金其他出资人同意。转化基金强制退出子基金可采取转让所持子基金份额、子基金减资、清算等方式，收回转化基金出资。具体情况包括：</w:t>
      </w:r>
    </w:p>
    <w:p w14:paraId="0A019CD5" w14:textId="77777777" w:rsidR="00F0270B" w:rsidRDefault="00F0270B" w:rsidP="00F0270B">
      <w:pPr>
        <w:pStyle w:val="AD"/>
      </w:pPr>
      <w:r>
        <w:rPr>
          <w:rFonts w:hint="eastAsia"/>
        </w:rPr>
        <w:t xml:space="preserve">　　（一）子基金或其管理机构出现《国家科技成果转化引导基金设立创业投资子基金管理暂行办法》第十九条规定的事项，或出现严重违反国家法律法规的其他事项；</w:t>
      </w:r>
    </w:p>
    <w:p w14:paraId="7AEA41B6" w14:textId="77777777" w:rsidR="00F0270B" w:rsidRDefault="00F0270B" w:rsidP="00F0270B">
      <w:pPr>
        <w:pStyle w:val="AD"/>
      </w:pPr>
      <w:r>
        <w:rPr>
          <w:rFonts w:hint="eastAsia"/>
        </w:rPr>
        <w:t xml:space="preserve">　　（二）子基金分期出资的，其他任一出资人当期应缴资金未按时出资到位超过十二个月，导致转化基金无法出资；</w:t>
      </w:r>
    </w:p>
    <w:p w14:paraId="07E7D503" w14:textId="77777777" w:rsidR="00F0270B" w:rsidRDefault="00F0270B" w:rsidP="00F0270B">
      <w:pPr>
        <w:pStyle w:val="AD"/>
      </w:pPr>
      <w:r>
        <w:rPr>
          <w:rFonts w:hint="eastAsia"/>
        </w:rPr>
        <w:t xml:space="preserve">　　（三）子基金投资期（含延长投资期）已满，投资进度未达</w:t>
      </w:r>
      <w:r>
        <w:rPr>
          <w:rFonts w:hint="eastAsia"/>
        </w:rPr>
        <w:t>60%</w:t>
      </w:r>
      <w:r>
        <w:rPr>
          <w:rFonts w:hint="eastAsia"/>
        </w:rPr>
        <w:t>（投资进度</w:t>
      </w:r>
      <w:r>
        <w:rPr>
          <w:rFonts w:hint="eastAsia"/>
        </w:rPr>
        <w:t>=</w:t>
      </w:r>
      <w:r>
        <w:rPr>
          <w:rFonts w:hint="eastAsia"/>
        </w:rPr>
        <w:t>已投资金</w:t>
      </w:r>
      <w:r>
        <w:rPr>
          <w:rFonts w:hint="eastAsia"/>
        </w:rPr>
        <w:t>/</w:t>
      </w:r>
      <w:r>
        <w:rPr>
          <w:rFonts w:hint="eastAsia"/>
        </w:rPr>
        <w:t>子基金规模）；</w:t>
      </w:r>
    </w:p>
    <w:p w14:paraId="63E38B29" w14:textId="77777777" w:rsidR="00F0270B" w:rsidRDefault="00F0270B" w:rsidP="00F0270B">
      <w:pPr>
        <w:pStyle w:val="AD"/>
      </w:pPr>
      <w:r>
        <w:rPr>
          <w:rFonts w:hint="eastAsia"/>
        </w:rPr>
        <w:t xml:space="preserve">　　（四）其他属于第十九条规定的情形的。</w:t>
      </w:r>
    </w:p>
    <w:p w14:paraId="2B5E9124" w14:textId="77777777" w:rsidR="00F0270B" w:rsidRDefault="00F0270B" w:rsidP="00F0270B">
      <w:pPr>
        <w:pStyle w:val="AD"/>
      </w:pPr>
      <w:r>
        <w:rPr>
          <w:rFonts w:hint="eastAsia"/>
        </w:rPr>
        <w:t xml:space="preserve">　　第十六条</w:t>
      </w:r>
      <w:r>
        <w:rPr>
          <w:rFonts w:hint="eastAsia"/>
        </w:rPr>
        <w:t xml:space="preserve"> </w:t>
      </w:r>
      <w:r>
        <w:rPr>
          <w:rFonts w:hint="eastAsia"/>
        </w:rPr>
        <w:t>对于强制退出的子基金，由受托管理机构提出申请，报科技部。科技部商财政部于</w:t>
      </w:r>
      <w:r>
        <w:rPr>
          <w:rFonts w:hint="eastAsia"/>
        </w:rPr>
        <w:t>50</w:t>
      </w:r>
      <w:r>
        <w:rPr>
          <w:rFonts w:hint="eastAsia"/>
        </w:rPr>
        <w:t>个工作日内作出批复。受托管理机构根据批复办理后续变更手续。</w:t>
      </w:r>
    </w:p>
    <w:p w14:paraId="65F2E579" w14:textId="77777777" w:rsidR="00F0270B" w:rsidRDefault="00F0270B" w:rsidP="00F0270B">
      <w:pPr>
        <w:pStyle w:val="AD"/>
      </w:pPr>
      <w:r>
        <w:rPr>
          <w:rFonts w:hint="eastAsia"/>
        </w:rPr>
        <w:t xml:space="preserve">　　第十七条</w:t>
      </w:r>
      <w:r>
        <w:rPr>
          <w:rFonts w:hint="eastAsia"/>
        </w:rPr>
        <w:t xml:space="preserve"> </w:t>
      </w:r>
      <w:r>
        <w:rPr>
          <w:rFonts w:hint="eastAsia"/>
        </w:rPr>
        <w:t>受托管理机构在变更事项办理中，应严格遵守法律法规及转化基金管理办法等规定，建立健全内部管理流程、决策机制等，确保各类变更事项及时处理，不影响子基金管理运行。</w:t>
      </w:r>
    </w:p>
    <w:p w14:paraId="325A332B" w14:textId="77777777" w:rsidR="00F0270B" w:rsidRDefault="00F0270B" w:rsidP="00F0270B">
      <w:pPr>
        <w:pStyle w:val="AD"/>
      </w:pPr>
      <w:r>
        <w:rPr>
          <w:rFonts w:hint="eastAsia"/>
        </w:rPr>
        <w:t xml:space="preserve">　　第十八条</w:t>
      </w:r>
      <w:r>
        <w:rPr>
          <w:rFonts w:hint="eastAsia"/>
        </w:rPr>
        <w:t xml:space="preserve"> </w:t>
      </w:r>
      <w:r>
        <w:rPr>
          <w:rFonts w:hint="eastAsia"/>
        </w:rPr>
        <w:t>对于强制退出的子基金，应公告其退出原因，子基金管理机构及子基金违约出资人</w:t>
      </w:r>
      <w:r>
        <w:rPr>
          <w:rFonts w:hint="eastAsia"/>
        </w:rPr>
        <w:t>5</w:t>
      </w:r>
      <w:r>
        <w:rPr>
          <w:rFonts w:hint="eastAsia"/>
        </w:rPr>
        <w:t>年内不得再次申请转化基金出资。情节严重的，可按规定将子基金管理机构、子基金违约出资人及其执行事务合伙人委派代表或法定代表人、董事长、总经理、副总经理或实际履行上述职务的人员及有限合伙协议或章程中约定的关键人士等列入失信名单，实行联合惩戒。</w:t>
      </w:r>
    </w:p>
    <w:p w14:paraId="4969B4CA" w14:textId="77777777" w:rsidR="00F0270B" w:rsidRDefault="00F0270B" w:rsidP="00F0270B">
      <w:pPr>
        <w:pStyle w:val="AD"/>
      </w:pPr>
      <w:r>
        <w:rPr>
          <w:rFonts w:hint="eastAsia"/>
        </w:rPr>
        <w:t xml:space="preserve">　　第十九条</w:t>
      </w:r>
      <w:r>
        <w:rPr>
          <w:rFonts w:hint="eastAsia"/>
        </w:rPr>
        <w:t xml:space="preserve"> </w:t>
      </w:r>
      <w:r>
        <w:rPr>
          <w:rFonts w:hint="eastAsia"/>
        </w:rPr>
        <w:t>科技部、财政部加强对子基金变更事项的监督指导，定期组织第三方机构对转化</w:t>
      </w:r>
      <w:r>
        <w:rPr>
          <w:rFonts w:hint="eastAsia"/>
        </w:rPr>
        <w:lastRenderedPageBreak/>
        <w:t>基金创业投资子基金工作开展绩效评价，把变更事项的管理与落实作为评价内容，根据评价情况适时作出相关管理调整。</w:t>
      </w:r>
    </w:p>
    <w:p w14:paraId="77497DC0" w14:textId="77777777" w:rsidR="00F0270B" w:rsidRDefault="00F0270B" w:rsidP="00F0270B">
      <w:pPr>
        <w:pStyle w:val="AD"/>
      </w:pPr>
      <w:r>
        <w:rPr>
          <w:rFonts w:hint="eastAsia"/>
        </w:rPr>
        <w:t xml:space="preserve">　　第二十条</w:t>
      </w:r>
      <w:r>
        <w:rPr>
          <w:rFonts w:hint="eastAsia"/>
        </w:rPr>
        <w:t xml:space="preserve"> </w:t>
      </w:r>
      <w:r>
        <w:rPr>
          <w:rFonts w:hint="eastAsia"/>
        </w:rPr>
        <w:t>科技部、财政部可以根据实际需要，组织对子基金的内部治理结构、内部监控机制、经营运作、风险状况，以及相关业务活动进行监督检查。</w:t>
      </w:r>
    </w:p>
    <w:p w14:paraId="7C5C54C7" w14:textId="77777777" w:rsidR="00F0270B" w:rsidRDefault="00F0270B" w:rsidP="00F0270B">
      <w:pPr>
        <w:pStyle w:val="AD"/>
      </w:pPr>
    </w:p>
    <w:p w14:paraId="7D2D5F2F" w14:textId="77777777" w:rsidR="00F0270B" w:rsidRDefault="00F0270B" w:rsidP="00BD4B0B">
      <w:pPr>
        <w:pStyle w:val="AD"/>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12F514DB" w14:textId="77777777" w:rsidR="00F0270B" w:rsidRDefault="00F0270B" w:rsidP="00F0270B">
      <w:pPr>
        <w:pStyle w:val="AD"/>
      </w:pPr>
    </w:p>
    <w:p w14:paraId="5F2DC55C" w14:textId="77777777" w:rsidR="00F0270B" w:rsidRDefault="00F0270B" w:rsidP="00F0270B">
      <w:pPr>
        <w:pStyle w:val="AD"/>
      </w:pPr>
      <w:r>
        <w:rPr>
          <w:rFonts w:hint="eastAsia"/>
        </w:rPr>
        <w:t xml:space="preserve">　　第二十一条</w:t>
      </w:r>
      <w:r>
        <w:rPr>
          <w:rFonts w:hint="eastAsia"/>
        </w:rPr>
        <w:t xml:space="preserve"> </w:t>
      </w:r>
      <w:r>
        <w:rPr>
          <w:rFonts w:hint="eastAsia"/>
        </w:rPr>
        <w:t>本办法由科技部、财政部负责解释。</w:t>
      </w:r>
    </w:p>
    <w:p w14:paraId="79F95646" w14:textId="77777777" w:rsidR="00F0270B" w:rsidRDefault="00F0270B" w:rsidP="00F0270B">
      <w:pPr>
        <w:pStyle w:val="AD"/>
      </w:pPr>
      <w:r>
        <w:rPr>
          <w:rFonts w:hint="eastAsia"/>
        </w:rPr>
        <w:t xml:space="preserve">　　第二十二条</w:t>
      </w:r>
      <w:r>
        <w:rPr>
          <w:rFonts w:hint="eastAsia"/>
        </w:rPr>
        <w:t xml:space="preserve"> </w:t>
      </w:r>
      <w:r>
        <w:rPr>
          <w:rFonts w:hint="eastAsia"/>
        </w:rPr>
        <w:t>本办法自发布之日起实施。</w:t>
      </w:r>
    </w:p>
    <w:p w14:paraId="4E66EFAD" w14:textId="73F0D6D6" w:rsidR="00B15193" w:rsidRDefault="00B15193" w:rsidP="005F7C76">
      <w:pPr>
        <w:pStyle w:val="AD"/>
      </w:pPr>
    </w:p>
    <w:p w14:paraId="796ED509" w14:textId="2BEFBFDE" w:rsidR="00F0270B" w:rsidRDefault="00F0270B" w:rsidP="005F7C76">
      <w:pPr>
        <w:pStyle w:val="AD"/>
      </w:pPr>
    </w:p>
    <w:p w14:paraId="7DF69349" w14:textId="77777777" w:rsidR="00F0270B" w:rsidRDefault="00F0270B" w:rsidP="005F7C76">
      <w:pPr>
        <w:pStyle w:val="AD"/>
      </w:pPr>
      <w:r>
        <w:rPr>
          <w:rFonts w:hint="eastAsia"/>
        </w:rPr>
        <w:t>信息来源：</w:t>
      </w:r>
    </w:p>
    <w:p w14:paraId="35026074" w14:textId="5A4BBA6E" w:rsidR="00F0270B" w:rsidRDefault="008F3501" w:rsidP="005F7C76">
      <w:pPr>
        <w:pStyle w:val="AD"/>
      </w:pPr>
      <w:hyperlink r:id="rId6" w:history="1">
        <w:r w:rsidR="00BD4B0B" w:rsidRPr="00926B03">
          <w:rPr>
            <w:rStyle w:val="a7"/>
          </w:rPr>
          <w:t>http://www.most.gov.cn/xxgk/xinxifenlei/fdzdgknr/fgzc/gfxwj/gfxwj2021/202103/t20210305_161556.html</w:t>
        </w:r>
      </w:hyperlink>
    </w:p>
    <w:p w14:paraId="1AFBC5CB" w14:textId="77777777" w:rsidR="00F0270B" w:rsidRPr="00F0270B" w:rsidRDefault="00F0270B" w:rsidP="005F7C76">
      <w:pPr>
        <w:pStyle w:val="AD"/>
      </w:pPr>
    </w:p>
    <w:sectPr w:rsidR="00F0270B" w:rsidRPr="00F0270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1E11B" w14:textId="77777777" w:rsidR="008F3501" w:rsidRDefault="008F3501" w:rsidP="00C20A6A">
      <w:pPr>
        <w:spacing w:line="240" w:lineRule="auto"/>
      </w:pPr>
      <w:r>
        <w:separator/>
      </w:r>
    </w:p>
  </w:endnote>
  <w:endnote w:type="continuationSeparator" w:id="0">
    <w:p w14:paraId="7AB715B0" w14:textId="77777777" w:rsidR="008F3501" w:rsidRDefault="008F350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D61E5" w14:textId="77777777" w:rsidR="008F3501" w:rsidRDefault="008F3501" w:rsidP="00C20A6A">
      <w:pPr>
        <w:spacing w:line="240" w:lineRule="auto"/>
      </w:pPr>
      <w:r>
        <w:separator/>
      </w:r>
    </w:p>
  </w:footnote>
  <w:footnote w:type="continuationSeparator" w:id="0">
    <w:p w14:paraId="41EEE137" w14:textId="77777777" w:rsidR="008F3501" w:rsidRDefault="008F350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3181"/>
    <w:rsid w:val="000F4C6A"/>
    <w:rsid w:val="0011513B"/>
    <w:rsid w:val="00176A25"/>
    <w:rsid w:val="001C4C6F"/>
    <w:rsid w:val="003D27E2"/>
    <w:rsid w:val="005F7C76"/>
    <w:rsid w:val="00663181"/>
    <w:rsid w:val="007D7BDB"/>
    <w:rsid w:val="008F3501"/>
    <w:rsid w:val="00A548E7"/>
    <w:rsid w:val="00AC1A20"/>
    <w:rsid w:val="00B15193"/>
    <w:rsid w:val="00B731F1"/>
    <w:rsid w:val="00BD4B0B"/>
    <w:rsid w:val="00C20A6A"/>
    <w:rsid w:val="00C22624"/>
    <w:rsid w:val="00D02718"/>
    <w:rsid w:val="00F0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FC54C"/>
  <w15:chartTrackingRefBased/>
  <w15:docId w15:val="{E78B46EF-B869-4E62-8626-57B5A3E7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0270B"/>
    <w:rPr>
      <w:color w:val="0000FF" w:themeColor="hyperlink"/>
      <w:u w:val="single"/>
    </w:rPr>
  </w:style>
  <w:style w:type="character" w:styleId="a8">
    <w:name w:val="Unresolved Mention"/>
    <w:basedOn w:val="a0"/>
    <w:uiPriority w:val="99"/>
    <w:semiHidden/>
    <w:unhideWhenUsed/>
    <w:rsid w:val="00F02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xxgk/xinxifenlei/fdzdgknr/fgzc/gfxwj/gfxwj2021/202103/t20210305_16155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2021-03-11T11:57:00Z</dcterms:created>
  <dcterms:modified xsi:type="dcterms:W3CDTF">2021-03-12T03:21:00Z</dcterms:modified>
</cp:coreProperties>
</file>