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93B73" w14:textId="77777777" w:rsidR="00EF245D" w:rsidRPr="00EF245D" w:rsidRDefault="00EF245D" w:rsidP="00B74984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EF245D">
        <w:rPr>
          <w:rFonts w:hint="eastAsia"/>
          <w:b/>
          <w:bCs/>
          <w:color w:val="E36C0A" w:themeColor="accent6" w:themeShade="BF"/>
          <w:sz w:val="32"/>
          <w:szCs w:val="32"/>
        </w:rPr>
        <w:t>关于发布《化妆品新原料注册备案资料管理规定》的公告</w:t>
      </w:r>
    </w:p>
    <w:p w14:paraId="117653A5" w14:textId="57D7AEC9" w:rsidR="00EF245D" w:rsidRDefault="00EF245D" w:rsidP="00B74984">
      <w:pPr>
        <w:pStyle w:val="AD"/>
        <w:spacing w:line="276" w:lineRule="auto"/>
        <w:jc w:val="center"/>
      </w:pPr>
      <w:r>
        <w:rPr>
          <w:rFonts w:hint="eastAsia"/>
        </w:rPr>
        <w:t>（</w:t>
      </w:r>
      <w:r>
        <w:rPr>
          <w:rFonts w:hint="eastAsia"/>
        </w:rPr>
        <w:t>2021</w:t>
      </w:r>
      <w:r>
        <w:rPr>
          <w:rFonts w:hint="eastAsia"/>
        </w:rPr>
        <w:t>年第</w:t>
      </w:r>
      <w:r>
        <w:rPr>
          <w:rFonts w:hint="eastAsia"/>
        </w:rPr>
        <w:t>31</w:t>
      </w:r>
      <w:r>
        <w:rPr>
          <w:rFonts w:hint="eastAsia"/>
        </w:rPr>
        <w:t>号）</w:t>
      </w:r>
    </w:p>
    <w:p w14:paraId="5BCC413D" w14:textId="77777777" w:rsidR="00EF245D" w:rsidRDefault="00EF245D" w:rsidP="00B74984">
      <w:pPr>
        <w:pStyle w:val="AD"/>
        <w:spacing w:line="276" w:lineRule="auto"/>
      </w:pPr>
    </w:p>
    <w:p w14:paraId="2B416686" w14:textId="624A69DD" w:rsidR="00EF245D" w:rsidRDefault="00EF245D" w:rsidP="00B74984">
      <w:pPr>
        <w:pStyle w:val="AD"/>
        <w:spacing w:line="276" w:lineRule="auto"/>
      </w:pPr>
      <w:r>
        <w:rPr>
          <w:rFonts w:hint="eastAsia"/>
        </w:rPr>
        <w:t xml:space="preserve">　　为贯彻落实《化妆品注册备案管理办法》，规范和指导化妆品新原料注册与备案工作，国家药监局制定了《化妆品新原料注册备案资料管理规定》，现予公布，自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日起施行。</w:t>
      </w:r>
    </w:p>
    <w:p w14:paraId="0706F9AD" w14:textId="77777777" w:rsidR="00EF245D" w:rsidRDefault="00EF245D" w:rsidP="00B74984">
      <w:pPr>
        <w:pStyle w:val="AD"/>
        <w:spacing w:line="276" w:lineRule="auto"/>
      </w:pPr>
      <w:r>
        <w:rPr>
          <w:rFonts w:hint="eastAsia"/>
        </w:rPr>
        <w:t xml:space="preserve">　　特此公告。</w:t>
      </w:r>
    </w:p>
    <w:p w14:paraId="31A527E8" w14:textId="77777777" w:rsidR="00EF245D" w:rsidRDefault="00EF245D" w:rsidP="00B74984">
      <w:pPr>
        <w:pStyle w:val="AD"/>
        <w:spacing w:line="276" w:lineRule="auto"/>
      </w:pPr>
      <w:r>
        <w:rPr>
          <w:rFonts w:hint="eastAsia"/>
        </w:rPr>
        <w:t xml:space="preserve">　　</w:t>
      </w:r>
    </w:p>
    <w:p w14:paraId="27F8C2C1" w14:textId="1525F905" w:rsidR="00EF245D" w:rsidRDefault="00EF245D" w:rsidP="00B74984">
      <w:pPr>
        <w:pStyle w:val="AD"/>
        <w:spacing w:line="276" w:lineRule="auto"/>
      </w:pPr>
      <w:r>
        <w:rPr>
          <w:rFonts w:hint="eastAsia"/>
        </w:rPr>
        <w:t xml:space="preserve">　　</w:t>
      </w:r>
      <w:hyperlink r:id="rId6" w:history="1">
        <w:r w:rsidRPr="00B86C0B">
          <w:rPr>
            <w:rStyle w:val="a9"/>
            <w:rFonts w:hint="eastAsia"/>
          </w:rPr>
          <w:t>附件：化妆品新原料注册备案资料管理规定</w:t>
        </w:r>
      </w:hyperlink>
    </w:p>
    <w:p w14:paraId="0D5426EE" w14:textId="77777777" w:rsidR="00EF245D" w:rsidRDefault="00EF245D" w:rsidP="00B74984">
      <w:pPr>
        <w:pStyle w:val="AD"/>
        <w:spacing w:line="276" w:lineRule="auto"/>
      </w:pPr>
      <w:r>
        <w:rPr>
          <w:rFonts w:hint="eastAsia"/>
        </w:rPr>
        <w:t xml:space="preserve">　　</w:t>
      </w:r>
    </w:p>
    <w:p w14:paraId="70663081" w14:textId="2D034F50" w:rsidR="00EF245D" w:rsidRDefault="00EF245D" w:rsidP="00B74984">
      <w:pPr>
        <w:pStyle w:val="AD"/>
        <w:spacing w:line="276" w:lineRule="auto"/>
        <w:jc w:val="right"/>
      </w:pPr>
      <w:r>
        <w:rPr>
          <w:rFonts w:hint="eastAsia"/>
        </w:rPr>
        <w:t>国家药监局</w:t>
      </w:r>
    </w:p>
    <w:p w14:paraId="35155879" w14:textId="2FC072FA" w:rsidR="00B15193" w:rsidRDefault="00EF245D" w:rsidP="00B74984">
      <w:pPr>
        <w:pStyle w:val="AD"/>
        <w:spacing w:line="276" w:lineRule="auto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p w14:paraId="0507ADBD" w14:textId="12A0DD61" w:rsidR="00FF00E2" w:rsidRDefault="00FF00E2" w:rsidP="00B74984">
      <w:pPr>
        <w:pStyle w:val="AD"/>
        <w:spacing w:line="276" w:lineRule="auto"/>
      </w:pPr>
    </w:p>
    <w:p w14:paraId="4059866D" w14:textId="4586DDEC" w:rsidR="00FF00E2" w:rsidRDefault="00FF00E2" w:rsidP="00B74984">
      <w:pPr>
        <w:pStyle w:val="AD"/>
        <w:spacing w:line="276" w:lineRule="auto"/>
      </w:pPr>
    </w:p>
    <w:p w14:paraId="61FC927B" w14:textId="39CF4143" w:rsidR="00FF00E2" w:rsidRDefault="00FF00E2" w:rsidP="00B74984">
      <w:pPr>
        <w:pStyle w:val="AD"/>
        <w:spacing w:line="276" w:lineRule="auto"/>
      </w:pPr>
      <w:r>
        <w:rPr>
          <w:rFonts w:hint="eastAsia"/>
        </w:rPr>
        <w:t>信息来源：</w:t>
      </w:r>
      <w:hyperlink r:id="rId7" w:history="1">
        <w:r w:rsidR="00B74984" w:rsidRPr="00926B03">
          <w:rPr>
            <w:rStyle w:val="a9"/>
          </w:rPr>
          <w:t>https://www.nmpa.gov.cn/xxgk/ggtg/qtggtg/20210304140454159.html</w:t>
        </w:r>
      </w:hyperlink>
    </w:p>
    <w:p w14:paraId="349BC082" w14:textId="77777777" w:rsidR="00B74984" w:rsidRPr="00B74984" w:rsidRDefault="00B74984" w:rsidP="00B74984">
      <w:pPr>
        <w:pStyle w:val="AD"/>
        <w:spacing w:line="276" w:lineRule="auto"/>
      </w:pPr>
    </w:p>
    <w:sectPr w:rsidR="00B74984" w:rsidRPr="00B74984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D7807" w14:textId="77777777" w:rsidR="00931DEB" w:rsidRDefault="00931DEB" w:rsidP="00C20A6A">
      <w:pPr>
        <w:spacing w:line="240" w:lineRule="auto"/>
      </w:pPr>
      <w:r>
        <w:separator/>
      </w:r>
    </w:p>
  </w:endnote>
  <w:endnote w:type="continuationSeparator" w:id="0">
    <w:p w14:paraId="4CE890E6" w14:textId="77777777" w:rsidR="00931DEB" w:rsidRDefault="00931DEB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5CED9" w14:textId="77777777" w:rsidR="00931DEB" w:rsidRDefault="00931DEB" w:rsidP="00C20A6A">
      <w:pPr>
        <w:spacing w:line="240" w:lineRule="auto"/>
      </w:pPr>
      <w:r>
        <w:separator/>
      </w:r>
    </w:p>
  </w:footnote>
  <w:footnote w:type="continuationSeparator" w:id="0">
    <w:p w14:paraId="0FB258ED" w14:textId="77777777" w:rsidR="00931DEB" w:rsidRDefault="00931DEB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8158C"/>
    <w:rsid w:val="000F4C6A"/>
    <w:rsid w:val="00176A25"/>
    <w:rsid w:val="001C4C6F"/>
    <w:rsid w:val="003D27E2"/>
    <w:rsid w:val="005F7C76"/>
    <w:rsid w:val="007D7BDB"/>
    <w:rsid w:val="00931DEB"/>
    <w:rsid w:val="00A548E7"/>
    <w:rsid w:val="00B15193"/>
    <w:rsid w:val="00B731F1"/>
    <w:rsid w:val="00B74984"/>
    <w:rsid w:val="00B86C0B"/>
    <w:rsid w:val="00C20A6A"/>
    <w:rsid w:val="00C22624"/>
    <w:rsid w:val="00D02718"/>
    <w:rsid w:val="00D8158C"/>
    <w:rsid w:val="00E27C5A"/>
    <w:rsid w:val="00EF245D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6682E"/>
  <w15:chartTrackingRefBased/>
  <w15:docId w15:val="{E33E4000-1078-4207-B84B-6BA9E336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FF00E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FF00E2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B7498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74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mpa.gov.cn/xxgk/ggtg/qtggtg/2021030414045415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10311001_0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2021-03-11T11:56:00Z</dcterms:created>
  <dcterms:modified xsi:type="dcterms:W3CDTF">2021-03-12T03:17:00Z</dcterms:modified>
</cp:coreProperties>
</file>