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2D6CD" w14:textId="1F169E45" w:rsidR="00015536" w:rsidRPr="00351128" w:rsidRDefault="00015536" w:rsidP="00351128">
      <w:pPr>
        <w:pStyle w:val="AD"/>
        <w:spacing w:line="276" w:lineRule="auto"/>
        <w:jc w:val="center"/>
        <w:rPr>
          <w:b/>
          <w:bCs/>
          <w:color w:val="E36C0A" w:themeColor="accent6" w:themeShade="BF"/>
          <w:sz w:val="32"/>
          <w:szCs w:val="32"/>
        </w:rPr>
      </w:pPr>
      <w:r w:rsidRPr="00351128">
        <w:rPr>
          <w:rFonts w:hint="eastAsia"/>
          <w:b/>
          <w:bCs/>
          <w:color w:val="E36C0A" w:themeColor="accent6" w:themeShade="BF"/>
          <w:sz w:val="32"/>
          <w:szCs w:val="32"/>
        </w:rPr>
        <w:t>关于《中华人民共和国海关进出口货物减免税管理办法》实施有关事项的公告</w:t>
      </w:r>
    </w:p>
    <w:p w14:paraId="60B37D87" w14:textId="77777777" w:rsidR="00351128" w:rsidRDefault="00351128" w:rsidP="00351128">
      <w:pPr>
        <w:pStyle w:val="AD"/>
        <w:spacing w:line="276" w:lineRule="auto"/>
      </w:pPr>
    </w:p>
    <w:p w14:paraId="65C766A3" w14:textId="3347B33A" w:rsidR="00015536" w:rsidRDefault="00015536" w:rsidP="00351128">
      <w:pPr>
        <w:pStyle w:val="AD"/>
        <w:spacing w:line="276" w:lineRule="auto"/>
      </w:pPr>
      <w:r>
        <w:rPr>
          <w:rFonts w:hint="eastAsia"/>
        </w:rPr>
        <w:t xml:space="preserve">　　《中华人民共和国海关进出口货物减免税管理办法》</w:t>
      </w:r>
      <w:r>
        <w:rPr>
          <w:rFonts w:hint="eastAsia"/>
        </w:rPr>
        <w:t>(</w:t>
      </w:r>
      <w:r>
        <w:rPr>
          <w:rFonts w:hint="eastAsia"/>
        </w:rPr>
        <w:t>海关总署令第</w:t>
      </w:r>
      <w:r>
        <w:rPr>
          <w:rFonts w:hint="eastAsia"/>
        </w:rPr>
        <w:t>245</w:t>
      </w:r>
      <w:r>
        <w:rPr>
          <w:rFonts w:hint="eastAsia"/>
        </w:rPr>
        <w:t>号，以下简称《办法》）于</w:t>
      </w:r>
      <w:r>
        <w:rPr>
          <w:rFonts w:hint="eastAsia"/>
        </w:rPr>
        <w:t>2020</w:t>
      </w:r>
      <w:r>
        <w:rPr>
          <w:rFonts w:hint="eastAsia"/>
        </w:rPr>
        <w:t>年</w:t>
      </w:r>
      <w:r>
        <w:rPr>
          <w:rFonts w:hint="eastAsia"/>
        </w:rPr>
        <w:t>12</w:t>
      </w:r>
      <w:r>
        <w:rPr>
          <w:rFonts w:hint="eastAsia"/>
        </w:rPr>
        <w:t>月</w:t>
      </w:r>
      <w:r>
        <w:rPr>
          <w:rFonts w:hint="eastAsia"/>
        </w:rPr>
        <w:t>21</w:t>
      </w:r>
      <w:r>
        <w:rPr>
          <w:rFonts w:hint="eastAsia"/>
        </w:rPr>
        <w:t>日发布，自</w:t>
      </w:r>
      <w:r>
        <w:rPr>
          <w:rFonts w:hint="eastAsia"/>
        </w:rPr>
        <w:t>2021</w:t>
      </w:r>
      <w:r>
        <w:rPr>
          <w:rFonts w:hint="eastAsia"/>
        </w:rPr>
        <w:t>年</w:t>
      </w:r>
      <w:r>
        <w:rPr>
          <w:rFonts w:hint="eastAsia"/>
        </w:rPr>
        <w:t>3</w:t>
      </w:r>
      <w:r>
        <w:rPr>
          <w:rFonts w:hint="eastAsia"/>
        </w:rPr>
        <w:t>月</w:t>
      </w:r>
      <w:r>
        <w:rPr>
          <w:rFonts w:hint="eastAsia"/>
        </w:rPr>
        <w:t>1</w:t>
      </w:r>
      <w:r>
        <w:rPr>
          <w:rFonts w:hint="eastAsia"/>
        </w:rPr>
        <w:t>日起施行，现将有关事项公告如下：</w:t>
      </w:r>
    </w:p>
    <w:p w14:paraId="2DB97832" w14:textId="77777777" w:rsidR="00015536" w:rsidRDefault="00015536" w:rsidP="00351128">
      <w:pPr>
        <w:pStyle w:val="AD"/>
        <w:spacing w:line="276" w:lineRule="auto"/>
      </w:pPr>
    </w:p>
    <w:p w14:paraId="3F44EF1B" w14:textId="77777777" w:rsidR="00015536" w:rsidRDefault="00015536" w:rsidP="00351128">
      <w:pPr>
        <w:pStyle w:val="AD"/>
        <w:spacing w:line="276" w:lineRule="auto"/>
      </w:pPr>
      <w:r>
        <w:rPr>
          <w:rFonts w:hint="eastAsia"/>
        </w:rPr>
        <w:t xml:space="preserve">　　一、《办法》第五条中“受理减免税审核确认申请之日”是指：减免税申请人递交的申请材料符合规定，海关予以受理的，海关收到申请材料之日为受理之日；减免税申请人提交的申请材料不齐全或者不符合规定的，海关一次性告知减免税申请人需要补正的有关材料，海关收到全部补正的申请材料之日为受理之日。</w:t>
      </w:r>
    </w:p>
    <w:p w14:paraId="5295A996" w14:textId="77777777" w:rsidR="00015536" w:rsidRDefault="00015536" w:rsidP="00351128">
      <w:pPr>
        <w:pStyle w:val="AD"/>
        <w:spacing w:line="276" w:lineRule="auto"/>
      </w:pPr>
    </w:p>
    <w:p w14:paraId="5297C3F8" w14:textId="77777777" w:rsidR="00015536" w:rsidRDefault="00015536" w:rsidP="00351128">
      <w:pPr>
        <w:pStyle w:val="AD"/>
        <w:spacing w:line="276" w:lineRule="auto"/>
      </w:pPr>
      <w:r>
        <w:rPr>
          <w:rFonts w:hint="eastAsia"/>
        </w:rPr>
        <w:t xml:space="preserve">　　减免税申请人不按规定向海关提交齐全、有效、填报规范的申请材料的，海关不予受理。</w:t>
      </w:r>
    </w:p>
    <w:p w14:paraId="2345F130" w14:textId="77777777" w:rsidR="00015536" w:rsidRDefault="00015536" w:rsidP="00351128">
      <w:pPr>
        <w:pStyle w:val="AD"/>
        <w:spacing w:line="276" w:lineRule="auto"/>
      </w:pPr>
    </w:p>
    <w:p w14:paraId="4D428E16" w14:textId="77777777" w:rsidR="00015536" w:rsidRDefault="00015536" w:rsidP="00351128">
      <w:pPr>
        <w:pStyle w:val="AD"/>
        <w:spacing w:line="276" w:lineRule="auto"/>
      </w:pPr>
      <w:r>
        <w:rPr>
          <w:rFonts w:hint="eastAsia"/>
        </w:rPr>
        <w:t xml:space="preserve">　　二、对于部分实行免税额度管理的税收政策，减免税申请人将该政策项下的减免税货物转让给进口同一货物享受同等减免税优惠待遇的其他单位的，转出申请人的减免税额度不予恢复，转入申请人的减免税额度按照海关审定的货物结转时的价格、数量或者应缴税款予以扣减。</w:t>
      </w:r>
    </w:p>
    <w:p w14:paraId="0D51BF0E" w14:textId="77777777" w:rsidR="00015536" w:rsidRDefault="00015536" w:rsidP="00351128">
      <w:pPr>
        <w:pStyle w:val="AD"/>
        <w:spacing w:line="276" w:lineRule="auto"/>
      </w:pPr>
    </w:p>
    <w:p w14:paraId="141B467E" w14:textId="77777777" w:rsidR="00015536" w:rsidRDefault="00015536" w:rsidP="00351128">
      <w:pPr>
        <w:pStyle w:val="AD"/>
        <w:spacing w:line="276" w:lineRule="auto"/>
      </w:pPr>
      <w:r>
        <w:rPr>
          <w:rFonts w:hint="eastAsia"/>
        </w:rPr>
        <w:t xml:space="preserve">　　减免税货物因品质或者规格原因原状退运出境，减免税申请人以无代价抵偿方式进口同一类型货物的，减免税额度不予恢复；未以无代价抵偿方式进口同一类型货物的，减免税申请人在原减免税货物退运出境之日起</w:t>
      </w:r>
      <w:r>
        <w:rPr>
          <w:rFonts w:hint="eastAsia"/>
        </w:rPr>
        <w:t>3</w:t>
      </w:r>
      <w:r>
        <w:rPr>
          <w:rFonts w:hint="eastAsia"/>
        </w:rPr>
        <w:t>个月内向海关提出申请，经海关审核同意，减免税额度可以恢复。</w:t>
      </w:r>
    </w:p>
    <w:p w14:paraId="756C1168" w14:textId="77777777" w:rsidR="00015536" w:rsidRDefault="00015536" w:rsidP="00351128">
      <w:pPr>
        <w:pStyle w:val="AD"/>
        <w:spacing w:line="276" w:lineRule="auto"/>
      </w:pPr>
    </w:p>
    <w:p w14:paraId="4DE4C77B" w14:textId="77777777" w:rsidR="00015536" w:rsidRDefault="00015536" w:rsidP="00351128">
      <w:pPr>
        <w:pStyle w:val="AD"/>
        <w:spacing w:line="276" w:lineRule="auto"/>
      </w:pPr>
      <w:r>
        <w:rPr>
          <w:rFonts w:hint="eastAsia"/>
        </w:rPr>
        <w:t xml:space="preserve">　　对于其他提前解除监管的情形，减免税额度不予恢复。</w:t>
      </w:r>
    </w:p>
    <w:p w14:paraId="5CC58788" w14:textId="77777777" w:rsidR="00015536" w:rsidRDefault="00015536" w:rsidP="00351128">
      <w:pPr>
        <w:pStyle w:val="AD"/>
        <w:spacing w:line="276" w:lineRule="auto"/>
      </w:pPr>
    </w:p>
    <w:p w14:paraId="20ED620C" w14:textId="77777777" w:rsidR="00015536" w:rsidRDefault="00015536" w:rsidP="00351128">
      <w:pPr>
        <w:pStyle w:val="AD"/>
        <w:spacing w:line="276" w:lineRule="auto"/>
      </w:pPr>
      <w:r>
        <w:rPr>
          <w:rFonts w:hint="eastAsia"/>
        </w:rPr>
        <w:t xml:space="preserve">　　三、《办法》第六条、第七条规定的《中华人民共和国海关进出口货物征免税确认通知书》变更、撤销和延期，其办理时限参照《办法》第五条规定时限执行。</w:t>
      </w:r>
    </w:p>
    <w:p w14:paraId="4DD72094" w14:textId="77777777" w:rsidR="00015536" w:rsidRDefault="00015536" w:rsidP="00351128">
      <w:pPr>
        <w:pStyle w:val="AD"/>
        <w:spacing w:line="276" w:lineRule="auto"/>
      </w:pPr>
    </w:p>
    <w:p w14:paraId="5109ACC6" w14:textId="77777777" w:rsidR="00015536" w:rsidRDefault="00015536" w:rsidP="00351128">
      <w:pPr>
        <w:pStyle w:val="AD"/>
        <w:spacing w:line="276" w:lineRule="auto"/>
      </w:pPr>
      <w:r>
        <w:rPr>
          <w:rFonts w:hint="eastAsia"/>
        </w:rPr>
        <w:t xml:space="preserve">　　四、《办法》第十九条规定的将减免税货物退运出境或出口，报关单的“监管方式”栏目应按照贸易实际进行填报。</w:t>
      </w:r>
    </w:p>
    <w:p w14:paraId="7B360E0E" w14:textId="77777777" w:rsidR="00015536" w:rsidRDefault="00015536" w:rsidP="00351128">
      <w:pPr>
        <w:pStyle w:val="AD"/>
        <w:spacing w:line="276" w:lineRule="auto"/>
      </w:pPr>
    </w:p>
    <w:p w14:paraId="63C61F07" w14:textId="77777777" w:rsidR="00015536" w:rsidRDefault="00015536" w:rsidP="00351128">
      <w:pPr>
        <w:pStyle w:val="AD"/>
        <w:spacing w:line="276" w:lineRule="auto"/>
      </w:pPr>
      <w:r>
        <w:rPr>
          <w:rFonts w:hint="eastAsia"/>
        </w:rPr>
        <w:t xml:space="preserve">　　五、</w:t>
      </w:r>
      <w:r>
        <w:rPr>
          <w:rFonts w:hint="eastAsia"/>
        </w:rPr>
        <w:t>2021</w:t>
      </w:r>
      <w:r>
        <w:rPr>
          <w:rFonts w:hint="eastAsia"/>
        </w:rPr>
        <w:t>年</w:t>
      </w:r>
      <w:r>
        <w:rPr>
          <w:rFonts w:hint="eastAsia"/>
        </w:rPr>
        <w:t>3</w:t>
      </w:r>
      <w:r>
        <w:rPr>
          <w:rFonts w:hint="eastAsia"/>
        </w:rPr>
        <w:t>月</w:t>
      </w:r>
      <w:r>
        <w:rPr>
          <w:rFonts w:hint="eastAsia"/>
        </w:rPr>
        <w:t>1</w:t>
      </w:r>
      <w:r>
        <w:rPr>
          <w:rFonts w:hint="eastAsia"/>
        </w:rPr>
        <w:t>日前海关已出具且在有效期内的《中华人民共和国海关进出口货物征免税证明》和《中华人民共和国海关准予办理减免税货物税款担保证明》，仍可以继续使用。</w:t>
      </w:r>
    </w:p>
    <w:p w14:paraId="42A137C5" w14:textId="77777777" w:rsidR="00015536" w:rsidRDefault="00015536" w:rsidP="00351128">
      <w:pPr>
        <w:pStyle w:val="AD"/>
        <w:spacing w:line="276" w:lineRule="auto"/>
      </w:pPr>
    </w:p>
    <w:p w14:paraId="3DE54D71" w14:textId="77777777" w:rsidR="00015536" w:rsidRDefault="00015536" w:rsidP="00351128">
      <w:pPr>
        <w:pStyle w:val="AD"/>
        <w:spacing w:line="276" w:lineRule="auto"/>
      </w:pPr>
      <w:r>
        <w:rPr>
          <w:rFonts w:hint="eastAsia"/>
        </w:rPr>
        <w:t xml:space="preserve">　　六、《办法》执行过程中涉及的法律文书及相关报表格式文本详见附件</w:t>
      </w:r>
      <w:r>
        <w:rPr>
          <w:rFonts w:hint="eastAsia"/>
        </w:rPr>
        <w:t>1-23</w:t>
      </w:r>
      <w:r>
        <w:rPr>
          <w:rFonts w:hint="eastAsia"/>
        </w:rPr>
        <w:t>。</w:t>
      </w:r>
    </w:p>
    <w:p w14:paraId="20D8CFD4" w14:textId="77777777" w:rsidR="00015536" w:rsidRDefault="00015536" w:rsidP="00351128">
      <w:pPr>
        <w:pStyle w:val="AD"/>
        <w:spacing w:line="276" w:lineRule="auto"/>
      </w:pPr>
    </w:p>
    <w:p w14:paraId="38A9C172" w14:textId="77777777" w:rsidR="00015536" w:rsidRDefault="00015536" w:rsidP="00351128">
      <w:pPr>
        <w:pStyle w:val="AD"/>
        <w:spacing w:line="276" w:lineRule="auto"/>
      </w:pPr>
      <w:r>
        <w:rPr>
          <w:rFonts w:hint="eastAsia"/>
        </w:rPr>
        <w:t xml:space="preserve">　　七、本公告自</w:t>
      </w:r>
      <w:r>
        <w:rPr>
          <w:rFonts w:hint="eastAsia"/>
        </w:rPr>
        <w:t>2021</w:t>
      </w:r>
      <w:r>
        <w:rPr>
          <w:rFonts w:hint="eastAsia"/>
        </w:rPr>
        <w:t>年</w:t>
      </w:r>
      <w:r>
        <w:rPr>
          <w:rFonts w:hint="eastAsia"/>
        </w:rPr>
        <w:t>3</w:t>
      </w:r>
      <w:r>
        <w:rPr>
          <w:rFonts w:hint="eastAsia"/>
        </w:rPr>
        <w:t>月</w:t>
      </w:r>
      <w:r>
        <w:rPr>
          <w:rFonts w:hint="eastAsia"/>
        </w:rPr>
        <w:t>1</w:t>
      </w:r>
      <w:r>
        <w:rPr>
          <w:rFonts w:hint="eastAsia"/>
        </w:rPr>
        <w:t>日起实施。</w:t>
      </w:r>
    </w:p>
    <w:p w14:paraId="636F0C8D" w14:textId="77777777" w:rsidR="00015536" w:rsidRDefault="00015536" w:rsidP="00351128">
      <w:pPr>
        <w:pStyle w:val="AD"/>
        <w:spacing w:line="276" w:lineRule="auto"/>
      </w:pPr>
    </w:p>
    <w:p w14:paraId="36416AC5" w14:textId="77777777" w:rsidR="00015536" w:rsidRDefault="00015536" w:rsidP="00351128">
      <w:pPr>
        <w:pStyle w:val="AD"/>
        <w:spacing w:line="276" w:lineRule="auto"/>
      </w:pPr>
      <w:r>
        <w:rPr>
          <w:rFonts w:hint="eastAsia"/>
        </w:rPr>
        <w:t xml:space="preserve">　　特此公告。</w:t>
      </w:r>
    </w:p>
    <w:p w14:paraId="06A9D07A" w14:textId="77777777" w:rsidR="00015536" w:rsidRPr="00E84777" w:rsidRDefault="00015536" w:rsidP="00351128">
      <w:pPr>
        <w:pStyle w:val="AD"/>
        <w:spacing w:line="276" w:lineRule="auto"/>
      </w:pPr>
    </w:p>
    <w:p w14:paraId="3BAF81AE" w14:textId="56D5C907" w:rsidR="00015536" w:rsidRDefault="00015536" w:rsidP="00351128">
      <w:pPr>
        <w:pStyle w:val="AD"/>
        <w:spacing w:line="276" w:lineRule="auto"/>
      </w:pPr>
      <w:r>
        <w:rPr>
          <w:rFonts w:hint="eastAsia"/>
        </w:rPr>
        <w:t xml:space="preserve">　　</w:t>
      </w:r>
      <w:hyperlink r:id="rId6" w:history="1">
        <w:r w:rsidRPr="00C05300">
          <w:rPr>
            <w:rStyle w:val="a9"/>
            <w:rFonts w:hint="eastAsia"/>
          </w:rPr>
          <w:t>附件：法律文书及相关报表格式文本</w:t>
        </w:r>
      </w:hyperlink>
    </w:p>
    <w:p w14:paraId="570ED43D" w14:textId="77777777" w:rsidR="00015536" w:rsidRDefault="00015536" w:rsidP="00351128">
      <w:pPr>
        <w:pStyle w:val="AD"/>
        <w:spacing w:line="276" w:lineRule="auto"/>
      </w:pPr>
    </w:p>
    <w:p w14:paraId="6EF114CE" w14:textId="77777777" w:rsidR="00015536" w:rsidRDefault="00015536" w:rsidP="00412F14">
      <w:pPr>
        <w:pStyle w:val="AD"/>
        <w:spacing w:line="276" w:lineRule="auto"/>
        <w:jc w:val="right"/>
      </w:pPr>
      <w:r>
        <w:rPr>
          <w:rFonts w:hint="eastAsia"/>
        </w:rPr>
        <w:t xml:space="preserve">　　海关总署</w:t>
      </w:r>
    </w:p>
    <w:p w14:paraId="7FF53513" w14:textId="58DE8435" w:rsidR="00B15193" w:rsidRDefault="00015536" w:rsidP="00412F14">
      <w:pPr>
        <w:pStyle w:val="AD"/>
        <w:spacing w:line="276" w:lineRule="auto"/>
        <w:jc w:val="right"/>
      </w:pPr>
      <w:r>
        <w:rPr>
          <w:rFonts w:hint="eastAsia"/>
        </w:rPr>
        <w:t xml:space="preserve">　　</w:t>
      </w:r>
      <w:r>
        <w:rPr>
          <w:rFonts w:hint="eastAsia"/>
        </w:rPr>
        <w:t>2021</w:t>
      </w:r>
      <w:r>
        <w:rPr>
          <w:rFonts w:hint="eastAsia"/>
        </w:rPr>
        <w:t>年</w:t>
      </w:r>
      <w:r>
        <w:rPr>
          <w:rFonts w:hint="eastAsia"/>
        </w:rPr>
        <w:t>2</w:t>
      </w:r>
      <w:r>
        <w:rPr>
          <w:rFonts w:hint="eastAsia"/>
        </w:rPr>
        <w:t>月</w:t>
      </w:r>
      <w:r>
        <w:rPr>
          <w:rFonts w:hint="eastAsia"/>
        </w:rPr>
        <w:t>24</w:t>
      </w:r>
      <w:r>
        <w:rPr>
          <w:rFonts w:hint="eastAsia"/>
        </w:rPr>
        <w:t>日</w:t>
      </w:r>
    </w:p>
    <w:p w14:paraId="6B82B8B9" w14:textId="10F57863" w:rsidR="00015536" w:rsidRDefault="00015536" w:rsidP="00351128">
      <w:pPr>
        <w:pStyle w:val="AD"/>
        <w:spacing w:line="276" w:lineRule="auto"/>
      </w:pPr>
    </w:p>
    <w:p w14:paraId="34182616" w14:textId="1D79F5B5" w:rsidR="00015536" w:rsidRDefault="00015536" w:rsidP="00351128">
      <w:pPr>
        <w:pStyle w:val="AD"/>
        <w:spacing w:line="276" w:lineRule="auto"/>
      </w:pPr>
    </w:p>
    <w:p w14:paraId="6AD3E0D1" w14:textId="1D842F96" w:rsidR="00015536" w:rsidRDefault="00015536" w:rsidP="00351128">
      <w:pPr>
        <w:pStyle w:val="AD"/>
        <w:spacing w:line="276" w:lineRule="auto"/>
      </w:pPr>
      <w:r>
        <w:rPr>
          <w:rFonts w:hint="eastAsia"/>
        </w:rPr>
        <w:t>信息来源：</w:t>
      </w:r>
      <w:hyperlink r:id="rId7" w:history="1">
        <w:r w:rsidRPr="00D31CF7">
          <w:rPr>
            <w:rStyle w:val="a9"/>
          </w:rPr>
          <w:t>http://www.customs.gov.cn/customs/302249/2480148/3556098/index.html</w:t>
        </w:r>
      </w:hyperlink>
    </w:p>
    <w:p w14:paraId="22C8EA5C" w14:textId="77777777" w:rsidR="00015536" w:rsidRPr="00015536" w:rsidRDefault="00015536" w:rsidP="00351128">
      <w:pPr>
        <w:pStyle w:val="AD"/>
        <w:spacing w:line="276" w:lineRule="auto"/>
      </w:pPr>
    </w:p>
    <w:sectPr w:rsidR="00015536" w:rsidRPr="0001553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2000A" w14:textId="77777777" w:rsidR="009B16D0" w:rsidRDefault="009B16D0" w:rsidP="00C20A6A">
      <w:pPr>
        <w:spacing w:line="240" w:lineRule="auto"/>
      </w:pPr>
      <w:r>
        <w:separator/>
      </w:r>
    </w:p>
  </w:endnote>
  <w:endnote w:type="continuationSeparator" w:id="0">
    <w:p w14:paraId="4D912142" w14:textId="77777777" w:rsidR="009B16D0" w:rsidRDefault="009B16D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B0A06" w14:textId="77777777" w:rsidR="009B16D0" w:rsidRDefault="009B16D0" w:rsidP="00C20A6A">
      <w:pPr>
        <w:spacing w:line="240" w:lineRule="auto"/>
      </w:pPr>
      <w:r>
        <w:separator/>
      </w:r>
    </w:p>
  </w:footnote>
  <w:footnote w:type="continuationSeparator" w:id="0">
    <w:p w14:paraId="182B4CC5" w14:textId="77777777" w:rsidR="009B16D0" w:rsidRDefault="009B16D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B4366"/>
    <w:rsid w:val="00015536"/>
    <w:rsid w:val="000F4C6A"/>
    <w:rsid w:val="00176A25"/>
    <w:rsid w:val="001C4C6F"/>
    <w:rsid w:val="00351128"/>
    <w:rsid w:val="003D27E2"/>
    <w:rsid w:val="00412F14"/>
    <w:rsid w:val="0049459A"/>
    <w:rsid w:val="005F7C76"/>
    <w:rsid w:val="007D7BDB"/>
    <w:rsid w:val="009B16D0"/>
    <w:rsid w:val="00A548E7"/>
    <w:rsid w:val="00A70493"/>
    <w:rsid w:val="00AB4240"/>
    <w:rsid w:val="00B15193"/>
    <w:rsid w:val="00B731F1"/>
    <w:rsid w:val="00C05300"/>
    <w:rsid w:val="00C20A6A"/>
    <w:rsid w:val="00C22624"/>
    <w:rsid w:val="00D02718"/>
    <w:rsid w:val="00E22AC3"/>
    <w:rsid w:val="00E84777"/>
    <w:rsid w:val="00EB4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7C85E"/>
  <w15:chartTrackingRefBased/>
  <w15:docId w15:val="{A40F509E-8D35-4C7B-B916-6C8E194A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15536"/>
    <w:pPr>
      <w:ind w:leftChars="2500" w:left="100"/>
    </w:pPr>
  </w:style>
  <w:style w:type="character" w:customStyle="1" w:styleId="a8">
    <w:name w:val="日期 字符"/>
    <w:basedOn w:val="a0"/>
    <w:link w:val="a7"/>
    <w:uiPriority w:val="99"/>
    <w:semiHidden/>
    <w:rsid w:val="00015536"/>
    <w:rPr>
      <w:rFonts w:ascii="Arial" w:eastAsia="宋体" w:hAnsi="Arial"/>
      <w:sz w:val="22"/>
    </w:rPr>
  </w:style>
  <w:style w:type="character" w:styleId="a9">
    <w:name w:val="Hyperlink"/>
    <w:basedOn w:val="a0"/>
    <w:uiPriority w:val="99"/>
    <w:unhideWhenUsed/>
    <w:rsid w:val="00015536"/>
    <w:rPr>
      <w:color w:val="0000FF" w:themeColor="hyperlink"/>
      <w:u w:val="single"/>
    </w:rPr>
  </w:style>
  <w:style w:type="character" w:styleId="aa">
    <w:name w:val="Unresolved Mention"/>
    <w:basedOn w:val="a0"/>
    <w:uiPriority w:val="99"/>
    <w:semiHidden/>
    <w:unhideWhenUsed/>
    <w:rsid w:val="00015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ustoms.gov.cn/customs/302249/2480148/3556098/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0304003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2021-03-04T05:14:00Z</dcterms:created>
  <dcterms:modified xsi:type="dcterms:W3CDTF">2021-03-05T03:00:00Z</dcterms:modified>
</cp:coreProperties>
</file>