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E72EF" w14:textId="77777777" w:rsidR="00D66CCB" w:rsidRPr="00454210" w:rsidRDefault="00D66CCB" w:rsidP="00293492">
      <w:pPr>
        <w:pStyle w:val="AD"/>
        <w:spacing w:line="276" w:lineRule="auto"/>
        <w:jc w:val="center"/>
        <w:rPr>
          <w:rFonts w:hint="eastAsia"/>
          <w:b/>
          <w:bCs/>
          <w:color w:val="E36C0A" w:themeColor="accent6" w:themeShade="BF"/>
          <w:sz w:val="32"/>
          <w:szCs w:val="32"/>
        </w:rPr>
      </w:pPr>
      <w:bookmarkStart w:id="0" w:name="_GoBack"/>
      <w:bookmarkEnd w:id="0"/>
      <w:r w:rsidRPr="00454210">
        <w:rPr>
          <w:rFonts w:hint="eastAsia"/>
          <w:b/>
          <w:bCs/>
          <w:color w:val="E36C0A" w:themeColor="accent6" w:themeShade="BF"/>
          <w:sz w:val="32"/>
          <w:szCs w:val="32"/>
        </w:rPr>
        <w:t>关于深入推进社会主义核心价值观融入裁判文书释法说理的指导意见</w:t>
      </w:r>
    </w:p>
    <w:p w14:paraId="3274F60E" w14:textId="77777777" w:rsidR="00D66CCB" w:rsidRDefault="00D66CCB" w:rsidP="00293492">
      <w:pPr>
        <w:pStyle w:val="AD"/>
        <w:spacing w:line="276" w:lineRule="auto"/>
        <w:jc w:val="center"/>
        <w:rPr>
          <w:rFonts w:hint="eastAsia"/>
        </w:rPr>
      </w:pPr>
      <w:r>
        <w:rPr>
          <w:rFonts w:hint="eastAsia"/>
        </w:rPr>
        <w:t>法〔</w:t>
      </w:r>
      <w:r>
        <w:rPr>
          <w:rFonts w:hint="eastAsia"/>
        </w:rPr>
        <w:t>2021</w:t>
      </w:r>
      <w:r>
        <w:rPr>
          <w:rFonts w:hint="eastAsia"/>
        </w:rPr>
        <w:t>〕</w:t>
      </w:r>
      <w:r>
        <w:rPr>
          <w:rFonts w:hint="eastAsia"/>
        </w:rPr>
        <w:t>21</w:t>
      </w:r>
      <w:r>
        <w:rPr>
          <w:rFonts w:hint="eastAsia"/>
        </w:rPr>
        <w:t>号</w:t>
      </w:r>
    </w:p>
    <w:p w14:paraId="11C07EFC" w14:textId="77777777" w:rsidR="00D66CCB" w:rsidRDefault="00D66CCB" w:rsidP="00293492">
      <w:pPr>
        <w:pStyle w:val="AD"/>
        <w:spacing w:line="276" w:lineRule="auto"/>
      </w:pPr>
    </w:p>
    <w:p w14:paraId="20D4433E" w14:textId="77777777" w:rsidR="00D66CCB" w:rsidRDefault="00D66CCB" w:rsidP="00293492">
      <w:pPr>
        <w:pStyle w:val="AD"/>
        <w:spacing w:line="276" w:lineRule="auto"/>
        <w:rPr>
          <w:rFonts w:hint="eastAsia"/>
        </w:rPr>
      </w:pPr>
      <w:r>
        <w:rPr>
          <w:rFonts w:hint="eastAsia"/>
        </w:rPr>
        <w:t xml:space="preserve">　　为深入贯彻落实中共中央关于进一步把社会主义核心价值观融入法治建设的工作要求，正确贯彻实施民法典，充分发挥司法裁判在国家治理、社会治理中的规则引领和价值导向作用，进一步增强司法裁判的公信力和权威性，努力实现富强、民主、文明、和谐的价值目标，努力追求自由、平等、公正、法治的价值取向，努力</w:t>
      </w:r>
      <w:proofErr w:type="gramStart"/>
      <w:r>
        <w:rPr>
          <w:rFonts w:hint="eastAsia"/>
        </w:rPr>
        <w:t>践行</w:t>
      </w:r>
      <w:proofErr w:type="gramEnd"/>
      <w:r>
        <w:rPr>
          <w:rFonts w:hint="eastAsia"/>
        </w:rPr>
        <w:t>爱国、敬业、诚信、友善的价值准则，结合审判工作实际，现提出如下意见。</w:t>
      </w:r>
    </w:p>
    <w:p w14:paraId="0A24761F" w14:textId="77777777" w:rsidR="00D66CCB" w:rsidRDefault="00D66CCB" w:rsidP="00293492">
      <w:pPr>
        <w:pStyle w:val="AD"/>
        <w:spacing w:line="276" w:lineRule="auto"/>
      </w:pPr>
    </w:p>
    <w:p w14:paraId="33D43983" w14:textId="77777777" w:rsidR="00D66CCB" w:rsidRDefault="00D66CCB" w:rsidP="00293492">
      <w:pPr>
        <w:pStyle w:val="AD"/>
        <w:spacing w:line="276" w:lineRule="auto"/>
        <w:rPr>
          <w:rFonts w:hint="eastAsia"/>
        </w:rPr>
      </w:pPr>
      <w:r>
        <w:rPr>
          <w:rFonts w:hint="eastAsia"/>
        </w:rPr>
        <w:t xml:space="preserve">　　一、深入推进社会主义核心价值观融入裁判文书释法说理，应当坚持以下基本原则：</w:t>
      </w:r>
    </w:p>
    <w:p w14:paraId="6FAF1D8B" w14:textId="77777777" w:rsidR="00D66CCB" w:rsidRDefault="00D66CCB" w:rsidP="00293492">
      <w:pPr>
        <w:pStyle w:val="AD"/>
        <w:spacing w:line="276" w:lineRule="auto"/>
      </w:pPr>
    </w:p>
    <w:p w14:paraId="2C0D5E39" w14:textId="77777777" w:rsidR="00D66CCB" w:rsidRDefault="00D66CCB" w:rsidP="00293492">
      <w:pPr>
        <w:pStyle w:val="AD"/>
        <w:spacing w:line="276" w:lineRule="auto"/>
        <w:rPr>
          <w:rFonts w:hint="eastAsia"/>
        </w:rPr>
      </w:pPr>
      <w:r>
        <w:rPr>
          <w:rFonts w:hint="eastAsia"/>
        </w:rPr>
        <w:t xml:space="preserve">　　（一）法治与德治相结合。以习近平新时代中国特色社会主义思想为指导，贯彻落</w:t>
      </w:r>
      <w:proofErr w:type="gramStart"/>
      <w:r>
        <w:rPr>
          <w:rFonts w:hint="eastAsia"/>
        </w:rPr>
        <w:t>实习近</w:t>
      </w:r>
      <w:proofErr w:type="gramEnd"/>
      <w:r>
        <w:rPr>
          <w:rFonts w:hint="eastAsia"/>
        </w:rPr>
        <w:t>平法治思想，忠于宪法法律，将法律评价与道德评价有机结合，深入阐释法律法规所体现的国家价值目标、社会价值取向和公民价值准则，实现法治和德治相辅相成、相得益彰。</w:t>
      </w:r>
    </w:p>
    <w:p w14:paraId="17E48CF2" w14:textId="77777777" w:rsidR="00D66CCB" w:rsidRDefault="00D66CCB" w:rsidP="00293492">
      <w:pPr>
        <w:pStyle w:val="AD"/>
        <w:spacing w:line="276" w:lineRule="auto"/>
      </w:pPr>
    </w:p>
    <w:p w14:paraId="35FFEA65" w14:textId="77777777" w:rsidR="00D66CCB" w:rsidRDefault="00D66CCB" w:rsidP="00293492">
      <w:pPr>
        <w:pStyle w:val="AD"/>
        <w:spacing w:line="276" w:lineRule="auto"/>
        <w:rPr>
          <w:rFonts w:hint="eastAsia"/>
        </w:rPr>
      </w:pPr>
      <w:r>
        <w:rPr>
          <w:rFonts w:hint="eastAsia"/>
        </w:rPr>
        <w:t xml:space="preserve">　　（二）以人民为中心。裁判文书释法说理应积极回应人民群众对公正司法的新要求和新期待，准确阐明事理，详细释明法理，积极讲明情理，力求讲究文理，不断提升人民群众对司法裁判的满意度，以司法公正引领社会公平正义。</w:t>
      </w:r>
    </w:p>
    <w:p w14:paraId="35CFED4C" w14:textId="77777777" w:rsidR="00D66CCB" w:rsidRDefault="00D66CCB" w:rsidP="00293492">
      <w:pPr>
        <w:pStyle w:val="AD"/>
        <w:spacing w:line="276" w:lineRule="auto"/>
      </w:pPr>
    </w:p>
    <w:p w14:paraId="04CF56D4" w14:textId="77777777" w:rsidR="00D66CCB" w:rsidRDefault="00D66CCB" w:rsidP="00293492">
      <w:pPr>
        <w:pStyle w:val="AD"/>
        <w:spacing w:line="276" w:lineRule="auto"/>
        <w:rPr>
          <w:rFonts w:hint="eastAsia"/>
        </w:rPr>
      </w:pPr>
      <w:r>
        <w:rPr>
          <w:rFonts w:hint="eastAsia"/>
        </w:rPr>
        <w:t xml:space="preserve">　　（三）政治效果、法律效果和社会效果的有机统一。立足时代、国情、文化，综合</w:t>
      </w:r>
      <w:proofErr w:type="gramStart"/>
      <w:r>
        <w:rPr>
          <w:rFonts w:hint="eastAsia"/>
        </w:rPr>
        <w:t>考量</w:t>
      </w:r>
      <w:proofErr w:type="gramEnd"/>
      <w:r>
        <w:rPr>
          <w:rFonts w:hint="eastAsia"/>
        </w:rPr>
        <w:t>法、理、情等因素，加强社会主义核心价值观的导向作用，不断提升司法裁判的法律认同、社会认同和情理认同。</w:t>
      </w:r>
    </w:p>
    <w:p w14:paraId="2142AACE" w14:textId="77777777" w:rsidR="00D66CCB" w:rsidRDefault="00D66CCB" w:rsidP="00293492">
      <w:pPr>
        <w:pStyle w:val="AD"/>
        <w:spacing w:line="276" w:lineRule="auto"/>
      </w:pPr>
    </w:p>
    <w:p w14:paraId="159F659F" w14:textId="77777777" w:rsidR="00D66CCB" w:rsidRDefault="00D66CCB" w:rsidP="00293492">
      <w:pPr>
        <w:pStyle w:val="AD"/>
        <w:spacing w:line="276" w:lineRule="auto"/>
        <w:rPr>
          <w:rFonts w:hint="eastAsia"/>
        </w:rPr>
      </w:pPr>
      <w:r>
        <w:rPr>
          <w:rFonts w:hint="eastAsia"/>
        </w:rPr>
        <w:t xml:space="preserve">　　二、各级人民法院应当深入推进社会主义核心价值观融入裁判文书释法说理，将社会主义核心价值观作为理解立法目的和法律原则的重要指引，作为检验自由裁量权是否合理行使的重要标准，确保准确认定事实，正确适用法律。对于裁判结果有价值引领导向、行为规范意义的案件，法官应当强化运用社会主义核心价值观释法说理，切实发挥司法裁判在国家治理、社会治理中的规范、评价、教育、引领等功能，以公正裁判树立行为规则，培育和弘扬社会主义核心价值观。</w:t>
      </w:r>
    </w:p>
    <w:p w14:paraId="1F0A54DD" w14:textId="77777777" w:rsidR="00D66CCB" w:rsidRDefault="00D66CCB" w:rsidP="00293492">
      <w:pPr>
        <w:pStyle w:val="AD"/>
        <w:spacing w:line="276" w:lineRule="auto"/>
      </w:pPr>
    </w:p>
    <w:p w14:paraId="6A665C6D" w14:textId="77777777" w:rsidR="00D66CCB" w:rsidRDefault="00D66CCB" w:rsidP="00293492">
      <w:pPr>
        <w:pStyle w:val="AD"/>
        <w:spacing w:line="276" w:lineRule="auto"/>
        <w:rPr>
          <w:rFonts w:hint="eastAsia"/>
        </w:rPr>
      </w:pPr>
      <w:r>
        <w:rPr>
          <w:rFonts w:hint="eastAsia"/>
        </w:rPr>
        <w:t xml:space="preserve">　　三、各级人民法院应当坚持以事实为根据，以法律为准绳。在释法说理时，应当针对争议焦点，根据庭审举证、质证、法庭辩论以及法律调查等情况，结合社会主义核心价值观，重点说明裁判事实认定和法律适用的过程和理由。</w:t>
      </w:r>
    </w:p>
    <w:p w14:paraId="73F4C000" w14:textId="77777777" w:rsidR="00D66CCB" w:rsidRDefault="00D66CCB" w:rsidP="00293492">
      <w:pPr>
        <w:pStyle w:val="AD"/>
        <w:spacing w:line="276" w:lineRule="auto"/>
      </w:pPr>
    </w:p>
    <w:p w14:paraId="0F76AA40" w14:textId="77777777" w:rsidR="00D66CCB" w:rsidRDefault="00D66CCB" w:rsidP="00293492">
      <w:pPr>
        <w:pStyle w:val="AD"/>
        <w:spacing w:line="276" w:lineRule="auto"/>
        <w:rPr>
          <w:rFonts w:hint="eastAsia"/>
        </w:rPr>
      </w:pPr>
      <w:r>
        <w:rPr>
          <w:rFonts w:hint="eastAsia"/>
        </w:rPr>
        <w:t xml:space="preserve">　　四、下列案件的裁判文书，应当强化运用社会主义核心价值观释法说理：</w:t>
      </w:r>
    </w:p>
    <w:p w14:paraId="566E229B" w14:textId="77777777" w:rsidR="00D66CCB" w:rsidRDefault="00D66CCB" w:rsidP="00293492">
      <w:pPr>
        <w:pStyle w:val="AD"/>
        <w:spacing w:line="276" w:lineRule="auto"/>
      </w:pPr>
    </w:p>
    <w:p w14:paraId="5A32677A" w14:textId="77777777" w:rsidR="00D66CCB" w:rsidRDefault="00D66CCB" w:rsidP="00293492">
      <w:pPr>
        <w:pStyle w:val="AD"/>
        <w:spacing w:line="276" w:lineRule="auto"/>
        <w:rPr>
          <w:rFonts w:hint="eastAsia"/>
        </w:rPr>
      </w:pPr>
      <w:r>
        <w:rPr>
          <w:rFonts w:hint="eastAsia"/>
        </w:rPr>
        <w:t xml:space="preserve">　　（一）涉及国家利益、重大公共利益，社会广泛关注的案件；</w:t>
      </w:r>
    </w:p>
    <w:p w14:paraId="5AB8A4FC" w14:textId="77777777" w:rsidR="00D66CCB" w:rsidRDefault="00D66CCB" w:rsidP="00293492">
      <w:pPr>
        <w:pStyle w:val="AD"/>
        <w:spacing w:line="276" w:lineRule="auto"/>
      </w:pPr>
    </w:p>
    <w:p w14:paraId="789E4670" w14:textId="77777777" w:rsidR="00D66CCB" w:rsidRDefault="00D66CCB" w:rsidP="00293492">
      <w:pPr>
        <w:pStyle w:val="AD"/>
        <w:spacing w:line="276" w:lineRule="auto"/>
        <w:rPr>
          <w:rFonts w:hint="eastAsia"/>
        </w:rPr>
      </w:pPr>
      <w:r>
        <w:rPr>
          <w:rFonts w:hint="eastAsia"/>
        </w:rPr>
        <w:t xml:space="preserve">　　（二）涉及疫情防控、抢险救灾、英烈保护、见义勇为、正当防卫、紧急避险、助人为乐等，可能引发社会道德评价的案件；</w:t>
      </w:r>
    </w:p>
    <w:p w14:paraId="6B01304B" w14:textId="77777777" w:rsidR="00D66CCB" w:rsidRDefault="00D66CCB" w:rsidP="00293492">
      <w:pPr>
        <w:pStyle w:val="AD"/>
        <w:spacing w:line="276" w:lineRule="auto"/>
      </w:pPr>
    </w:p>
    <w:p w14:paraId="27A6A5F5" w14:textId="77777777" w:rsidR="00D66CCB" w:rsidRDefault="00D66CCB" w:rsidP="00293492">
      <w:pPr>
        <w:pStyle w:val="AD"/>
        <w:spacing w:line="276" w:lineRule="auto"/>
        <w:rPr>
          <w:rFonts w:hint="eastAsia"/>
        </w:rPr>
      </w:pPr>
      <w:r>
        <w:rPr>
          <w:rFonts w:hint="eastAsia"/>
        </w:rPr>
        <w:t xml:space="preserve">　　（三）涉及老年人、妇女、儿童、残疾人等弱势群体以及特殊群体保护，诉讼各方存在较大争议且可能引发社会广泛关注的案件；</w:t>
      </w:r>
    </w:p>
    <w:p w14:paraId="3F397375" w14:textId="77777777" w:rsidR="00D66CCB" w:rsidRDefault="00D66CCB" w:rsidP="00293492">
      <w:pPr>
        <w:pStyle w:val="AD"/>
        <w:spacing w:line="276" w:lineRule="auto"/>
      </w:pPr>
    </w:p>
    <w:p w14:paraId="1A0F25F9" w14:textId="77777777" w:rsidR="00D66CCB" w:rsidRDefault="00D66CCB" w:rsidP="00293492">
      <w:pPr>
        <w:pStyle w:val="AD"/>
        <w:spacing w:line="276" w:lineRule="auto"/>
        <w:rPr>
          <w:rFonts w:hint="eastAsia"/>
        </w:rPr>
      </w:pPr>
      <w:r>
        <w:rPr>
          <w:rFonts w:hint="eastAsia"/>
        </w:rPr>
        <w:t xml:space="preserve">　　（四）涉及公序良俗、风俗习惯、权利平等、民族宗教等，诉讼各方存在较大争议且可能引发社会广泛关注的案件；</w:t>
      </w:r>
    </w:p>
    <w:p w14:paraId="52308C76" w14:textId="77777777" w:rsidR="00D66CCB" w:rsidRDefault="00D66CCB" w:rsidP="00293492">
      <w:pPr>
        <w:pStyle w:val="AD"/>
        <w:spacing w:line="276" w:lineRule="auto"/>
      </w:pPr>
    </w:p>
    <w:p w14:paraId="2B895DE4" w14:textId="77777777" w:rsidR="00D66CCB" w:rsidRDefault="00D66CCB" w:rsidP="00293492">
      <w:pPr>
        <w:pStyle w:val="AD"/>
        <w:spacing w:line="276" w:lineRule="auto"/>
        <w:rPr>
          <w:rFonts w:hint="eastAsia"/>
        </w:rPr>
      </w:pPr>
      <w:r>
        <w:rPr>
          <w:rFonts w:hint="eastAsia"/>
        </w:rPr>
        <w:t xml:space="preserve">　　（五）涉及新情况、新问题，需要对法律规定、司法政策等进行深入阐释，引领社会风尚、树立价值导向的案件；</w:t>
      </w:r>
    </w:p>
    <w:p w14:paraId="4FE3B132" w14:textId="77777777" w:rsidR="00D66CCB" w:rsidRDefault="00D66CCB" w:rsidP="00293492">
      <w:pPr>
        <w:pStyle w:val="AD"/>
        <w:spacing w:line="276" w:lineRule="auto"/>
      </w:pPr>
    </w:p>
    <w:p w14:paraId="6D119BEF" w14:textId="77777777" w:rsidR="00D66CCB" w:rsidRDefault="00D66CCB" w:rsidP="00293492">
      <w:pPr>
        <w:pStyle w:val="AD"/>
        <w:spacing w:line="276" w:lineRule="auto"/>
        <w:rPr>
          <w:rFonts w:hint="eastAsia"/>
        </w:rPr>
      </w:pPr>
      <w:r>
        <w:rPr>
          <w:rFonts w:hint="eastAsia"/>
        </w:rPr>
        <w:t xml:space="preserve">　　（六）其他应当强化运用社会主义核心价值观释法说理的案件。</w:t>
      </w:r>
    </w:p>
    <w:p w14:paraId="579818AF" w14:textId="77777777" w:rsidR="00D66CCB" w:rsidRDefault="00D66CCB" w:rsidP="00293492">
      <w:pPr>
        <w:pStyle w:val="AD"/>
        <w:spacing w:line="276" w:lineRule="auto"/>
      </w:pPr>
    </w:p>
    <w:p w14:paraId="00F7CAF8" w14:textId="77777777" w:rsidR="00D66CCB" w:rsidRDefault="00D66CCB" w:rsidP="00293492">
      <w:pPr>
        <w:pStyle w:val="AD"/>
        <w:spacing w:line="276" w:lineRule="auto"/>
        <w:rPr>
          <w:rFonts w:hint="eastAsia"/>
        </w:rPr>
      </w:pPr>
      <w:r>
        <w:rPr>
          <w:rFonts w:hint="eastAsia"/>
        </w:rPr>
        <w:t xml:space="preserve">　　五、有规范性法律文件作为裁判依据的，法官应当结合案情，先行释明规范性法律文件的相关规定，再结合法律原意，运用社会主义核心价值观进一步明晰法律内涵、阐明立法目的、论述裁判理由。</w:t>
      </w:r>
    </w:p>
    <w:p w14:paraId="3D3233F5" w14:textId="77777777" w:rsidR="00D66CCB" w:rsidRDefault="00D66CCB" w:rsidP="00293492">
      <w:pPr>
        <w:pStyle w:val="AD"/>
        <w:spacing w:line="276" w:lineRule="auto"/>
      </w:pPr>
    </w:p>
    <w:p w14:paraId="4A0009C2" w14:textId="77777777" w:rsidR="00D66CCB" w:rsidRDefault="00D66CCB" w:rsidP="00293492">
      <w:pPr>
        <w:pStyle w:val="AD"/>
        <w:spacing w:line="276" w:lineRule="auto"/>
        <w:rPr>
          <w:rFonts w:hint="eastAsia"/>
        </w:rPr>
      </w:pPr>
      <w:r>
        <w:rPr>
          <w:rFonts w:hint="eastAsia"/>
        </w:rPr>
        <w:t xml:space="preserve">　　六、民商事案件无规范性法律文件作为裁判直接依据的，除了可以适用习惯以外，法官还应当以社会主义核心价值观为指引，以最相类似的法律规定作为裁判依据；</w:t>
      </w:r>
      <w:proofErr w:type="gramStart"/>
      <w:r>
        <w:rPr>
          <w:rFonts w:hint="eastAsia"/>
        </w:rPr>
        <w:t>如无最相类似</w:t>
      </w:r>
      <w:proofErr w:type="gramEnd"/>
      <w:r>
        <w:rPr>
          <w:rFonts w:hint="eastAsia"/>
        </w:rPr>
        <w:t>的法律规定，法官应当根据立法精神、立法目的和法律原则等</w:t>
      </w:r>
      <w:proofErr w:type="gramStart"/>
      <w:r>
        <w:rPr>
          <w:rFonts w:hint="eastAsia"/>
        </w:rPr>
        <w:t>作出</w:t>
      </w:r>
      <w:proofErr w:type="gramEnd"/>
      <w:r>
        <w:rPr>
          <w:rFonts w:hint="eastAsia"/>
        </w:rPr>
        <w:t>司法裁判，并在裁判文书中充分运用社会主义核心价值观阐述裁判依据和裁判理由。</w:t>
      </w:r>
    </w:p>
    <w:p w14:paraId="7E832EEA" w14:textId="77777777" w:rsidR="00D66CCB" w:rsidRDefault="00D66CCB" w:rsidP="00293492">
      <w:pPr>
        <w:pStyle w:val="AD"/>
        <w:spacing w:line="276" w:lineRule="auto"/>
      </w:pPr>
    </w:p>
    <w:p w14:paraId="09ABC63D" w14:textId="77777777" w:rsidR="00D66CCB" w:rsidRDefault="00D66CCB" w:rsidP="00293492">
      <w:pPr>
        <w:pStyle w:val="AD"/>
        <w:spacing w:line="276" w:lineRule="auto"/>
        <w:rPr>
          <w:rFonts w:hint="eastAsia"/>
        </w:rPr>
      </w:pPr>
      <w:r>
        <w:rPr>
          <w:rFonts w:hint="eastAsia"/>
        </w:rPr>
        <w:t xml:space="preserve">　　七、案件涉及多种价值取向的，法官应当依据立法精神、法律原则、法律规定以及社会主义核心价值观进行判断、权衡和选择，确定适用于个案的价值取向，并在裁判文书中详细阐明依据及其理由。</w:t>
      </w:r>
    </w:p>
    <w:p w14:paraId="1DE0D61F" w14:textId="77777777" w:rsidR="00D66CCB" w:rsidRDefault="00D66CCB" w:rsidP="00293492">
      <w:pPr>
        <w:pStyle w:val="AD"/>
        <w:spacing w:line="276" w:lineRule="auto"/>
      </w:pPr>
    </w:p>
    <w:p w14:paraId="5583336F" w14:textId="77777777" w:rsidR="00D66CCB" w:rsidRDefault="00D66CCB" w:rsidP="00293492">
      <w:pPr>
        <w:pStyle w:val="AD"/>
        <w:spacing w:line="276" w:lineRule="auto"/>
        <w:rPr>
          <w:rFonts w:hint="eastAsia"/>
        </w:rPr>
      </w:pPr>
      <w:r>
        <w:rPr>
          <w:rFonts w:hint="eastAsia"/>
        </w:rPr>
        <w:t xml:space="preserve">　　八、刑事诉讼中的公诉人、当事人、辩护人、诉讼代理人和民事、行政诉讼中的当事人、诉讼代理人等在诉讼文书中或在庭审中援引社会主义核心价值观作为诉辩理由的，人民法院一般应当采用口头反馈、庭审释明等方式予以回应；属于本意见第四条规定的案件的，人民法院应当在裁判文书中明确予以回应。</w:t>
      </w:r>
    </w:p>
    <w:p w14:paraId="255910CD" w14:textId="77777777" w:rsidR="00D66CCB" w:rsidRDefault="00D66CCB" w:rsidP="00293492">
      <w:pPr>
        <w:pStyle w:val="AD"/>
        <w:spacing w:line="276" w:lineRule="auto"/>
      </w:pPr>
    </w:p>
    <w:p w14:paraId="64E65C64" w14:textId="77777777" w:rsidR="00D66CCB" w:rsidRDefault="00D66CCB" w:rsidP="00293492">
      <w:pPr>
        <w:pStyle w:val="AD"/>
        <w:spacing w:line="276" w:lineRule="auto"/>
        <w:rPr>
          <w:rFonts w:hint="eastAsia"/>
        </w:rPr>
      </w:pPr>
      <w:r>
        <w:rPr>
          <w:rFonts w:hint="eastAsia"/>
        </w:rPr>
        <w:t xml:space="preserve">　　九、深入推进社会主义核心价值观融入裁判文书释法说理应当正确运用解释方法：</w:t>
      </w:r>
    </w:p>
    <w:p w14:paraId="747352F3" w14:textId="77777777" w:rsidR="00D66CCB" w:rsidRDefault="00D66CCB" w:rsidP="00293492">
      <w:pPr>
        <w:pStyle w:val="AD"/>
        <w:spacing w:line="276" w:lineRule="auto"/>
      </w:pPr>
    </w:p>
    <w:p w14:paraId="07422054" w14:textId="77777777" w:rsidR="00D66CCB" w:rsidRDefault="00D66CCB" w:rsidP="00293492">
      <w:pPr>
        <w:pStyle w:val="AD"/>
        <w:spacing w:line="276" w:lineRule="auto"/>
        <w:rPr>
          <w:rFonts w:hint="eastAsia"/>
        </w:rPr>
      </w:pPr>
      <w:r>
        <w:rPr>
          <w:rFonts w:hint="eastAsia"/>
        </w:rPr>
        <w:t xml:space="preserve">　　（一）运用文义解释的方法，准确解读法律规定所蕴含的社会主义核心价值观的精神内涵，充分说明社会主义核心价值观在个案中的内在要求和具体语境。</w:t>
      </w:r>
    </w:p>
    <w:p w14:paraId="0EDEE74C" w14:textId="77777777" w:rsidR="00D66CCB" w:rsidRDefault="00D66CCB" w:rsidP="00293492">
      <w:pPr>
        <w:pStyle w:val="AD"/>
        <w:spacing w:line="276" w:lineRule="auto"/>
      </w:pPr>
    </w:p>
    <w:p w14:paraId="185C0B9B" w14:textId="77777777" w:rsidR="00D66CCB" w:rsidRDefault="00D66CCB" w:rsidP="00293492">
      <w:pPr>
        <w:pStyle w:val="AD"/>
        <w:spacing w:line="276" w:lineRule="auto"/>
        <w:rPr>
          <w:rFonts w:hint="eastAsia"/>
        </w:rPr>
      </w:pPr>
      <w:r>
        <w:rPr>
          <w:rFonts w:hint="eastAsia"/>
        </w:rPr>
        <w:t xml:space="preserve">　　（二）运用体系解释的方法，将法律规定与中国特色社会主义法律体系、社会主义核心价</w:t>
      </w:r>
      <w:r>
        <w:rPr>
          <w:rFonts w:hint="eastAsia"/>
        </w:rPr>
        <w:lastRenderedPageBreak/>
        <w:t>值体系联系起来，全面系统分析法律规定的内涵，正确理解和适用法律。</w:t>
      </w:r>
    </w:p>
    <w:p w14:paraId="1E35E73E" w14:textId="77777777" w:rsidR="00D66CCB" w:rsidRDefault="00D66CCB" w:rsidP="00293492">
      <w:pPr>
        <w:pStyle w:val="AD"/>
        <w:spacing w:line="276" w:lineRule="auto"/>
      </w:pPr>
    </w:p>
    <w:p w14:paraId="14F4F644" w14:textId="77777777" w:rsidR="00D66CCB" w:rsidRDefault="00D66CCB" w:rsidP="00293492">
      <w:pPr>
        <w:pStyle w:val="AD"/>
        <w:spacing w:line="276" w:lineRule="auto"/>
        <w:rPr>
          <w:rFonts w:hint="eastAsia"/>
        </w:rPr>
      </w:pPr>
      <w:r>
        <w:rPr>
          <w:rFonts w:hint="eastAsia"/>
        </w:rPr>
        <w:t xml:space="preserve">　　（三）运用目的解释的方法，以社会发展方向及立法目的为出发点，发挥目的解释的价值作用，使释法说理与立法目的、法律精神保持一致。</w:t>
      </w:r>
    </w:p>
    <w:p w14:paraId="14983FC9" w14:textId="77777777" w:rsidR="00D66CCB" w:rsidRDefault="00D66CCB" w:rsidP="00293492">
      <w:pPr>
        <w:pStyle w:val="AD"/>
        <w:spacing w:line="276" w:lineRule="auto"/>
      </w:pPr>
    </w:p>
    <w:p w14:paraId="2FD3B486" w14:textId="77777777" w:rsidR="00D66CCB" w:rsidRDefault="00D66CCB" w:rsidP="00293492">
      <w:pPr>
        <w:pStyle w:val="AD"/>
        <w:spacing w:line="276" w:lineRule="auto"/>
        <w:rPr>
          <w:rFonts w:hint="eastAsia"/>
        </w:rPr>
      </w:pPr>
      <w:r>
        <w:rPr>
          <w:rFonts w:hint="eastAsia"/>
        </w:rPr>
        <w:t xml:space="preserve">　　（四）运用历史解释的方法，结合现阶段社会发展水平，合理判断、有效平衡司法裁判的政治效果、法律效果和社会效果，推动社会稳定、可持续发展。</w:t>
      </w:r>
    </w:p>
    <w:p w14:paraId="67C13C7D" w14:textId="77777777" w:rsidR="00D66CCB" w:rsidRDefault="00D66CCB" w:rsidP="00293492">
      <w:pPr>
        <w:pStyle w:val="AD"/>
        <w:spacing w:line="276" w:lineRule="auto"/>
      </w:pPr>
    </w:p>
    <w:p w14:paraId="7B3A7002" w14:textId="77777777" w:rsidR="00D66CCB" w:rsidRDefault="00D66CCB" w:rsidP="00293492">
      <w:pPr>
        <w:pStyle w:val="AD"/>
        <w:spacing w:line="276" w:lineRule="auto"/>
        <w:rPr>
          <w:rFonts w:hint="eastAsia"/>
        </w:rPr>
      </w:pPr>
      <w:r>
        <w:rPr>
          <w:rFonts w:hint="eastAsia"/>
        </w:rPr>
        <w:t xml:space="preserve">　　十、裁判文书释法说理应当使用简洁明快、通俗易懂的语言，讲求繁简得当，丰富修辞论证，提升语言表达和释法说理的接受度和认可度。</w:t>
      </w:r>
    </w:p>
    <w:p w14:paraId="0BE7EC73" w14:textId="77777777" w:rsidR="00D66CCB" w:rsidRDefault="00D66CCB" w:rsidP="00293492">
      <w:pPr>
        <w:pStyle w:val="AD"/>
        <w:spacing w:line="276" w:lineRule="auto"/>
      </w:pPr>
    </w:p>
    <w:p w14:paraId="5B66A4A8" w14:textId="77777777" w:rsidR="00D66CCB" w:rsidRDefault="00D66CCB" w:rsidP="00293492">
      <w:pPr>
        <w:pStyle w:val="AD"/>
        <w:spacing w:line="276" w:lineRule="auto"/>
        <w:rPr>
          <w:rFonts w:hint="eastAsia"/>
        </w:rPr>
      </w:pPr>
      <w:r>
        <w:rPr>
          <w:rFonts w:hint="eastAsia"/>
        </w:rPr>
        <w:t xml:space="preserve">　　十一、人民法院应当探索建立强化运用社会主义核心价值观释法说理的案件识别机制，立案部门、审判部门以及院长、庭长等应当加强对案件诉讼主体、诉讼请求等要素的审查，及时识别强化运用社会主义核心价值观释法说理的重点案件，并与审判权力制约监督机制有机衔接。</w:t>
      </w:r>
    </w:p>
    <w:p w14:paraId="0BC7B9AB" w14:textId="77777777" w:rsidR="00D66CCB" w:rsidRDefault="00D66CCB" w:rsidP="00293492">
      <w:pPr>
        <w:pStyle w:val="AD"/>
        <w:spacing w:line="276" w:lineRule="auto"/>
      </w:pPr>
    </w:p>
    <w:p w14:paraId="082A9989" w14:textId="77777777" w:rsidR="00D66CCB" w:rsidRDefault="00D66CCB" w:rsidP="00293492">
      <w:pPr>
        <w:pStyle w:val="AD"/>
        <w:spacing w:line="276" w:lineRule="auto"/>
        <w:rPr>
          <w:rFonts w:hint="eastAsia"/>
        </w:rPr>
      </w:pPr>
      <w:r>
        <w:rPr>
          <w:rFonts w:hint="eastAsia"/>
        </w:rPr>
        <w:t xml:space="preserve">　　十二、人民法院应当认真落实《最高人民法院关于统一法律适用加强类案检索的指导意见（试行）》《最高人民法院关于完善统一法律适用标准工作机制的意见》等相关要求，统一法律适用，确保同类案件运用社会主义核心价值观释法说理的一致性。</w:t>
      </w:r>
    </w:p>
    <w:p w14:paraId="6550CA06" w14:textId="77777777" w:rsidR="00D66CCB" w:rsidRDefault="00D66CCB" w:rsidP="00293492">
      <w:pPr>
        <w:pStyle w:val="AD"/>
        <w:spacing w:line="276" w:lineRule="auto"/>
      </w:pPr>
    </w:p>
    <w:p w14:paraId="67633D4A" w14:textId="77777777" w:rsidR="00D66CCB" w:rsidRDefault="00D66CCB" w:rsidP="00293492">
      <w:pPr>
        <w:pStyle w:val="AD"/>
        <w:spacing w:line="276" w:lineRule="auto"/>
        <w:rPr>
          <w:rFonts w:hint="eastAsia"/>
        </w:rPr>
      </w:pPr>
      <w:r>
        <w:rPr>
          <w:rFonts w:hint="eastAsia"/>
        </w:rPr>
        <w:t xml:space="preserve">　　十三、对于本意见第四条规定的案件，根据审判管理相关规定，需要提交专业法官会议或审判委员会讨论的，法官应当重点说明运用社会主义核心价值观释法说理的意见。</w:t>
      </w:r>
    </w:p>
    <w:p w14:paraId="65333C69" w14:textId="77777777" w:rsidR="00D66CCB" w:rsidRDefault="00D66CCB" w:rsidP="00293492">
      <w:pPr>
        <w:pStyle w:val="AD"/>
        <w:spacing w:line="276" w:lineRule="auto"/>
      </w:pPr>
    </w:p>
    <w:p w14:paraId="79A183FF" w14:textId="77777777" w:rsidR="00D66CCB" w:rsidRDefault="00D66CCB" w:rsidP="00293492">
      <w:pPr>
        <w:pStyle w:val="AD"/>
        <w:spacing w:line="276" w:lineRule="auto"/>
        <w:rPr>
          <w:rFonts w:hint="eastAsia"/>
        </w:rPr>
      </w:pPr>
      <w:r>
        <w:rPr>
          <w:rFonts w:hint="eastAsia"/>
        </w:rPr>
        <w:t xml:space="preserve">　　十四、各级人民法院应当定期组织开展法官业务培训，将业务培训与贯彻实施民法典结合起来，坚持学习法律知识、业务技能与社会主义核心价值观并重，增强法官运用社会主义核心价值观释法说理的积极性和自觉性，不断提升法官释法说理的能力水平。</w:t>
      </w:r>
    </w:p>
    <w:p w14:paraId="4451D781" w14:textId="77777777" w:rsidR="00D66CCB" w:rsidRDefault="00D66CCB" w:rsidP="00293492">
      <w:pPr>
        <w:pStyle w:val="AD"/>
        <w:spacing w:line="276" w:lineRule="auto"/>
      </w:pPr>
    </w:p>
    <w:p w14:paraId="12C55219" w14:textId="77777777" w:rsidR="00D66CCB" w:rsidRDefault="00D66CCB" w:rsidP="00293492">
      <w:pPr>
        <w:pStyle w:val="AD"/>
        <w:spacing w:line="276" w:lineRule="auto"/>
        <w:rPr>
          <w:rFonts w:hint="eastAsia"/>
        </w:rPr>
      </w:pPr>
      <w:r>
        <w:rPr>
          <w:rFonts w:hint="eastAsia"/>
        </w:rPr>
        <w:t xml:space="preserve">　　十五、人民法院通过中国裁判文书网、“法信”平台、</w:t>
      </w:r>
      <w:r>
        <w:rPr>
          <w:rFonts w:hint="eastAsia"/>
        </w:rPr>
        <w:t>12368</w:t>
      </w:r>
      <w:r>
        <w:rPr>
          <w:rFonts w:hint="eastAsia"/>
        </w:rPr>
        <w:t>诉讼服务热线、中国应用法学数字化服务系统、院长信箱等途径，认真收集、倾听社会公众对裁判文书的意见建议，探索运用大数据进行统筹分析，最大程度了解社会公众对裁判文书的反馈意见，并采取措施加以改进。</w:t>
      </w:r>
    </w:p>
    <w:p w14:paraId="36EB4194" w14:textId="77777777" w:rsidR="00D66CCB" w:rsidRDefault="00D66CCB" w:rsidP="00293492">
      <w:pPr>
        <w:pStyle w:val="AD"/>
        <w:spacing w:line="276" w:lineRule="auto"/>
      </w:pPr>
    </w:p>
    <w:p w14:paraId="7A3FA2F4" w14:textId="77777777" w:rsidR="00D66CCB" w:rsidRDefault="00D66CCB" w:rsidP="00293492">
      <w:pPr>
        <w:pStyle w:val="AD"/>
        <w:spacing w:line="276" w:lineRule="auto"/>
        <w:rPr>
          <w:rFonts w:hint="eastAsia"/>
        </w:rPr>
      </w:pPr>
      <w:r>
        <w:rPr>
          <w:rFonts w:hint="eastAsia"/>
        </w:rPr>
        <w:t xml:space="preserve">　　十六、人民法院应当充分发挥优秀裁判文书的示范引领作用，完善优秀裁判文书考评激励机制，积极组织开展“运用社会主义核心价值观释法说理优秀裁判文书”评选工作，评选结果应当作为法官业绩考评的重要参考。</w:t>
      </w:r>
    </w:p>
    <w:p w14:paraId="765B62D3" w14:textId="77777777" w:rsidR="00D66CCB" w:rsidRDefault="00D66CCB" w:rsidP="00293492">
      <w:pPr>
        <w:pStyle w:val="AD"/>
        <w:spacing w:line="276" w:lineRule="auto"/>
      </w:pPr>
    </w:p>
    <w:p w14:paraId="2AEB1FFB" w14:textId="77777777" w:rsidR="00D66CCB" w:rsidRDefault="00D66CCB" w:rsidP="00293492">
      <w:pPr>
        <w:pStyle w:val="AD"/>
        <w:spacing w:line="276" w:lineRule="auto"/>
        <w:rPr>
          <w:rFonts w:hint="eastAsia"/>
        </w:rPr>
      </w:pPr>
      <w:r>
        <w:rPr>
          <w:rFonts w:hint="eastAsia"/>
        </w:rPr>
        <w:t xml:space="preserve">　　十七、最高人民法院、各高级人民法院应当定期收集、整理和汇编运用社会主义核心价值观释法说理的典型案例，加强宣传教育工作，进一步带动人民群众将法治精神融入社会生活，培育和营造自觉</w:t>
      </w:r>
      <w:proofErr w:type="gramStart"/>
      <w:r>
        <w:rPr>
          <w:rFonts w:hint="eastAsia"/>
        </w:rPr>
        <w:t>践行</w:t>
      </w:r>
      <w:proofErr w:type="gramEnd"/>
      <w:r>
        <w:rPr>
          <w:rFonts w:hint="eastAsia"/>
        </w:rPr>
        <w:t>社会主义核心价值观的法治环境。</w:t>
      </w:r>
    </w:p>
    <w:p w14:paraId="1936A63F" w14:textId="77777777" w:rsidR="00D66CCB" w:rsidRDefault="00D66CCB" w:rsidP="00293492">
      <w:pPr>
        <w:pStyle w:val="AD"/>
        <w:spacing w:line="276" w:lineRule="auto"/>
      </w:pPr>
    </w:p>
    <w:p w14:paraId="60946BFE" w14:textId="77777777" w:rsidR="00D66CCB" w:rsidRDefault="00D66CCB" w:rsidP="00293492">
      <w:pPr>
        <w:pStyle w:val="AD"/>
        <w:spacing w:line="276" w:lineRule="auto"/>
        <w:rPr>
          <w:rFonts w:hint="eastAsia"/>
        </w:rPr>
      </w:pPr>
      <w:r>
        <w:rPr>
          <w:rFonts w:hint="eastAsia"/>
        </w:rPr>
        <w:t xml:space="preserve">　　十八、各高级人民法院可以根据本意见，结合工作实际，制定刑事、民事、行政、国家赔</w:t>
      </w:r>
      <w:r>
        <w:rPr>
          <w:rFonts w:hint="eastAsia"/>
        </w:rPr>
        <w:lastRenderedPageBreak/>
        <w:t>偿、执行等裁判文书释法说理的实施细则，报最高人民法院备案。</w:t>
      </w:r>
    </w:p>
    <w:p w14:paraId="38FFD673" w14:textId="77777777" w:rsidR="00D66CCB" w:rsidRDefault="00D66CCB" w:rsidP="00293492">
      <w:pPr>
        <w:pStyle w:val="AD"/>
        <w:spacing w:line="276" w:lineRule="auto"/>
      </w:pPr>
    </w:p>
    <w:p w14:paraId="4E1BF019" w14:textId="5FAAF632" w:rsidR="00B15193" w:rsidRDefault="00D66CCB" w:rsidP="00293492">
      <w:pPr>
        <w:pStyle w:val="AD"/>
        <w:spacing w:line="276" w:lineRule="auto"/>
        <w:ind w:firstLine="444"/>
      </w:pPr>
      <w:r>
        <w:rPr>
          <w:rFonts w:hint="eastAsia"/>
        </w:rPr>
        <w:t>十九、</w:t>
      </w:r>
      <w:proofErr w:type="gramStart"/>
      <w:r>
        <w:rPr>
          <w:rFonts w:hint="eastAsia"/>
        </w:rPr>
        <w:t>本意见自</w:t>
      </w:r>
      <w:r>
        <w:rPr>
          <w:rFonts w:hint="eastAsia"/>
        </w:rPr>
        <w:t>2021</w:t>
      </w:r>
      <w:r>
        <w:rPr>
          <w:rFonts w:hint="eastAsia"/>
        </w:rPr>
        <w:t>年</w:t>
      </w:r>
      <w:r>
        <w:rPr>
          <w:rFonts w:hint="eastAsia"/>
        </w:rPr>
        <w:t>3</w:t>
      </w:r>
      <w:r>
        <w:rPr>
          <w:rFonts w:hint="eastAsia"/>
        </w:rPr>
        <w:t>月</w:t>
      </w:r>
      <w:r>
        <w:rPr>
          <w:rFonts w:hint="eastAsia"/>
        </w:rPr>
        <w:t>1</w:t>
      </w:r>
      <w:r>
        <w:rPr>
          <w:rFonts w:hint="eastAsia"/>
        </w:rPr>
        <w:t>日起</w:t>
      </w:r>
      <w:proofErr w:type="gramEnd"/>
      <w:r>
        <w:rPr>
          <w:rFonts w:hint="eastAsia"/>
        </w:rPr>
        <w:t>施行。</w:t>
      </w:r>
    </w:p>
    <w:p w14:paraId="403FEC76" w14:textId="6F5F31D2" w:rsidR="00D66CCB" w:rsidRDefault="00D66CCB" w:rsidP="00293492">
      <w:pPr>
        <w:pStyle w:val="AD"/>
        <w:spacing w:line="276" w:lineRule="auto"/>
      </w:pPr>
    </w:p>
    <w:p w14:paraId="32074604" w14:textId="5C15E3B0" w:rsidR="00D66CCB" w:rsidRDefault="00D66CCB" w:rsidP="00293492">
      <w:pPr>
        <w:pStyle w:val="AD"/>
        <w:spacing w:line="276" w:lineRule="auto"/>
      </w:pPr>
    </w:p>
    <w:p w14:paraId="1A9865D3" w14:textId="6B522BF3" w:rsidR="00D66CCB" w:rsidRPr="00D66CCB" w:rsidRDefault="00D66CCB" w:rsidP="00293492">
      <w:pPr>
        <w:pStyle w:val="AD"/>
        <w:spacing w:line="276" w:lineRule="auto"/>
        <w:rPr>
          <w:rFonts w:hint="eastAsia"/>
        </w:rPr>
      </w:pPr>
      <w:r>
        <w:rPr>
          <w:rFonts w:hint="eastAsia"/>
        </w:rPr>
        <w:t>信息来源：</w:t>
      </w:r>
      <w:hyperlink r:id="rId6" w:history="1">
        <w:r w:rsidRPr="00864F91">
          <w:rPr>
            <w:rStyle w:val="a7"/>
          </w:rPr>
          <w:t>http://www.court.gov.cn/fabu-xiangqing-287211.html</w:t>
        </w:r>
      </w:hyperlink>
    </w:p>
    <w:sectPr w:rsidR="00D66CCB" w:rsidRPr="00D66CC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5ABEC" w14:textId="77777777" w:rsidR="003A7DB8" w:rsidRDefault="003A7DB8" w:rsidP="00C20A6A">
      <w:pPr>
        <w:spacing w:line="240" w:lineRule="auto"/>
      </w:pPr>
      <w:r>
        <w:separator/>
      </w:r>
    </w:p>
  </w:endnote>
  <w:endnote w:type="continuationSeparator" w:id="0">
    <w:p w14:paraId="57279797" w14:textId="77777777" w:rsidR="003A7DB8" w:rsidRDefault="003A7DB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88D1C" w14:textId="77777777" w:rsidR="003A7DB8" w:rsidRDefault="003A7DB8" w:rsidP="00C20A6A">
      <w:pPr>
        <w:spacing w:line="240" w:lineRule="auto"/>
      </w:pPr>
      <w:r>
        <w:separator/>
      </w:r>
    </w:p>
  </w:footnote>
  <w:footnote w:type="continuationSeparator" w:id="0">
    <w:p w14:paraId="33772D6A" w14:textId="77777777" w:rsidR="003A7DB8" w:rsidRDefault="003A7DB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079C"/>
    <w:rsid w:val="000F4C6A"/>
    <w:rsid w:val="00176A25"/>
    <w:rsid w:val="001C4C6F"/>
    <w:rsid w:val="00293492"/>
    <w:rsid w:val="003A7DB8"/>
    <w:rsid w:val="003D27E2"/>
    <w:rsid w:val="0044079C"/>
    <w:rsid w:val="00454210"/>
    <w:rsid w:val="005F7C76"/>
    <w:rsid w:val="007D7BDB"/>
    <w:rsid w:val="00A548E7"/>
    <w:rsid w:val="00B15193"/>
    <w:rsid w:val="00B731F1"/>
    <w:rsid w:val="00C20A6A"/>
    <w:rsid w:val="00C22624"/>
    <w:rsid w:val="00D02718"/>
    <w:rsid w:val="00D6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C7E2F"/>
  <w15:chartTrackingRefBased/>
  <w15:docId w15:val="{78410FB8-F13C-48E0-BBDD-5B4EA3CC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66CCB"/>
    <w:rPr>
      <w:color w:val="0000FF" w:themeColor="hyperlink"/>
      <w:u w:val="single"/>
    </w:rPr>
  </w:style>
  <w:style w:type="character" w:styleId="a8">
    <w:name w:val="Unresolved Mention"/>
    <w:basedOn w:val="a0"/>
    <w:uiPriority w:val="99"/>
    <w:semiHidden/>
    <w:unhideWhenUsed/>
    <w:rsid w:val="00D6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72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2021-02-25T09:19:00Z</dcterms:created>
  <dcterms:modified xsi:type="dcterms:W3CDTF">2021-02-25T09:19:00Z</dcterms:modified>
</cp:coreProperties>
</file>