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DB6D" w14:textId="782317E3" w:rsidR="00625E29" w:rsidRPr="005360A0" w:rsidRDefault="00625E29" w:rsidP="0061338A">
      <w:pPr>
        <w:pStyle w:val="AD"/>
        <w:spacing w:line="276" w:lineRule="auto"/>
        <w:jc w:val="center"/>
        <w:rPr>
          <w:rFonts w:hint="eastAsia"/>
          <w:b/>
          <w:bCs/>
          <w:color w:val="E36C0A" w:themeColor="accent6" w:themeShade="BF"/>
          <w:sz w:val="32"/>
          <w:szCs w:val="32"/>
        </w:rPr>
      </w:pPr>
      <w:bookmarkStart w:id="0" w:name="_GoBack"/>
      <w:bookmarkEnd w:id="0"/>
      <w:r w:rsidRPr="005360A0">
        <w:rPr>
          <w:rFonts w:hint="eastAsia"/>
          <w:b/>
          <w:bCs/>
          <w:color w:val="E36C0A" w:themeColor="accent6" w:themeShade="BF"/>
          <w:sz w:val="32"/>
          <w:szCs w:val="32"/>
        </w:rPr>
        <w:t>关于简化提取已故存款人小额存款相关事宜的通知</w:t>
      </w:r>
    </w:p>
    <w:p w14:paraId="3602A6FC" w14:textId="77777777" w:rsidR="00625E29" w:rsidRDefault="00625E29" w:rsidP="0061338A">
      <w:pPr>
        <w:pStyle w:val="AD"/>
        <w:spacing w:line="276" w:lineRule="auto"/>
        <w:jc w:val="center"/>
        <w:rPr>
          <w:rFonts w:hint="eastAsia"/>
        </w:rPr>
      </w:pPr>
      <w:r>
        <w:rPr>
          <w:rFonts w:hint="eastAsia"/>
        </w:rPr>
        <w:t>银保监办发〔</w:t>
      </w:r>
      <w:r>
        <w:rPr>
          <w:rFonts w:hint="eastAsia"/>
        </w:rPr>
        <w:t>2021</w:t>
      </w:r>
      <w:r>
        <w:rPr>
          <w:rFonts w:hint="eastAsia"/>
        </w:rPr>
        <w:t>〕</w:t>
      </w:r>
      <w:r>
        <w:rPr>
          <w:rFonts w:hint="eastAsia"/>
        </w:rPr>
        <w:t>18</w:t>
      </w:r>
      <w:r>
        <w:rPr>
          <w:rFonts w:hint="eastAsia"/>
        </w:rPr>
        <w:t>号</w:t>
      </w:r>
    </w:p>
    <w:p w14:paraId="37046453" w14:textId="77777777" w:rsidR="00625E29" w:rsidRDefault="00625E29" w:rsidP="0061338A">
      <w:pPr>
        <w:pStyle w:val="AD"/>
        <w:spacing w:line="276" w:lineRule="auto"/>
      </w:pPr>
    </w:p>
    <w:p w14:paraId="3E8985A4" w14:textId="77777777" w:rsidR="00625E29" w:rsidRDefault="00625E29" w:rsidP="0061338A">
      <w:pPr>
        <w:pStyle w:val="AD"/>
        <w:spacing w:line="276" w:lineRule="auto"/>
        <w:rPr>
          <w:rFonts w:hint="eastAsia"/>
        </w:rPr>
      </w:pPr>
      <w:proofErr w:type="gramStart"/>
      <w:r>
        <w:rPr>
          <w:rFonts w:hint="eastAsia"/>
        </w:rPr>
        <w:t>各银保</w:t>
      </w:r>
      <w:proofErr w:type="gramEnd"/>
      <w:r>
        <w:rPr>
          <w:rFonts w:hint="eastAsia"/>
        </w:rPr>
        <w:t>监局，人民银行上海总部，人民银行各分行、营业管理部、省会（首府）城市中心支行、副省级城市中心支行，各大型银行、股份制银行，外资银行，银行业协会：</w:t>
      </w:r>
    </w:p>
    <w:p w14:paraId="3CD8B4FA" w14:textId="77777777" w:rsidR="00625E29" w:rsidRDefault="00625E29" w:rsidP="0061338A">
      <w:pPr>
        <w:pStyle w:val="AD"/>
        <w:spacing w:line="276" w:lineRule="auto"/>
      </w:pPr>
    </w:p>
    <w:p w14:paraId="60A3B0D6" w14:textId="77777777" w:rsidR="00625E29" w:rsidRDefault="00625E29" w:rsidP="0061338A">
      <w:pPr>
        <w:pStyle w:val="AD"/>
        <w:spacing w:line="276" w:lineRule="auto"/>
        <w:rPr>
          <w:rFonts w:hint="eastAsia"/>
        </w:rPr>
      </w:pPr>
      <w:r>
        <w:rPr>
          <w:rFonts w:hint="eastAsia"/>
        </w:rPr>
        <w:t>为进一步优化金融服务，便利群众办理存款继承，根据《中华人民共和国商业银行法》《中华人民共和国银行业监督管理法》《储蓄管理条例》等法律和行政法规，经商相关部门，银保监会、人民银行决定简化已故存款人小额存款提取手续。现将相关事项通知如下：</w:t>
      </w:r>
    </w:p>
    <w:p w14:paraId="02C3EFAB" w14:textId="77777777" w:rsidR="00625E29" w:rsidRDefault="00625E29" w:rsidP="0061338A">
      <w:pPr>
        <w:pStyle w:val="AD"/>
        <w:spacing w:line="276" w:lineRule="auto"/>
      </w:pPr>
    </w:p>
    <w:p w14:paraId="31CE1225" w14:textId="77777777" w:rsidR="00625E29" w:rsidRDefault="00625E29" w:rsidP="0061338A">
      <w:pPr>
        <w:pStyle w:val="AD"/>
        <w:spacing w:line="276" w:lineRule="auto"/>
        <w:rPr>
          <w:rFonts w:hint="eastAsia"/>
        </w:rPr>
      </w:pPr>
      <w:r>
        <w:rPr>
          <w:rFonts w:hint="eastAsia"/>
        </w:rPr>
        <w:t>一、符合条件的已故存款人的继承人，向银行业金融机构申请提取已故存款人的小额存款，银行业金融机构应当按照本通知规定办理，不再适用《中国人民银行关于执行</w:t>
      </w:r>
      <w:r>
        <w:rPr>
          <w:rFonts w:hint="eastAsia"/>
        </w:rPr>
        <w:t>&lt;</w:t>
      </w:r>
      <w:r>
        <w:rPr>
          <w:rFonts w:hint="eastAsia"/>
        </w:rPr>
        <w:t>储蓄管理条例</w:t>
      </w:r>
      <w:r>
        <w:rPr>
          <w:rFonts w:hint="eastAsia"/>
        </w:rPr>
        <w:t>&gt;</w:t>
      </w:r>
      <w:r>
        <w:rPr>
          <w:rFonts w:hint="eastAsia"/>
        </w:rPr>
        <w:t>的若干规定》（银发〔</w:t>
      </w:r>
      <w:r>
        <w:rPr>
          <w:rFonts w:hint="eastAsia"/>
        </w:rPr>
        <w:t>1993</w:t>
      </w:r>
      <w:r>
        <w:rPr>
          <w:rFonts w:hint="eastAsia"/>
        </w:rPr>
        <w:t>〕</w:t>
      </w:r>
      <w:r>
        <w:rPr>
          <w:rFonts w:hint="eastAsia"/>
        </w:rPr>
        <w:t>7</w:t>
      </w:r>
      <w:r>
        <w:rPr>
          <w:rFonts w:hint="eastAsia"/>
        </w:rPr>
        <w:t>号）以及《中国人民银行</w:t>
      </w:r>
      <w:r>
        <w:rPr>
          <w:rFonts w:hint="eastAsia"/>
        </w:rPr>
        <w:t xml:space="preserve"> </w:t>
      </w:r>
      <w:r>
        <w:rPr>
          <w:rFonts w:hint="eastAsia"/>
        </w:rPr>
        <w:t>最高人民法院</w:t>
      </w:r>
      <w:r>
        <w:rPr>
          <w:rFonts w:hint="eastAsia"/>
        </w:rPr>
        <w:t xml:space="preserve"> </w:t>
      </w:r>
      <w:r>
        <w:rPr>
          <w:rFonts w:hint="eastAsia"/>
        </w:rPr>
        <w:t>最高人民检察院</w:t>
      </w:r>
      <w:r>
        <w:rPr>
          <w:rFonts w:hint="eastAsia"/>
        </w:rPr>
        <w:t xml:space="preserve"> </w:t>
      </w:r>
      <w:r>
        <w:rPr>
          <w:rFonts w:hint="eastAsia"/>
        </w:rPr>
        <w:t>公安部</w:t>
      </w:r>
      <w:r>
        <w:rPr>
          <w:rFonts w:hint="eastAsia"/>
        </w:rPr>
        <w:t xml:space="preserve"> </w:t>
      </w:r>
      <w:r>
        <w:rPr>
          <w:rFonts w:hint="eastAsia"/>
        </w:rPr>
        <w:t>司法部关于查询、停止支付和没收个人在银行的存款以及存款人死亡后的存款过户或支付手续的联合通知》</w:t>
      </w:r>
      <w:r>
        <w:rPr>
          <w:rFonts w:hint="eastAsia"/>
        </w:rPr>
        <w:t>(</w:t>
      </w:r>
      <w:r>
        <w:rPr>
          <w:rFonts w:hint="eastAsia"/>
        </w:rPr>
        <w:t>〔</w:t>
      </w:r>
      <w:r>
        <w:rPr>
          <w:rFonts w:hint="eastAsia"/>
        </w:rPr>
        <w:t>80</w:t>
      </w:r>
      <w:r>
        <w:rPr>
          <w:rFonts w:hint="eastAsia"/>
        </w:rPr>
        <w:t>〕</w:t>
      </w:r>
      <w:proofErr w:type="gramStart"/>
      <w:r>
        <w:rPr>
          <w:rFonts w:hint="eastAsia"/>
        </w:rPr>
        <w:t>银储字</w:t>
      </w:r>
      <w:proofErr w:type="gramEnd"/>
      <w:r>
        <w:rPr>
          <w:rFonts w:hint="eastAsia"/>
        </w:rPr>
        <w:t>第</w:t>
      </w:r>
      <w:r>
        <w:rPr>
          <w:rFonts w:hint="eastAsia"/>
        </w:rPr>
        <w:t>18</w:t>
      </w:r>
      <w:r>
        <w:rPr>
          <w:rFonts w:hint="eastAsia"/>
        </w:rPr>
        <w:t>号</w:t>
      </w:r>
      <w:r>
        <w:rPr>
          <w:rFonts w:hint="eastAsia"/>
        </w:rPr>
        <w:t xml:space="preserve">) </w:t>
      </w:r>
      <w:r>
        <w:rPr>
          <w:rFonts w:hint="eastAsia"/>
        </w:rPr>
        <w:t>关于提取已故存款人存款须经公证的规定。</w:t>
      </w:r>
    </w:p>
    <w:p w14:paraId="499AD090" w14:textId="77777777" w:rsidR="00625E29" w:rsidRDefault="00625E29" w:rsidP="0061338A">
      <w:pPr>
        <w:pStyle w:val="AD"/>
        <w:spacing w:line="276" w:lineRule="auto"/>
      </w:pPr>
    </w:p>
    <w:p w14:paraId="533FFADB" w14:textId="77777777" w:rsidR="00625E29" w:rsidRDefault="00625E29" w:rsidP="0061338A">
      <w:pPr>
        <w:pStyle w:val="AD"/>
        <w:spacing w:line="276" w:lineRule="auto"/>
        <w:rPr>
          <w:rFonts w:hint="eastAsia"/>
        </w:rPr>
      </w:pPr>
      <w:r>
        <w:rPr>
          <w:rFonts w:hint="eastAsia"/>
        </w:rPr>
        <w:t>二、适用本通知规定办理已故存款人小额存款提取业务应当同时符合下列条件：</w:t>
      </w:r>
    </w:p>
    <w:p w14:paraId="58877587" w14:textId="77777777" w:rsidR="00625E29" w:rsidRDefault="00625E29" w:rsidP="0061338A">
      <w:pPr>
        <w:pStyle w:val="AD"/>
        <w:spacing w:line="276" w:lineRule="auto"/>
      </w:pPr>
    </w:p>
    <w:p w14:paraId="5FB4B14E" w14:textId="77777777" w:rsidR="00625E29" w:rsidRDefault="00625E29" w:rsidP="0061338A">
      <w:pPr>
        <w:pStyle w:val="AD"/>
        <w:spacing w:line="276" w:lineRule="auto"/>
        <w:rPr>
          <w:rFonts w:hint="eastAsia"/>
        </w:rPr>
      </w:pPr>
      <w:r>
        <w:rPr>
          <w:rFonts w:hint="eastAsia"/>
        </w:rPr>
        <w:t>（一）已故存款人在同一法人银行业金融机构的账户余额合计不超过</w:t>
      </w:r>
      <w:r>
        <w:rPr>
          <w:rFonts w:hint="eastAsia"/>
        </w:rPr>
        <w:t>1</w:t>
      </w:r>
      <w:r>
        <w:rPr>
          <w:rFonts w:hint="eastAsia"/>
        </w:rPr>
        <w:t>万元人民币（或等值外币，不含未结利息）；</w:t>
      </w:r>
    </w:p>
    <w:p w14:paraId="3202E171" w14:textId="77777777" w:rsidR="00625E29" w:rsidRDefault="00625E29" w:rsidP="0061338A">
      <w:pPr>
        <w:pStyle w:val="AD"/>
        <w:spacing w:line="276" w:lineRule="auto"/>
      </w:pPr>
    </w:p>
    <w:p w14:paraId="338F794E" w14:textId="77777777" w:rsidR="00625E29" w:rsidRDefault="00625E29" w:rsidP="0061338A">
      <w:pPr>
        <w:pStyle w:val="AD"/>
        <w:spacing w:line="276" w:lineRule="auto"/>
        <w:rPr>
          <w:rFonts w:hint="eastAsia"/>
        </w:rPr>
      </w:pPr>
      <w:r>
        <w:rPr>
          <w:rFonts w:hint="eastAsia"/>
        </w:rPr>
        <w:t>（二）提取申请人为已故存款人的配偶、子女、父母，或者公证遗嘱指定的继承人、受遗赠人；</w:t>
      </w:r>
    </w:p>
    <w:p w14:paraId="222D633B" w14:textId="77777777" w:rsidR="00625E29" w:rsidRDefault="00625E29" w:rsidP="0061338A">
      <w:pPr>
        <w:pStyle w:val="AD"/>
        <w:spacing w:line="276" w:lineRule="auto"/>
      </w:pPr>
    </w:p>
    <w:p w14:paraId="42448342" w14:textId="77777777" w:rsidR="00625E29" w:rsidRDefault="00625E29" w:rsidP="0061338A">
      <w:pPr>
        <w:pStyle w:val="AD"/>
        <w:spacing w:line="276" w:lineRule="auto"/>
        <w:rPr>
          <w:rFonts w:hint="eastAsia"/>
        </w:rPr>
      </w:pPr>
      <w:r>
        <w:rPr>
          <w:rFonts w:hint="eastAsia"/>
        </w:rPr>
        <w:t>（三）提取申请人同意一次性提取已故存款人存款及利息，并在提取后注销已故存款人账户。</w:t>
      </w:r>
    </w:p>
    <w:p w14:paraId="596C56FD" w14:textId="77777777" w:rsidR="00625E29" w:rsidRDefault="00625E29" w:rsidP="0061338A">
      <w:pPr>
        <w:pStyle w:val="AD"/>
        <w:spacing w:line="276" w:lineRule="auto"/>
      </w:pPr>
    </w:p>
    <w:p w14:paraId="2C5203D9" w14:textId="77777777" w:rsidR="00625E29" w:rsidRDefault="00625E29" w:rsidP="0061338A">
      <w:pPr>
        <w:pStyle w:val="AD"/>
        <w:spacing w:line="276" w:lineRule="auto"/>
        <w:rPr>
          <w:rFonts w:hint="eastAsia"/>
        </w:rPr>
      </w:pPr>
      <w:r>
        <w:rPr>
          <w:rFonts w:hint="eastAsia"/>
        </w:rPr>
        <w:t>银行业金融机构可以上调本条第（一）项规定的账户限额，但最高不超过</w:t>
      </w:r>
      <w:r>
        <w:rPr>
          <w:rFonts w:hint="eastAsia"/>
        </w:rPr>
        <w:t>5</w:t>
      </w:r>
      <w:r>
        <w:rPr>
          <w:rFonts w:hint="eastAsia"/>
        </w:rPr>
        <w:t>万元人民币（或等值外币，不含未结利息）。</w:t>
      </w:r>
    </w:p>
    <w:p w14:paraId="616A70CD" w14:textId="77777777" w:rsidR="00625E29" w:rsidRDefault="00625E29" w:rsidP="0061338A">
      <w:pPr>
        <w:pStyle w:val="AD"/>
        <w:spacing w:line="276" w:lineRule="auto"/>
      </w:pPr>
    </w:p>
    <w:p w14:paraId="4B764190" w14:textId="77777777" w:rsidR="00625E29" w:rsidRDefault="00625E29" w:rsidP="0061338A">
      <w:pPr>
        <w:pStyle w:val="AD"/>
        <w:spacing w:line="276" w:lineRule="auto"/>
        <w:rPr>
          <w:rFonts w:hint="eastAsia"/>
        </w:rPr>
      </w:pPr>
      <w:r>
        <w:rPr>
          <w:rFonts w:hint="eastAsia"/>
        </w:rPr>
        <w:t>外币存款按照提取当天国家外汇管理局公布的汇率中间价折算。</w:t>
      </w:r>
    </w:p>
    <w:p w14:paraId="12BE0A08" w14:textId="77777777" w:rsidR="00625E29" w:rsidRDefault="00625E29" w:rsidP="0061338A">
      <w:pPr>
        <w:pStyle w:val="AD"/>
        <w:spacing w:line="276" w:lineRule="auto"/>
      </w:pPr>
    </w:p>
    <w:p w14:paraId="1F938AC8" w14:textId="77777777" w:rsidR="00625E29" w:rsidRDefault="00625E29" w:rsidP="0061338A">
      <w:pPr>
        <w:pStyle w:val="AD"/>
        <w:spacing w:line="276" w:lineRule="auto"/>
        <w:rPr>
          <w:rFonts w:hint="eastAsia"/>
        </w:rPr>
      </w:pPr>
      <w:r>
        <w:rPr>
          <w:rFonts w:hint="eastAsia"/>
        </w:rPr>
        <w:t>三、银行业金融机构自身发行的非存款类金融产品适用本通知关于简化提取的规定，其本金和收益一并计入第二条第（一）项规定的账户限额。</w:t>
      </w:r>
    </w:p>
    <w:p w14:paraId="7A3FE522" w14:textId="77777777" w:rsidR="00625E29" w:rsidRDefault="00625E29" w:rsidP="0061338A">
      <w:pPr>
        <w:pStyle w:val="AD"/>
        <w:spacing w:line="276" w:lineRule="auto"/>
      </w:pPr>
    </w:p>
    <w:p w14:paraId="00463853" w14:textId="77777777" w:rsidR="00625E29" w:rsidRDefault="00625E29" w:rsidP="0061338A">
      <w:pPr>
        <w:pStyle w:val="AD"/>
        <w:spacing w:line="276" w:lineRule="auto"/>
        <w:rPr>
          <w:rFonts w:hint="eastAsia"/>
        </w:rPr>
      </w:pPr>
      <w:r>
        <w:rPr>
          <w:rFonts w:hint="eastAsia"/>
        </w:rPr>
        <w:t>非存款类金融产品未到期且无法提前终止，或者无法办理</w:t>
      </w:r>
      <w:proofErr w:type="gramStart"/>
      <w:r>
        <w:rPr>
          <w:rFonts w:hint="eastAsia"/>
        </w:rPr>
        <w:t>非交易</w:t>
      </w:r>
      <w:proofErr w:type="gramEnd"/>
      <w:r>
        <w:rPr>
          <w:rFonts w:hint="eastAsia"/>
        </w:rPr>
        <w:t>过户的，应当在该产品到期或满足赎回条件后一次性提取。</w:t>
      </w:r>
    </w:p>
    <w:p w14:paraId="20EB7C14" w14:textId="77777777" w:rsidR="00625E29" w:rsidRDefault="00625E29" w:rsidP="0061338A">
      <w:pPr>
        <w:pStyle w:val="AD"/>
        <w:spacing w:line="276" w:lineRule="auto"/>
      </w:pPr>
    </w:p>
    <w:p w14:paraId="0503E064" w14:textId="77777777" w:rsidR="00625E29" w:rsidRDefault="00625E29" w:rsidP="0061338A">
      <w:pPr>
        <w:pStyle w:val="AD"/>
        <w:spacing w:line="276" w:lineRule="auto"/>
        <w:rPr>
          <w:rFonts w:hint="eastAsia"/>
        </w:rPr>
      </w:pPr>
      <w:r>
        <w:rPr>
          <w:rFonts w:hint="eastAsia"/>
        </w:rPr>
        <w:t>银行业金融机构代为办理公积金提取等业务的，应当告知提取申请人按照相关部门的要求办理。</w:t>
      </w:r>
    </w:p>
    <w:p w14:paraId="00C40505" w14:textId="77777777" w:rsidR="00625E29" w:rsidRDefault="00625E29" w:rsidP="0061338A">
      <w:pPr>
        <w:pStyle w:val="AD"/>
        <w:spacing w:line="276" w:lineRule="auto"/>
      </w:pPr>
    </w:p>
    <w:p w14:paraId="7B013621" w14:textId="77777777" w:rsidR="00625E29" w:rsidRDefault="00625E29" w:rsidP="0061338A">
      <w:pPr>
        <w:pStyle w:val="AD"/>
        <w:spacing w:line="276" w:lineRule="auto"/>
        <w:rPr>
          <w:rFonts w:hint="eastAsia"/>
        </w:rPr>
      </w:pPr>
      <w:r>
        <w:rPr>
          <w:rFonts w:hint="eastAsia"/>
        </w:rPr>
        <w:t>四、已故存款人的配偶、子女、父母办理已故存款人小额存款提取业务，应当向存款所在银行</w:t>
      </w:r>
      <w:r>
        <w:rPr>
          <w:rFonts w:hint="eastAsia"/>
        </w:rPr>
        <w:lastRenderedPageBreak/>
        <w:t>业金融机构提交以下材料：</w:t>
      </w:r>
    </w:p>
    <w:p w14:paraId="78867B5C" w14:textId="77777777" w:rsidR="00625E29" w:rsidRDefault="00625E29" w:rsidP="0061338A">
      <w:pPr>
        <w:pStyle w:val="AD"/>
        <w:spacing w:line="276" w:lineRule="auto"/>
      </w:pPr>
    </w:p>
    <w:p w14:paraId="5A37690A" w14:textId="77777777" w:rsidR="00625E29" w:rsidRDefault="00625E29" w:rsidP="0061338A">
      <w:pPr>
        <w:pStyle w:val="AD"/>
        <w:spacing w:line="276" w:lineRule="auto"/>
        <w:rPr>
          <w:rFonts w:hint="eastAsia"/>
        </w:rPr>
      </w:pPr>
      <w:r>
        <w:rPr>
          <w:rFonts w:hint="eastAsia"/>
        </w:rPr>
        <w:t>（一）死亡证明等能够证明已故存款人死亡事实的材料；</w:t>
      </w:r>
    </w:p>
    <w:p w14:paraId="1AC57EC6" w14:textId="77777777" w:rsidR="00625E29" w:rsidRDefault="00625E29" w:rsidP="0061338A">
      <w:pPr>
        <w:pStyle w:val="AD"/>
        <w:spacing w:line="276" w:lineRule="auto"/>
      </w:pPr>
    </w:p>
    <w:p w14:paraId="259D391D" w14:textId="77777777" w:rsidR="00625E29" w:rsidRDefault="00625E29" w:rsidP="0061338A">
      <w:pPr>
        <w:pStyle w:val="AD"/>
        <w:spacing w:line="276" w:lineRule="auto"/>
        <w:rPr>
          <w:rFonts w:hint="eastAsia"/>
        </w:rPr>
      </w:pPr>
      <w:r>
        <w:rPr>
          <w:rFonts w:hint="eastAsia"/>
        </w:rPr>
        <w:t>（二）居民户口簿、结婚证、出生证明等能够证明亲属关系的材料；</w:t>
      </w:r>
    </w:p>
    <w:p w14:paraId="1BA4D671" w14:textId="77777777" w:rsidR="00625E29" w:rsidRDefault="00625E29" w:rsidP="0061338A">
      <w:pPr>
        <w:pStyle w:val="AD"/>
        <w:spacing w:line="276" w:lineRule="auto"/>
      </w:pPr>
    </w:p>
    <w:p w14:paraId="1DC37CC7" w14:textId="77777777" w:rsidR="00625E29" w:rsidRDefault="00625E29" w:rsidP="0061338A">
      <w:pPr>
        <w:pStyle w:val="AD"/>
        <w:spacing w:line="276" w:lineRule="auto"/>
        <w:rPr>
          <w:rFonts w:hint="eastAsia"/>
        </w:rPr>
      </w:pPr>
      <w:r>
        <w:rPr>
          <w:rFonts w:hint="eastAsia"/>
        </w:rPr>
        <w:t>（三）提取申请人的有效身份证件；</w:t>
      </w:r>
    </w:p>
    <w:p w14:paraId="6F969BF5" w14:textId="77777777" w:rsidR="00625E29" w:rsidRDefault="00625E29" w:rsidP="0061338A">
      <w:pPr>
        <w:pStyle w:val="AD"/>
        <w:spacing w:line="276" w:lineRule="auto"/>
      </w:pPr>
    </w:p>
    <w:p w14:paraId="7FE9F2A5" w14:textId="77777777" w:rsidR="00625E29" w:rsidRDefault="00625E29" w:rsidP="0061338A">
      <w:pPr>
        <w:pStyle w:val="AD"/>
        <w:spacing w:line="276" w:lineRule="auto"/>
        <w:rPr>
          <w:rFonts w:hint="eastAsia"/>
        </w:rPr>
      </w:pPr>
      <w:r>
        <w:rPr>
          <w:rFonts w:hint="eastAsia"/>
        </w:rPr>
        <w:t>（四）提取申请人亲笔签名的承诺书。</w:t>
      </w:r>
    </w:p>
    <w:p w14:paraId="4D0EB2D4" w14:textId="77777777" w:rsidR="00625E29" w:rsidRDefault="00625E29" w:rsidP="0061338A">
      <w:pPr>
        <w:pStyle w:val="AD"/>
        <w:spacing w:line="276" w:lineRule="auto"/>
      </w:pPr>
    </w:p>
    <w:p w14:paraId="47EF57D7" w14:textId="77777777" w:rsidR="00625E29" w:rsidRDefault="00625E29" w:rsidP="0061338A">
      <w:pPr>
        <w:pStyle w:val="AD"/>
        <w:spacing w:line="276" w:lineRule="auto"/>
        <w:rPr>
          <w:rFonts w:hint="eastAsia"/>
        </w:rPr>
      </w:pPr>
      <w:r>
        <w:rPr>
          <w:rFonts w:hint="eastAsia"/>
        </w:rPr>
        <w:t>五、已故存款人的公证遗嘱指定的继承人或受遗赠人办理已故存款人小额存款提取业务，应当向存款所在银行业金融机构提交以下材料：</w:t>
      </w:r>
    </w:p>
    <w:p w14:paraId="4409B15E" w14:textId="77777777" w:rsidR="00625E29" w:rsidRDefault="00625E29" w:rsidP="0061338A">
      <w:pPr>
        <w:pStyle w:val="AD"/>
        <w:spacing w:line="276" w:lineRule="auto"/>
      </w:pPr>
    </w:p>
    <w:p w14:paraId="42E629F5" w14:textId="77777777" w:rsidR="00625E29" w:rsidRDefault="00625E29" w:rsidP="0061338A">
      <w:pPr>
        <w:pStyle w:val="AD"/>
        <w:spacing w:line="276" w:lineRule="auto"/>
        <w:rPr>
          <w:rFonts w:hint="eastAsia"/>
        </w:rPr>
      </w:pPr>
      <w:r>
        <w:rPr>
          <w:rFonts w:hint="eastAsia"/>
        </w:rPr>
        <w:t>（一）死亡证明等能够证明已故存款人死亡事实的材料；</w:t>
      </w:r>
    </w:p>
    <w:p w14:paraId="12E4686F" w14:textId="77777777" w:rsidR="00625E29" w:rsidRDefault="00625E29" w:rsidP="0061338A">
      <w:pPr>
        <w:pStyle w:val="AD"/>
        <w:spacing w:line="276" w:lineRule="auto"/>
      </w:pPr>
    </w:p>
    <w:p w14:paraId="5F87284A" w14:textId="77777777" w:rsidR="00625E29" w:rsidRDefault="00625E29" w:rsidP="0061338A">
      <w:pPr>
        <w:pStyle w:val="AD"/>
        <w:spacing w:line="276" w:lineRule="auto"/>
        <w:rPr>
          <w:rFonts w:hint="eastAsia"/>
        </w:rPr>
      </w:pPr>
      <w:r>
        <w:rPr>
          <w:rFonts w:hint="eastAsia"/>
        </w:rPr>
        <w:t>（二）指定提取申请人为已故存款人的继承人或受遗赠人的公证遗嘱；</w:t>
      </w:r>
    </w:p>
    <w:p w14:paraId="5F21810A" w14:textId="77777777" w:rsidR="00625E29" w:rsidRDefault="00625E29" w:rsidP="0061338A">
      <w:pPr>
        <w:pStyle w:val="AD"/>
        <w:spacing w:line="276" w:lineRule="auto"/>
      </w:pPr>
    </w:p>
    <w:p w14:paraId="23603487" w14:textId="77777777" w:rsidR="00625E29" w:rsidRDefault="00625E29" w:rsidP="0061338A">
      <w:pPr>
        <w:pStyle w:val="AD"/>
        <w:spacing w:line="276" w:lineRule="auto"/>
        <w:rPr>
          <w:rFonts w:hint="eastAsia"/>
        </w:rPr>
      </w:pPr>
      <w:r>
        <w:rPr>
          <w:rFonts w:hint="eastAsia"/>
        </w:rPr>
        <w:t>（三）提取申请人的有效身份证件；</w:t>
      </w:r>
    </w:p>
    <w:p w14:paraId="3CCBD4FE" w14:textId="77777777" w:rsidR="00625E29" w:rsidRDefault="00625E29" w:rsidP="0061338A">
      <w:pPr>
        <w:pStyle w:val="AD"/>
        <w:spacing w:line="276" w:lineRule="auto"/>
      </w:pPr>
    </w:p>
    <w:p w14:paraId="72B6E5B8" w14:textId="77777777" w:rsidR="00625E29" w:rsidRDefault="00625E29" w:rsidP="0061338A">
      <w:pPr>
        <w:pStyle w:val="AD"/>
        <w:spacing w:line="276" w:lineRule="auto"/>
        <w:rPr>
          <w:rFonts w:hint="eastAsia"/>
        </w:rPr>
      </w:pPr>
      <w:r>
        <w:rPr>
          <w:rFonts w:hint="eastAsia"/>
        </w:rPr>
        <w:t>（四）提取申请人亲笔签名的承诺书。</w:t>
      </w:r>
    </w:p>
    <w:p w14:paraId="6D97AEB0" w14:textId="77777777" w:rsidR="00625E29" w:rsidRDefault="00625E29" w:rsidP="0061338A">
      <w:pPr>
        <w:pStyle w:val="AD"/>
        <w:spacing w:line="276" w:lineRule="auto"/>
      </w:pPr>
    </w:p>
    <w:p w14:paraId="6F159709" w14:textId="77777777" w:rsidR="00625E29" w:rsidRDefault="00625E29" w:rsidP="0061338A">
      <w:pPr>
        <w:pStyle w:val="AD"/>
        <w:spacing w:line="276" w:lineRule="auto"/>
        <w:rPr>
          <w:rFonts w:hint="eastAsia"/>
        </w:rPr>
      </w:pPr>
      <w:r>
        <w:rPr>
          <w:rFonts w:hint="eastAsia"/>
        </w:rPr>
        <w:t>六、银行业金融机构应当对提取申请人提交的材料进行必要审查，审查时应当尽到合理谨慎义务。</w:t>
      </w:r>
    </w:p>
    <w:p w14:paraId="2A503346" w14:textId="77777777" w:rsidR="00625E29" w:rsidRDefault="00625E29" w:rsidP="0061338A">
      <w:pPr>
        <w:pStyle w:val="AD"/>
        <w:spacing w:line="276" w:lineRule="auto"/>
      </w:pPr>
    </w:p>
    <w:p w14:paraId="61CBD9C5" w14:textId="77777777" w:rsidR="00625E29" w:rsidRDefault="00625E29" w:rsidP="0061338A">
      <w:pPr>
        <w:pStyle w:val="AD"/>
        <w:spacing w:line="276" w:lineRule="auto"/>
        <w:rPr>
          <w:rFonts w:hint="eastAsia"/>
        </w:rPr>
      </w:pPr>
      <w:r>
        <w:rPr>
          <w:rFonts w:hint="eastAsia"/>
        </w:rPr>
        <w:t>七、提取申请人隐瞒真实情况，通过提交虚假材料、</w:t>
      </w:r>
      <w:proofErr w:type="gramStart"/>
      <w:r>
        <w:rPr>
          <w:rFonts w:hint="eastAsia"/>
        </w:rPr>
        <w:t>作出</w:t>
      </w:r>
      <w:proofErr w:type="gramEnd"/>
      <w:r>
        <w:rPr>
          <w:rFonts w:hint="eastAsia"/>
        </w:rPr>
        <w:t>虚假承诺等方式冒领存款，涉嫌犯罪的，银行业金融机构应当将相关线索移交司法机关。</w:t>
      </w:r>
    </w:p>
    <w:p w14:paraId="646E567F" w14:textId="77777777" w:rsidR="00625E29" w:rsidRDefault="00625E29" w:rsidP="0061338A">
      <w:pPr>
        <w:pStyle w:val="AD"/>
        <w:spacing w:line="276" w:lineRule="auto"/>
      </w:pPr>
    </w:p>
    <w:p w14:paraId="77F9309B" w14:textId="77777777" w:rsidR="00625E29" w:rsidRDefault="00625E29" w:rsidP="0061338A">
      <w:pPr>
        <w:pStyle w:val="AD"/>
        <w:spacing w:line="276" w:lineRule="auto"/>
        <w:rPr>
          <w:rFonts w:hint="eastAsia"/>
        </w:rPr>
      </w:pPr>
      <w:r>
        <w:rPr>
          <w:rFonts w:hint="eastAsia"/>
        </w:rPr>
        <w:t>八、银行业金融机构应当加强对已故存款人小额存款提取业务的内控管理，制定规范的业务流程和操作标准，妥善保管客户信息及交易资料。</w:t>
      </w:r>
    </w:p>
    <w:p w14:paraId="2DCAAEC9" w14:textId="77777777" w:rsidR="00625E29" w:rsidRDefault="00625E29" w:rsidP="0061338A">
      <w:pPr>
        <w:pStyle w:val="AD"/>
        <w:spacing w:line="276" w:lineRule="auto"/>
      </w:pPr>
    </w:p>
    <w:p w14:paraId="53A00DE4" w14:textId="77777777" w:rsidR="00625E29" w:rsidRDefault="00625E29" w:rsidP="0061338A">
      <w:pPr>
        <w:pStyle w:val="AD"/>
        <w:spacing w:line="276" w:lineRule="auto"/>
        <w:rPr>
          <w:rFonts w:hint="eastAsia"/>
        </w:rPr>
      </w:pPr>
      <w:r>
        <w:rPr>
          <w:rFonts w:hint="eastAsia"/>
        </w:rPr>
        <w:t>九、银行业金融机构应当加强与公安部门、民政部门、公证机构等相关单位的协作，健全信息联网核查机制，保障存款安全和继承人合法权益。</w:t>
      </w:r>
    </w:p>
    <w:p w14:paraId="3E41B87F" w14:textId="77777777" w:rsidR="00625E29" w:rsidRDefault="00625E29" w:rsidP="0061338A">
      <w:pPr>
        <w:pStyle w:val="AD"/>
        <w:spacing w:line="276" w:lineRule="auto"/>
      </w:pPr>
    </w:p>
    <w:p w14:paraId="7A4FC3B7" w14:textId="77777777" w:rsidR="00625E29" w:rsidRDefault="00625E29" w:rsidP="0061338A">
      <w:pPr>
        <w:pStyle w:val="AD"/>
        <w:spacing w:line="276" w:lineRule="auto"/>
        <w:rPr>
          <w:rFonts w:hint="eastAsia"/>
        </w:rPr>
      </w:pPr>
      <w:r>
        <w:rPr>
          <w:rFonts w:hint="eastAsia"/>
        </w:rPr>
        <w:t>十、银行业自律组织应当充分发挥行业自律、协调和服务职能，指导会员制定已故存款人小额存款提取业务规范，协调做好相关政策咨询和金融服务。</w:t>
      </w:r>
    </w:p>
    <w:p w14:paraId="61142CAE" w14:textId="77777777" w:rsidR="00625E29" w:rsidRDefault="00625E29" w:rsidP="0061338A">
      <w:pPr>
        <w:pStyle w:val="AD"/>
        <w:spacing w:line="276" w:lineRule="auto"/>
      </w:pPr>
    </w:p>
    <w:p w14:paraId="5E02E9F3" w14:textId="77777777" w:rsidR="00625E29" w:rsidRDefault="00625E29" w:rsidP="0061338A">
      <w:pPr>
        <w:pStyle w:val="AD"/>
        <w:spacing w:line="276" w:lineRule="auto"/>
        <w:rPr>
          <w:rFonts w:hint="eastAsia"/>
        </w:rPr>
      </w:pPr>
      <w:r>
        <w:rPr>
          <w:rFonts w:hint="eastAsia"/>
        </w:rPr>
        <w:t>十一、根据经济社会发展情况，银保监会商人民银行可以调整第二条规定的小额存款的金额标准。</w:t>
      </w:r>
    </w:p>
    <w:p w14:paraId="30D5E7D8" w14:textId="77777777" w:rsidR="00625E29" w:rsidRDefault="00625E29" w:rsidP="0061338A">
      <w:pPr>
        <w:pStyle w:val="AD"/>
        <w:spacing w:line="276" w:lineRule="auto"/>
      </w:pPr>
    </w:p>
    <w:p w14:paraId="192C17C6" w14:textId="77777777" w:rsidR="00625E29" w:rsidRDefault="00625E29" w:rsidP="0061338A">
      <w:pPr>
        <w:pStyle w:val="AD"/>
        <w:spacing w:line="276" w:lineRule="auto"/>
        <w:rPr>
          <w:rFonts w:hint="eastAsia"/>
        </w:rPr>
      </w:pPr>
      <w:r>
        <w:rPr>
          <w:rFonts w:hint="eastAsia"/>
        </w:rPr>
        <w:lastRenderedPageBreak/>
        <w:t>十二、本通知不适用于涉及境外个人的存款提取事项。</w:t>
      </w:r>
    </w:p>
    <w:p w14:paraId="4B98B349" w14:textId="77777777" w:rsidR="00625E29" w:rsidRDefault="00625E29" w:rsidP="0061338A">
      <w:pPr>
        <w:pStyle w:val="AD"/>
        <w:spacing w:line="276" w:lineRule="auto"/>
      </w:pPr>
    </w:p>
    <w:p w14:paraId="302C643E" w14:textId="4DB1731F" w:rsidR="00625E29" w:rsidRDefault="00625E29" w:rsidP="00C06C4E">
      <w:pPr>
        <w:pStyle w:val="AD"/>
        <w:spacing w:line="276" w:lineRule="auto"/>
        <w:rPr>
          <w:rFonts w:hint="eastAsia"/>
        </w:rPr>
      </w:pPr>
      <w:r>
        <w:rPr>
          <w:rFonts w:hint="eastAsia"/>
        </w:rPr>
        <w:t>境外个人包括持港澳居民往来内地通行证、台湾居民往来大陆通行证、港澳台居民身份证或其他有效旅行证件的港澳台同胞，持</w:t>
      </w:r>
      <w:proofErr w:type="gramStart"/>
      <w:r>
        <w:rPr>
          <w:rFonts w:hint="eastAsia"/>
        </w:rPr>
        <w:t>外籍护照</w:t>
      </w:r>
      <w:proofErr w:type="gramEnd"/>
      <w:r>
        <w:rPr>
          <w:rFonts w:hint="eastAsia"/>
        </w:rPr>
        <w:t>或外国人永久居留证的外国公民，以及持中国护照及境外永久居留证件的定居国外的中国公民。</w:t>
      </w:r>
    </w:p>
    <w:p w14:paraId="7E5F4FAF" w14:textId="77777777" w:rsidR="00625E29" w:rsidRDefault="00625E29" w:rsidP="0061338A">
      <w:pPr>
        <w:pStyle w:val="AD"/>
        <w:spacing w:line="276" w:lineRule="auto"/>
      </w:pPr>
    </w:p>
    <w:p w14:paraId="2980DD0B" w14:textId="77777777" w:rsidR="00625E29" w:rsidRDefault="00625E29" w:rsidP="0061338A">
      <w:pPr>
        <w:pStyle w:val="AD"/>
        <w:spacing w:line="276" w:lineRule="auto"/>
        <w:jc w:val="right"/>
        <w:rPr>
          <w:rFonts w:hint="eastAsia"/>
        </w:rPr>
      </w:pPr>
      <w:r>
        <w:rPr>
          <w:rFonts w:hint="eastAsia"/>
        </w:rPr>
        <w:t>中国银保监会办公厅</w:t>
      </w:r>
      <w:r>
        <w:rPr>
          <w:rFonts w:hint="eastAsia"/>
        </w:rPr>
        <w:t xml:space="preserve"> </w:t>
      </w:r>
      <w:r>
        <w:rPr>
          <w:rFonts w:hint="eastAsia"/>
        </w:rPr>
        <w:t>中国人民银行办公厅</w:t>
      </w:r>
    </w:p>
    <w:p w14:paraId="4FACBB33" w14:textId="77777777" w:rsidR="00625E29" w:rsidRDefault="00625E29" w:rsidP="0061338A">
      <w:pPr>
        <w:pStyle w:val="AD"/>
        <w:spacing w:line="276" w:lineRule="auto"/>
        <w:jc w:val="right"/>
      </w:pPr>
    </w:p>
    <w:p w14:paraId="68A48A82" w14:textId="199552E1" w:rsidR="00B15193" w:rsidRDefault="00625E29" w:rsidP="0061338A">
      <w:pPr>
        <w:pStyle w:val="AD"/>
        <w:spacing w:line="276" w:lineRule="auto"/>
        <w:jc w:val="right"/>
      </w:pPr>
      <w:r>
        <w:rPr>
          <w:rFonts w:hint="eastAsia"/>
        </w:rPr>
        <w:t>2021</w:t>
      </w:r>
      <w:r>
        <w:rPr>
          <w:rFonts w:hint="eastAsia"/>
        </w:rPr>
        <w:t>年</w:t>
      </w:r>
      <w:r>
        <w:rPr>
          <w:rFonts w:hint="eastAsia"/>
        </w:rPr>
        <w:t>1</w:t>
      </w:r>
      <w:r>
        <w:rPr>
          <w:rFonts w:hint="eastAsia"/>
        </w:rPr>
        <w:t>月</w:t>
      </w:r>
      <w:r>
        <w:rPr>
          <w:rFonts w:hint="eastAsia"/>
        </w:rPr>
        <w:t>28</w:t>
      </w:r>
      <w:r>
        <w:rPr>
          <w:rFonts w:hint="eastAsia"/>
        </w:rPr>
        <w:t>日</w:t>
      </w:r>
    </w:p>
    <w:p w14:paraId="10994241" w14:textId="628F7A26" w:rsidR="00625E29" w:rsidRDefault="00625E29" w:rsidP="0061338A">
      <w:pPr>
        <w:pStyle w:val="AD"/>
        <w:spacing w:line="276" w:lineRule="auto"/>
      </w:pPr>
    </w:p>
    <w:p w14:paraId="354DE909" w14:textId="08F1C0F6" w:rsidR="00625E29" w:rsidRDefault="00625E29" w:rsidP="0061338A">
      <w:pPr>
        <w:pStyle w:val="AD"/>
        <w:spacing w:line="276" w:lineRule="auto"/>
      </w:pPr>
    </w:p>
    <w:p w14:paraId="3D8443CE" w14:textId="1E68B6CF" w:rsidR="00625E29" w:rsidRDefault="00625E29" w:rsidP="0061338A">
      <w:pPr>
        <w:pStyle w:val="AD"/>
        <w:spacing w:line="276" w:lineRule="auto"/>
      </w:pPr>
      <w:r>
        <w:rPr>
          <w:rFonts w:hint="eastAsia"/>
        </w:rPr>
        <w:t>信息来源：</w:t>
      </w:r>
      <w:hyperlink r:id="rId6" w:history="1">
        <w:r w:rsidRPr="002B659B">
          <w:rPr>
            <w:rStyle w:val="a9"/>
          </w:rPr>
          <w:t>http://www.cbirc.gov.cn/cn/view/pages/ItemDetail.html?docId=964962&amp;itemId=926</w:t>
        </w:r>
      </w:hyperlink>
    </w:p>
    <w:p w14:paraId="1E4A4AFF" w14:textId="77777777" w:rsidR="00625E29" w:rsidRPr="00625E29" w:rsidRDefault="00625E29" w:rsidP="0061338A">
      <w:pPr>
        <w:pStyle w:val="AD"/>
        <w:spacing w:line="276" w:lineRule="auto"/>
        <w:rPr>
          <w:rFonts w:hint="eastAsia"/>
        </w:rPr>
      </w:pPr>
    </w:p>
    <w:sectPr w:rsidR="00625E29" w:rsidRPr="00625E2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D2E6" w14:textId="77777777" w:rsidR="0072677A" w:rsidRDefault="0072677A" w:rsidP="00C20A6A">
      <w:pPr>
        <w:spacing w:line="240" w:lineRule="auto"/>
      </w:pPr>
      <w:r>
        <w:separator/>
      </w:r>
    </w:p>
  </w:endnote>
  <w:endnote w:type="continuationSeparator" w:id="0">
    <w:p w14:paraId="4341C5D6" w14:textId="77777777" w:rsidR="0072677A" w:rsidRDefault="0072677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450B1" w14:textId="77777777" w:rsidR="0072677A" w:rsidRDefault="0072677A" w:rsidP="00C20A6A">
      <w:pPr>
        <w:spacing w:line="240" w:lineRule="auto"/>
      </w:pPr>
      <w:r>
        <w:separator/>
      </w:r>
    </w:p>
  </w:footnote>
  <w:footnote w:type="continuationSeparator" w:id="0">
    <w:p w14:paraId="57A14007" w14:textId="77777777" w:rsidR="0072677A" w:rsidRDefault="0072677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3EAA"/>
    <w:rsid w:val="000F4C6A"/>
    <w:rsid w:val="001248CC"/>
    <w:rsid w:val="00176A25"/>
    <w:rsid w:val="001C4C6F"/>
    <w:rsid w:val="003D27E2"/>
    <w:rsid w:val="005360A0"/>
    <w:rsid w:val="005F7C76"/>
    <w:rsid w:val="0061338A"/>
    <w:rsid w:val="00625E29"/>
    <w:rsid w:val="00633EAA"/>
    <w:rsid w:val="0072677A"/>
    <w:rsid w:val="007D7BDB"/>
    <w:rsid w:val="00A548E7"/>
    <w:rsid w:val="00AE302C"/>
    <w:rsid w:val="00B15193"/>
    <w:rsid w:val="00B731F1"/>
    <w:rsid w:val="00BB7228"/>
    <w:rsid w:val="00C06C4E"/>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EF2CD"/>
  <w15:chartTrackingRefBased/>
  <w15:docId w15:val="{3958F473-C2C2-4108-B05E-217D8917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25E29"/>
    <w:pPr>
      <w:ind w:leftChars="2500" w:left="100"/>
    </w:pPr>
  </w:style>
  <w:style w:type="character" w:customStyle="1" w:styleId="a8">
    <w:name w:val="日期 字符"/>
    <w:basedOn w:val="a0"/>
    <w:link w:val="a7"/>
    <w:uiPriority w:val="99"/>
    <w:semiHidden/>
    <w:rsid w:val="00625E29"/>
    <w:rPr>
      <w:rFonts w:ascii="Arial" w:eastAsia="宋体" w:hAnsi="Arial"/>
      <w:sz w:val="22"/>
    </w:rPr>
  </w:style>
  <w:style w:type="character" w:styleId="a9">
    <w:name w:val="Hyperlink"/>
    <w:basedOn w:val="a0"/>
    <w:uiPriority w:val="99"/>
    <w:unhideWhenUsed/>
    <w:rsid w:val="00625E29"/>
    <w:rPr>
      <w:color w:val="0000FF" w:themeColor="hyperlink"/>
      <w:u w:val="single"/>
    </w:rPr>
  </w:style>
  <w:style w:type="character" w:styleId="aa">
    <w:name w:val="Unresolved Mention"/>
    <w:basedOn w:val="a0"/>
    <w:uiPriority w:val="99"/>
    <w:semiHidden/>
    <w:unhideWhenUsed/>
    <w:rsid w:val="0062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64962&amp;itemId=92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8</cp:revision>
  <dcterms:created xsi:type="dcterms:W3CDTF">2021-02-04T12:13:00Z</dcterms:created>
  <dcterms:modified xsi:type="dcterms:W3CDTF">2021-02-04T12:14:00Z</dcterms:modified>
</cp:coreProperties>
</file>