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5A8ED" w14:textId="4015C837" w:rsidR="0098632E" w:rsidRPr="00D1168B" w:rsidRDefault="0098632E" w:rsidP="00E93F88">
      <w:pPr>
        <w:pStyle w:val="AD"/>
        <w:spacing w:line="276" w:lineRule="auto"/>
        <w:jc w:val="center"/>
        <w:rPr>
          <w:rFonts w:hint="eastAsia"/>
          <w:b/>
          <w:bCs/>
          <w:color w:val="E36C0A" w:themeColor="accent6" w:themeShade="BF"/>
          <w:sz w:val="32"/>
          <w:szCs w:val="32"/>
        </w:rPr>
      </w:pPr>
      <w:r w:rsidRPr="00D1168B">
        <w:rPr>
          <w:rFonts w:hint="eastAsia"/>
          <w:b/>
          <w:bCs/>
          <w:color w:val="E36C0A" w:themeColor="accent6" w:themeShade="BF"/>
          <w:sz w:val="32"/>
          <w:szCs w:val="32"/>
        </w:rPr>
        <w:t>银行保险机构许可证管理办法（征求意见稿）</w:t>
      </w:r>
    </w:p>
    <w:p w14:paraId="0C3E657E" w14:textId="77777777" w:rsidR="0098632E" w:rsidRDefault="0098632E" w:rsidP="00E93F88">
      <w:pPr>
        <w:pStyle w:val="AD"/>
        <w:spacing w:line="276" w:lineRule="auto"/>
      </w:pPr>
    </w:p>
    <w:p w14:paraId="50C83AA2" w14:textId="77777777" w:rsidR="0098632E" w:rsidRDefault="0098632E" w:rsidP="00E93F88">
      <w:pPr>
        <w:pStyle w:val="AD"/>
        <w:spacing w:line="276" w:lineRule="auto"/>
        <w:rPr>
          <w:rFonts w:hint="eastAsia"/>
        </w:rPr>
      </w:pPr>
      <w:r>
        <w:rPr>
          <w:rFonts w:hint="eastAsia"/>
        </w:rPr>
        <w:t>第一条</w:t>
      </w:r>
      <w:r>
        <w:rPr>
          <w:rFonts w:hint="eastAsia"/>
        </w:rPr>
        <w:t xml:space="preserve"> </w:t>
      </w:r>
      <w:r>
        <w:rPr>
          <w:rFonts w:hint="eastAsia"/>
        </w:rPr>
        <w:t>为了加强银行保险机构许可证管理，促进银行保险机构依法经营，根据《中华人民共和国行政许可法》《中华人民共和国银行业监督管理法》《中华人民共和国商业银行法》《中华人民共和国保险法》等有关法律规定，制定本办法。</w:t>
      </w:r>
    </w:p>
    <w:p w14:paraId="2C7E4AF8" w14:textId="77777777" w:rsidR="0098632E" w:rsidRDefault="0098632E" w:rsidP="00E93F88">
      <w:pPr>
        <w:pStyle w:val="AD"/>
        <w:spacing w:line="276" w:lineRule="auto"/>
        <w:rPr>
          <w:rFonts w:hint="eastAsia"/>
        </w:rPr>
      </w:pPr>
      <w:r>
        <w:rPr>
          <w:rFonts w:hint="eastAsia"/>
        </w:rPr>
        <w:t>第二条</w:t>
      </w:r>
      <w:r>
        <w:rPr>
          <w:rFonts w:hint="eastAsia"/>
        </w:rPr>
        <w:t xml:space="preserve"> </w:t>
      </w:r>
      <w:r>
        <w:rPr>
          <w:rFonts w:hint="eastAsia"/>
        </w:rPr>
        <w:t>本办法所称许可证是指中国银行保险监督管理委员会（以下简称银保监会）依法颁发的特许银行保险机构经营金融业务的法律文件。</w:t>
      </w:r>
    </w:p>
    <w:p w14:paraId="040ED813" w14:textId="77777777" w:rsidR="0098632E" w:rsidRDefault="0098632E" w:rsidP="00E93F88">
      <w:pPr>
        <w:pStyle w:val="AD"/>
        <w:spacing w:line="276" w:lineRule="auto"/>
        <w:rPr>
          <w:rFonts w:hint="eastAsia"/>
        </w:rPr>
      </w:pPr>
      <w:r>
        <w:rPr>
          <w:rFonts w:hint="eastAsia"/>
        </w:rPr>
        <w:t>许可证的颁发、换发、收缴等由银保监会及其授权的派出机构依法行使，其他任何单位和个人不得行使上述职权。</w:t>
      </w:r>
    </w:p>
    <w:p w14:paraId="48840B6C" w14:textId="77777777" w:rsidR="0098632E" w:rsidRDefault="0098632E" w:rsidP="00E93F88">
      <w:pPr>
        <w:pStyle w:val="AD"/>
        <w:spacing w:line="276" w:lineRule="auto"/>
        <w:rPr>
          <w:rFonts w:hint="eastAsia"/>
        </w:rPr>
      </w:pPr>
      <w:r>
        <w:rPr>
          <w:rFonts w:hint="eastAsia"/>
        </w:rPr>
        <w:t>第三条</w:t>
      </w:r>
      <w:r>
        <w:rPr>
          <w:rFonts w:hint="eastAsia"/>
        </w:rPr>
        <w:t xml:space="preserve"> </w:t>
      </w:r>
      <w:r>
        <w:rPr>
          <w:rFonts w:hint="eastAsia"/>
        </w:rPr>
        <w:t>本办法所称银行保险机构包括政策性银行、大型银行、股份制银行、城市商业银行、民营银行、外资银行、农村中小银行机构等银行机构及其分支机构，保险集团（控股）公司、保险公司、保险资产管理公司、金融资产管理公司、信托公司、企业集团财务公司、金融租赁公司、汽车金融公司、货币经纪公司、消费金融公司、银行理财公司、金融资产投资公司</w:t>
      </w:r>
      <w:proofErr w:type="gramStart"/>
      <w:r>
        <w:rPr>
          <w:rFonts w:hint="eastAsia"/>
        </w:rPr>
        <w:t>以及经银保</w:t>
      </w:r>
      <w:proofErr w:type="gramEnd"/>
      <w:r>
        <w:rPr>
          <w:rFonts w:hint="eastAsia"/>
        </w:rPr>
        <w:t>监会及其派出机构批准设立的其他非银行金融机构及其分支机构，保险代理集团（控股）公司、保险经纪集团（控股）公司、保险专业代理公司、保险经纪公司、保险兼业代理机构等保险中介机构。</w:t>
      </w:r>
    </w:p>
    <w:p w14:paraId="0CB702C2" w14:textId="77777777" w:rsidR="0098632E" w:rsidRDefault="0098632E" w:rsidP="00E93F88">
      <w:pPr>
        <w:pStyle w:val="AD"/>
        <w:spacing w:line="276" w:lineRule="auto"/>
        <w:rPr>
          <w:rFonts w:hint="eastAsia"/>
        </w:rPr>
      </w:pPr>
      <w:r>
        <w:rPr>
          <w:rFonts w:hint="eastAsia"/>
        </w:rPr>
        <w:t>上述银行保险机构开展金融业务，应当依法取得许可证和市场监督管理部门颁发的营业执照。</w:t>
      </w:r>
    </w:p>
    <w:p w14:paraId="63F17BC1" w14:textId="77777777" w:rsidR="0098632E" w:rsidRDefault="0098632E" w:rsidP="00E93F88">
      <w:pPr>
        <w:pStyle w:val="AD"/>
        <w:spacing w:line="276" w:lineRule="auto"/>
        <w:rPr>
          <w:rFonts w:hint="eastAsia"/>
        </w:rPr>
      </w:pPr>
      <w:r>
        <w:rPr>
          <w:rFonts w:hint="eastAsia"/>
        </w:rPr>
        <w:t>第四条</w:t>
      </w:r>
      <w:r>
        <w:rPr>
          <w:rFonts w:hint="eastAsia"/>
        </w:rPr>
        <w:t xml:space="preserve"> </w:t>
      </w:r>
      <w:r>
        <w:rPr>
          <w:rFonts w:hint="eastAsia"/>
        </w:rPr>
        <w:t>本办法所称许可证包括下列几种类型：</w:t>
      </w:r>
    </w:p>
    <w:p w14:paraId="42258C8E" w14:textId="77777777" w:rsidR="0098632E" w:rsidRDefault="0098632E" w:rsidP="00E93F88">
      <w:pPr>
        <w:pStyle w:val="AD"/>
        <w:spacing w:line="276" w:lineRule="auto"/>
        <w:rPr>
          <w:rFonts w:hint="eastAsia"/>
        </w:rPr>
      </w:pPr>
      <w:r>
        <w:rPr>
          <w:rFonts w:hint="eastAsia"/>
        </w:rPr>
        <w:t>（一）金融许可证；</w:t>
      </w:r>
    </w:p>
    <w:p w14:paraId="358DFD93" w14:textId="77777777" w:rsidR="0098632E" w:rsidRDefault="0098632E" w:rsidP="00E93F88">
      <w:pPr>
        <w:pStyle w:val="AD"/>
        <w:spacing w:line="276" w:lineRule="auto"/>
        <w:rPr>
          <w:rFonts w:hint="eastAsia"/>
        </w:rPr>
      </w:pPr>
      <w:r>
        <w:rPr>
          <w:rFonts w:hint="eastAsia"/>
        </w:rPr>
        <w:t>（二）保险许可证；</w:t>
      </w:r>
    </w:p>
    <w:p w14:paraId="2345D003" w14:textId="77777777" w:rsidR="0098632E" w:rsidRDefault="0098632E" w:rsidP="00E93F88">
      <w:pPr>
        <w:pStyle w:val="AD"/>
        <w:spacing w:line="276" w:lineRule="auto"/>
        <w:rPr>
          <w:rFonts w:hint="eastAsia"/>
        </w:rPr>
      </w:pPr>
      <w:r>
        <w:rPr>
          <w:rFonts w:hint="eastAsia"/>
        </w:rPr>
        <w:t>（三）保险中介许可证。</w:t>
      </w:r>
    </w:p>
    <w:p w14:paraId="4849D43D" w14:textId="77777777" w:rsidR="0098632E" w:rsidRDefault="0098632E" w:rsidP="00E93F88">
      <w:pPr>
        <w:pStyle w:val="AD"/>
        <w:spacing w:line="276" w:lineRule="auto"/>
        <w:rPr>
          <w:rFonts w:hint="eastAsia"/>
        </w:rPr>
      </w:pPr>
      <w:r>
        <w:rPr>
          <w:rFonts w:hint="eastAsia"/>
        </w:rPr>
        <w:t>金融许可证适用于政策性银行、大型银行、股份制银行、城市商业银行、民营银行、外资银行、农村中小银行机构等银行机构及其分支机构，以及金融资产管理公司、信托公司、企业集团财务公司、金融租赁公司、汽车金融公司、货币经纪公司、消费金融公司、银行理财公司、金融资产投资公司等非银行金融机构及其分支机构。</w:t>
      </w:r>
    </w:p>
    <w:p w14:paraId="535FF722" w14:textId="77777777" w:rsidR="0098632E" w:rsidRDefault="0098632E" w:rsidP="00E93F88">
      <w:pPr>
        <w:pStyle w:val="AD"/>
        <w:spacing w:line="276" w:lineRule="auto"/>
        <w:rPr>
          <w:rFonts w:hint="eastAsia"/>
        </w:rPr>
      </w:pPr>
      <w:r>
        <w:rPr>
          <w:rFonts w:hint="eastAsia"/>
        </w:rPr>
        <w:t>保险许可证适用于保险集团（控股）公司、保险公司、保险资产管理公司等保险机构及其分支机构。</w:t>
      </w:r>
    </w:p>
    <w:p w14:paraId="2398BE6D" w14:textId="77777777" w:rsidR="0098632E" w:rsidRDefault="0098632E" w:rsidP="00E93F88">
      <w:pPr>
        <w:pStyle w:val="AD"/>
        <w:spacing w:line="276" w:lineRule="auto"/>
        <w:rPr>
          <w:rFonts w:hint="eastAsia"/>
        </w:rPr>
      </w:pPr>
      <w:r>
        <w:rPr>
          <w:rFonts w:hint="eastAsia"/>
        </w:rPr>
        <w:t>保险中介许可证适用于保险代理集团（控股）公司、保险经纪集团（控股）公司、保险专业代理公司、保险经纪公司、保险兼业代理机构等保险中介机构。</w:t>
      </w:r>
    </w:p>
    <w:p w14:paraId="35CE24BB" w14:textId="77777777" w:rsidR="0098632E" w:rsidRDefault="0098632E" w:rsidP="00E93F88">
      <w:pPr>
        <w:pStyle w:val="AD"/>
        <w:spacing w:line="276" w:lineRule="auto"/>
        <w:rPr>
          <w:rFonts w:hint="eastAsia"/>
        </w:rPr>
      </w:pPr>
      <w:r>
        <w:rPr>
          <w:rFonts w:hint="eastAsia"/>
        </w:rPr>
        <w:t>第五条</w:t>
      </w:r>
      <w:r>
        <w:rPr>
          <w:rFonts w:hint="eastAsia"/>
        </w:rPr>
        <w:t xml:space="preserve"> </w:t>
      </w:r>
      <w:r>
        <w:rPr>
          <w:rFonts w:hint="eastAsia"/>
        </w:rPr>
        <w:t>银保监会对银行保险机构许可证实行分级管理。</w:t>
      </w:r>
    </w:p>
    <w:p w14:paraId="4063D833" w14:textId="77777777" w:rsidR="0098632E" w:rsidRDefault="0098632E" w:rsidP="00E93F88">
      <w:pPr>
        <w:pStyle w:val="AD"/>
        <w:spacing w:line="276" w:lineRule="auto"/>
        <w:rPr>
          <w:rFonts w:hint="eastAsia"/>
        </w:rPr>
      </w:pPr>
      <w:r>
        <w:rPr>
          <w:rFonts w:hint="eastAsia"/>
        </w:rPr>
        <w:t>银保监会负责其直接监管的政策性银行、大型银行、股份制银行、外资银行，保险集团（控股）公司、保险公司、保险资产管理公司、保险代理集团（控股）公司、保险经纪集团（控股）公司，金融资产管理公司、银行理财公司、金融资产投资公司、保险兼业代理机构等银行保险机构许可证的颁发与管理。</w:t>
      </w:r>
    </w:p>
    <w:p w14:paraId="5169F431" w14:textId="77777777" w:rsidR="0098632E" w:rsidRDefault="0098632E" w:rsidP="00E93F88">
      <w:pPr>
        <w:pStyle w:val="AD"/>
        <w:spacing w:line="276" w:lineRule="auto"/>
        <w:rPr>
          <w:rFonts w:hint="eastAsia"/>
        </w:rPr>
      </w:pPr>
      <w:r>
        <w:rPr>
          <w:rFonts w:hint="eastAsia"/>
        </w:rPr>
        <w:t>银保监会派出机构根据上级管理单位授权，负责辖内银行保险机构许可证的颁发与管理。</w:t>
      </w:r>
    </w:p>
    <w:p w14:paraId="68C9E992" w14:textId="77777777" w:rsidR="0098632E" w:rsidRDefault="0098632E" w:rsidP="00E93F88">
      <w:pPr>
        <w:pStyle w:val="AD"/>
        <w:spacing w:line="276" w:lineRule="auto"/>
        <w:rPr>
          <w:rFonts w:hint="eastAsia"/>
        </w:rPr>
      </w:pPr>
      <w:r>
        <w:rPr>
          <w:rFonts w:hint="eastAsia"/>
        </w:rPr>
        <w:t>第六条</w:t>
      </w:r>
      <w:r>
        <w:rPr>
          <w:rFonts w:hint="eastAsia"/>
        </w:rPr>
        <w:t xml:space="preserve"> </w:t>
      </w:r>
      <w:r>
        <w:rPr>
          <w:rFonts w:hint="eastAsia"/>
        </w:rPr>
        <w:t>银保监会及其派出机构根据行政许可决定或备案、报告信息向银行保险机构颁发、换发、收缴许可证。</w:t>
      </w:r>
    </w:p>
    <w:p w14:paraId="251263DA" w14:textId="77777777" w:rsidR="0098632E" w:rsidRDefault="0098632E" w:rsidP="00E93F88">
      <w:pPr>
        <w:pStyle w:val="AD"/>
        <w:spacing w:line="276" w:lineRule="auto"/>
        <w:rPr>
          <w:rFonts w:hint="eastAsia"/>
        </w:rPr>
      </w:pPr>
      <w:r>
        <w:rPr>
          <w:rFonts w:hint="eastAsia"/>
        </w:rPr>
        <w:t>经批准设立的银行保险机构应当自收到行政许可决定之日起</w:t>
      </w:r>
      <w:r>
        <w:rPr>
          <w:rFonts w:hint="eastAsia"/>
        </w:rPr>
        <w:t>10</w:t>
      </w:r>
      <w:r>
        <w:rPr>
          <w:rFonts w:hint="eastAsia"/>
        </w:rPr>
        <w:t>日内到银保监会或其派出机构领取许可证。对于采取备案或报告管理的机构设立事项，银行保险机构应当在完成报告或备案</w:t>
      </w:r>
      <w:r>
        <w:rPr>
          <w:rFonts w:hint="eastAsia"/>
        </w:rPr>
        <w:lastRenderedPageBreak/>
        <w:t>后</w:t>
      </w:r>
      <w:r>
        <w:rPr>
          <w:rFonts w:hint="eastAsia"/>
        </w:rPr>
        <w:t>10</w:t>
      </w:r>
      <w:r>
        <w:rPr>
          <w:rFonts w:hint="eastAsia"/>
        </w:rPr>
        <w:t>日内到银保监会或其派出机构领取许可证。</w:t>
      </w:r>
    </w:p>
    <w:p w14:paraId="4D8D658E" w14:textId="77777777" w:rsidR="0098632E" w:rsidRDefault="0098632E" w:rsidP="00E93F88">
      <w:pPr>
        <w:pStyle w:val="AD"/>
        <w:spacing w:line="276" w:lineRule="auto"/>
        <w:rPr>
          <w:rFonts w:hint="eastAsia"/>
        </w:rPr>
      </w:pPr>
      <w:r>
        <w:rPr>
          <w:rFonts w:hint="eastAsia"/>
        </w:rPr>
        <w:t>第七条</w:t>
      </w:r>
      <w:r>
        <w:rPr>
          <w:rFonts w:hint="eastAsia"/>
        </w:rPr>
        <w:t xml:space="preserve"> </w:t>
      </w:r>
      <w:r>
        <w:rPr>
          <w:rFonts w:hint="eastAsia"/>
        </w:rPr>
        <w:t>许可证载明下列内容：</w:t>
      </w:r>
    </w:p>
    <w:p w14:paraId="447DDDBD" w14:textId="77777777" w:rsidR="0098632E" w:rsidRDefault="0098632E" w:rsidP="00E93F88">
      <w:pPr>
        <w:pStyle w:val="AD"/>
        <w:spacing w:line="276" w:lineRule="auto"/>
        <w:rPr>
          <w:rFonts w:hint="eastAsia"/>
        </w:rPr>
      </w:pPr>
      <w:r>
        <w:rPr>
          <w:rFonts w:hint="eastAsia"/>
        </w:rPr>
        <w:t>（一）机构编码；</w:t>
      </w:r>
    </w:p>
    <w:p w14:paraId="2BB07DBE" w14:textId="77777777" w:rsidR="0098632E" w:rsidRDefault="0098632E" w:rsidP="00E93F88">
      <w:pPr>
        <w:pStyle w:val="AD"/>
        <w:spacing w:line="276" w:lineRule="auto"/>
        <w:rPr>
          <w:rFonts w:hint="eastAsia"/>
        </w:rPr>
      </w:pPr>
      <w:r>
        <w:rPr>
          <w:rFonts w:hint="eastAsia"/>
        </w:rPr>
        <w:t>（二）机构名称；</w:t>
      </w:r>
    </w:p>
    <w:p w14:paraId="2CD4B2F3" w14:textId="77777777" w:rsidR="0098632E" w:rsidRDefault="0098632E" w:rsidP="00E93F88">
      <w:pPr>
        <w:pStyle w:val="AD"/>
        <w:spacing w:line="276" w:lineRule="auto"/>
        <w:rPr>
          <w:rFonts w:hint="eastAsia"/>
        </w:rPr>
      </w:pPr>
      <w:r>
        <w:rPr>
          <w:rFonts w:hint="eastAsia"/>
        </w:rPr>
        <w:t>（三）业务范围；</w:t>
      </w:r>
    </w:p>
    <w:p w14:paraId="76E1CE58" w14:textId="77777777" w:rsidR="0098632E" w:rsidRDefault="0098632E" w:rsidP="00E93F88">
      <w:pPr>
        <w:pStyle w:val="AD"/>
        <w:spacing w:line="276" w:lineRule="auto"/>
        <w:rPr>
          <w:rFonts w:hint="eastAsia"/>
        </w:rPr>
      </w:pPr>
      <w:r>
        <w:rPr>
          <w:rFonts w:hint="eastAsia"/>
        </w:rPr>
        <w:t>（四）批准日期；</w:t>
      </w:r>
    </w:p>
    <w:p w14:paraId="4FB5FD67" w14:textId="77777777" w:rsidR="0098632E" w:rsidRDefault="0098632E" w:rsidP="00E93F88">
      <w:pPr>
        <w:pStyle w:val="AD"/>
        <w:spacing w:line="276" w:lineRule="auto"/>
        <w:rPr>
          <w:rFonts w:hint="eastAsia"/>
        </w:rPr>
      </w:pPr>
      <w:r>
        <w:rPr>
          <w:rFonts w:hint="eastAsia"/>
        </w:rPr>
        <w:t>（五）机构住所；</w:t>
      </w:r>
    </w:p>
    <w:p w14:paraId="13C746F1" w14:textId="77777777" w:rsidR="0098632E" w:rsidRDefault="0098632E" w:rsidP="00E93F88">
      <w:pPr>
        <w:pStyle w:val="AD"/>
        <w:spacing w:line="276" w:lineRule="auto"/>
        <w:rPr>
          <w:rFonts w:hint="eastAsia"/>
        </w:rPr>
      </w:pPr>
      <w:r>
        <w:rPr>
          <w:rFonts w:hint="eastAsia"/>
        </w:rPr>
        <w:t>（六）颁发许可证日期；</w:t>
      </w:r>
    </w:p>
    <w:p w14:paraId="5EF93BF4" w14:textId="77777777" w:rsidR="0098632E" w:rsidRDefault="0098632E" w:rsidP="00E93F88">
      <w:pPr>
        <w:pStyle w:val="AD"/>
        <w:spacing w:line="276" w:lineRule="auto"/>
        <w:rPr>
          <w:rFonts w:hint="eastAsia"/>
        </w:rPr>
      </w:pPr>
      <w:r>
        <w:rPr>
          <w:rFonts w:hint="eastAsia"/>
        </w:rPr>
        <w:t>（七）发证机关。</w:t>
      </w:r>
    </w:p>
    <w:p w14:paraId="1A7DE685" w14:textId="77777777" w:rsidR="0098632E" w:rsidRDefault="0098632E" w:rsidP="00E93F88">
      <w:pPr>
        <w:pStyle w:val="AD"/>
        <w:spacing w:line="276" w:lineRule="auto"/>
        <w:rPr>
          <w:rFonts w:hint="eastAsia"/>
        </w:rPr>
      </w:pPr>
      <w:r>
        <w:rPr>
          <w:rFonts w:hint="eastAsia"/>
        </w:rPr>
        <w:t>机构编码按照银保监会有关编码规则确定。</w:t>
      </w:r>
    </w:p>
    <w:p w14:paraId="6B013EDA" w14:textId="77777777" w:rsidR="0098632E" w:rsidRDefault="0098632E" w:rsidP="00E93F88">
      <w:pPr>
        <w:pStyle w:val="AD"/>
        <w:spacing w:line="276" w:lineRule="auto"/>
        <w:rPr>
          <w:rFonts w:hint="eastAsia"/>
        </w:rPr>
      </w:pPr>
      <w:r>
        <w:rPr>
          <w:rFonts w:hint="eastAsia"/>
        </w:rPr>
        <w:t>金融许可证和保险许可证的批准日期为机构批准设立日期。保险中介许可证的批准日期为保险中介业务资格批准日期。对于采取备案或报告管理的机构设立事项，批准日期为发证机关收到完整备案或报告材料的日期。</w:t>
      </w:r>
    </w:p>
    <w:p w14:paraId="29D5166D" w14:textId="77777777" w:rsidR="0098632E" w:rsidRDefault="0098632E" w:rsidP="00E93F88">
      <w:pPr>
        <w:pStyle w:val="AD"/>
        <w:spacing w:line="276" w:lineRule="auto"/>
        <w:rPr>
          <w:rFonts w:hint="eastAsia"/>
        </w:rPr>
      </w:pPr>
      <w:r>
        <w:rPr>
          <w:rFonts w:hint="eastAsia"/>
        </w:rPr>
        <w:t>第八条</w:t>
      </w:r>
      <w:r>
        <w:rPr>
          <w:rFonts w:hint="eastAsia"/>
        </w:rPr>
        <w:t xml:space="preserve"> </w:t>
      </w:r>
      <w:r>
        <w:rPr>
          <w:rFonts w:hint="eastAsia"/>
        </w:rPr>
        <w:t>银行保险机构领取许可证时，应当提交下列材料：</w:t>
      </w:r>
    </w:p>
    <w:p w14:paraId="6ECA165B" w14:textId="77777777" w:rsidR="0098632E" w:rsidRDefault="0098632E" w:rsidP="00E93F88">
      <w:pPr>
        <w:pStyle w:val="AD"/>
        <w:spacing w:line="276" w:lineRule="auto"/>
        <w:rPr>
          <w:rFonts w:hint="eastAsia"/>
        </w:rPr>
      </w:pPr>
      <w:r>
        <w:rPr>
          <w:rFonts w:hint="eastAsia"/>
        </w:rPr>
        <w:t>（一）银行保险机构介绍信或委托书；</w:t>
      </w:r>
    </w:p>
    <w:p w14:paraId="59C89B31" w14:textId="77777777" w:rsidR="0098632E" w:rsidRDefault="0098632E" w:rsidP="00E93F88">
      <w:pPr>
        <w:pStyle w:val="AD"/>
        <w:spacing w:line="276" w:lineRule="auto"/>
        <w:rPr>
          <w:rFonts w:hint="eastAsia"/>
        </w:rPr>
      </w:pPr>
      <w:r>
        <w:rPr>
          <w:rFonts w:hint="eastAsia"/>
        </w:rPr>
        <w:t>（二）领取许可证人员的合法有效身份证明。</w:t>
      </w:r>
    </w:p>
    <w:p w14:paraId="7FF683A2" w14:textId="77777777" w:rsidR="0098632E" w:rsidRDefault="0098632E" w:rsidP="00E93F88">
      <w:pPr>
        <w:pStyle w:val="AD"/>
        <w:spacing w:line="276" w:lineRule="auto"/>
        <w:rPr>
          <w:rFonts w:hint="eastAsia"/>
        </w:rPr>
      </w:pPr>
      <w:r>
        <w:rPr>
          <w:rFonts w:hint="eastAsia"/>
        </w:rPr>
        <w:t>第九条</w:t>
      </w:r>
      <w:r>
        <w:rPr>
          <w:rFonts w:hint="eastAsia"/>
        </w:rPr>
        <w:t xml:space="preserve"> </w:t>
      </w:r>
      <w:r>
        <w:rPr>
          <w:rFonts w:hint="eastAsia"/>
        </w:rPr>
        <w:t>许可证记载事项发生变更的，银行保险机构应当向发证机关缴回原证，并领取新许可证。</w:t>
      </w:r>
    </w:p>
    <w:p w14:paraId="2F24E014" w14:textId="77777777" w:rsidR="0098632E" w:rsidRDefault="0098632E" w:rsidP="00E93F88">
      <w:pPr>
        <w:pStyle w:val="AD"/>
        <w:spacing w:line="276" w:lineRule="auto"/>
        <w:rPr>
          <w:rFonts w:hint="eastAsia"/>
        </w:rPr>
      </w:pPr>
      <w:r>
        <w:rPr>
          <w:rFonts w:hint="eastAsia"/>
        </w:rPr>
        <w:t>前款所称事项变更须经发证机关许可的，银行保险机构应当自收到行政许可决定之日起</w:t>
      </w:r>
      <w:r>
        <w:rPr>
          <w:rFonts w:hint="eastAsia"/>
        </w:rPr>
        <w:t>10</w:t>
      </w:r>
      <w:r>
        <w:rPr>
          <w:rFonts w:hint="eastAsia"/>
        </w:rPr>
        <w:t>日内到发证机关领取新许可证。前款所称变更事项须向发证机关备案或报告的，银行保险机构应当在完成备案或报告后</w:t>
      </w:r>
      <w:r>
        <w:rPr>
          <w:rFonts w:hint="eastAsia"/>
        </w:rPr>
        <w:t>10</w:t>
      </w:r>
      <w:r>
        <w:rPr>
          <w:rFonts w:hint="eastAsia"/>
        </w:rPr>
        <w:t>日内到发证机关领取新许可证。前款所称变更事项无须许可或备案、报告的，银行保险机构应当自变更之日起</w:t>
      </w:r>
      <w:r>
        <w:rPr>
          <w:rFonts w:hint="eastAsia"/>
        </w:rPr>
        <w:t>15</w:t>
      </w:r>
      <w:r>
        <w:rPr>
          <w:rFonts w:hint="eastAsia"/>
        </w:rPr>
        <w:t>日内到发证机关领取新许可证。</w:t>
      </w:r>
    </w:p>
    <w:p w14:paraId="34B52D6B" w14:textId="77777777" w:rsidR="0098632E" w:rsidRDefault="0098632E" w:rsidP="00E93F88">
      <w:pPr>
        <w:pStyle w:val="AD"/>
        <w:spacing w:line="276" w:lineRule="auto"/>
        <w:rPr>
          <w:rFonts w:hint="eastAsia"/>
        </w:rPr>
      </w:pPr>
      <w:r>
        <w:rPr>
          <w:rFonts w:hint="eastAsia"/>
        </w:rPr>
        <w:t>第十条</w:t>
      </w:r>
      <w:r>
        <w:rPr>
          <w:rFonts w:hint="eastAsia"/>
        </w:rPr>
        <w:t xml:space="preserve"> </w:t>
      </w:r>
      <w:r>
        <w:rPr>
          <w:rFonts w:hint="eastAsia"/>
        </w:rPr>
        <w:t>许可证破损的，银行保险机构应当自发现之日起</w:t>
      </w:r>
      <w:r>
        <w:rPr>
          <w:rFonts w:hint="eastAsia"/>
        </w:rPr>
        <w:t>7</w:t>
      </w:r>
      <w:r>
        <w:rPr>
          <w:rFonts w:hint="eastAsia"/>
        </w:rPr>
        <w:t>日内向发证机关缴回原证，并申请领取新许可证。</w:t>
      </w:r>
    </w:p>
    <w:p w14:paraId="259C26A8" w14:textId="77777777" w:rsidR="0098632E" w:rsidRDefault="0098632E" w:rsidP="00E93F88">
      <w:pPr>
        <w:pStyle w:val="AD"/>
        <w:spacing w:line="276" w:lineRule="auto"/>
        <w:rPr>
          <w:rFonts w:hint="eastAsia"/>
        </w:rPr>
      </w:pPr>
      <w:r>
        <w:rPr>
          <w:rFonts w:hint="eastAsia"/>
        </w:rPr>
        <w:t>第十一条</w:t>
      </w:r>
      <w:r>
        <w:rPr>
          <w:rFonts w:hint="eastAsia"/>
        </w:rPr>
        <w:t xml:space="preserve"> </w:t>
      </w:r>
      <w:r>
        <w:rPr>
          <w:rFonts w:hint="eastAsia"/>
        </w:rPr>
        <w:t>许可证遗失，银行保险机构应立即报告发证机关，并于发现之日起</w:t>
      </w:r>
      <w:r>
        <w:rPr>
          <w:rFonts w:hint="eastAsia"/>
        </w:rPr>
        <w:t>7</w:t>
      </w:r>
      <w:r>
        <w:rPr>
          <w:rFonts w:hint="eastAsia"/>
        </w:rPr>
        <w:t>日内发布遗失声明公告、重新申请领取许可证。</w:t>
      </w:r>
    </w:p>
    <w:p w14:paraId="7283CB20" w14:textId="77777777" w:rsidR="0098632E" w:rsidRDefault="0098632E" w:rsidP="00E93F88">
      <w:pPr>
        <w:pStyle w:val="AD"/>
        <w:spacing w:line="276" w:lineRule="auto"/>
        <w:rPr>
          <w:rFonts w:hint="eastAsia"/>
        </w:rPr>
      </w:pPr>
      <w:r>
        <w:rPr>
          <w:rFonts w:hint="eastAsia"/>
        </w:rPr>
        <w:t>报告内容包括机构名称、地址、批准日期，许可证流水号、编码、颁发日期，当事人、失控的时间、地点、事发原因、过程等情况。</w:t>
      </w:r>
    </w:p>
    <w:p w14:paraId="4514917F" w14:textId="77777777" w:rsidR="0098632E" w:rsidRDefault="0098632E" w:rsidP="00E93F88">
      <w:pPr>
        <w:pStyle w:val="AD"/>
        <w:spacing w:line="276" w:lineRule="auto"/>
        <w:rPr>
          <w:rFonts w:hint="eastAsia"/>
        </w:rPr>
      </w:pPr>
      <w:r>
        <w:rPr>
          <w:rFonts w:hint="eastAsia"/>
        </w:rPr>
        <w:t>许可证遗失的，银行保险机构向发证机关申请领取新许可证时，除应提交本办法第八条规定的材料外，还应当提交遗失声明公告及对该事件的处理结果报告。</w:t>
      </w:r>
    </w:p>
    <w:p w14:paraId="411E8D2D" w14:textId="77777777" w:rsidR="0098632E" w:rsidRDefault="0098632E" w:rsidP="00E93F88">
      <w:pPr>
        <w:pStyle w:val="AD"/>
        <w:spacing w:line="276" w:lineRule="auto"/>
        <w:rPr>
          <w:rFonts w:hint="eastAsia"/>
        </w:rPr>
      </w:pPr>
      <w:r>
        <w:rPr>
          <w:rFonts w:hint="eastAsia"/>
        </w:rPr>
        <w:t>第十二条</w:t>
      </w:r>
      <w:r>
        <w:rPr>
          <w:rFonts w:hint="eastAsia"/>
        </w:rPr>
        <w:t xml:space="preserve"> </w:t>
      </w:r>
      <w:r>
        <w:rPr>
          <w:rFonts w:hint="eastAsia"/>
        </w:rPr>
        <w:t>银行保险机构行政许可被撤销，被吊销许可证，或者机构解散、被撤销、被宣告破产的，应当在收到银保监会及其派出机构有关文件、法律文书或人民法院宣告破产裁定书之日起</w:t>
      </w:r>
      <w:r>
        <w:rPr>
          <w:rFonts w:hint="eastAsia"/>
        </w:rPr>
        <w:t>15</w:t>
      </w:r>
      <w:r>
        <w:rPr>
          <w:rFonts w:hint="eastAsia"/>
        </w:rPr>
        <w:t>日内，将许可证缴回发证机关；逾期不缴回的，由发证机关在缴回期满后</w:t>
      </w:r>
      <w:r>
        <w:rPr>
          <w:rFonts w:hint="eastAsia"/>
        </w:rPr>
        <w:t>5</w:t>
      </w:r>
      <w:r>
        <w:rPr>
          <w:rFonts w:hint="eastAsia"/>
        </w:rPr>
        <w:t>日内依法收缴。</w:t>
      </w:r>
    </w:p>
    <w:p w14:paraId="4C1AE198" w14:textId="77777777" w:rsidR="0098632E" w:rsidRDefault="0098632E" w:rsidP="00E93F88">
      <w:pPr>
        <w:pStyle w:val="AD"/>
        <w:spacing w:line="276" w:lineRule="auto"/>
        <w:rPr>
          <w:rFonts w:hint="eastAsia"/>
        </w:rPr>
      </w:pPr>
      <w:r>
        <w:rPr>
          <w:rFonts w:hint="eastAsia"/>
        </w:rPr>
        <w:t>第十三条</w:t>
      </w:r>
      <w:r>
        <w:rPr>
          <w:rFonts w:hint="eastAsia"/>
        </w:rPr>
        <w:t xml:space="preserve"> </w:t>
      </w:r>
      <w:r>
        <w:rPr>
          <w:rFonts w:hint="eastAsia"/>
        </w:rPr>
        <w:t>新领、换领许可证，银行保险机构应于</w:t>
      </w:r>
      <w:r>
        <w:rPr>
          <w:rFonts w:hint="eastAsia"/>
        </w:rPr>
        <w:t>30</w:t>
      </w:r>
      <w:r>
        <w:rPr>
          <w:rFonts w:hint="eastAsia"/>
        </w:rPr>
        <w:t>日内进行公告。银行保险机构应采取下列一种或多种方式进行公告：</w:t>
      </w:r>
    </w:p>
    <w:p w14:paraId="3E4D73CA" w14:textId="77777777" w:rsidR="0098632E" w:rsidRDefault="0098632E" w:rsidP="00E93F88">
      <w:pPr>
        <w:pStyle w:val="AD"/>
        <w:spacing w:line="276" w:lineRule="auto"/>
        <w:rPr>
          <w:rFonts w:hint="eastAsia"/>
        </w:rPr>
      </w:pPr>
      <w:r>
        <w:rPr>
          <w:rFonts w:hint="eastAsia"/>
        </w:rPr>
        <w:t>（一）在公开发行报刊上公告；</w:t>
      </w:r>
    </w:p>
    <w:p w14:paraId="3C5FD19E" w14:textId="77777777" w:rsidR="0098632E" w:rsidRDefault="0098632E" w:rsidP="00E93F88">
      <w:pPr>
        <w:pStyle w:val="AD"/>
        <w:spacing w:line="276" w:lineRule="auto"/>
        <w:rPr>
          <w:rFonts w:hint="eastAsia"/>
        </w:rPr>
      </w:pPr>
      <w:r>
        <w:rPr>
          <w:rFonts w:hint="eastAsia"/>
        </w:rPr>
        <w:t>（二）在银行保险机构官方网站上公告；</w:t>
      </w:r>
    </w:p>
    <w:p w14:paraId="42F96DF2" w14:textId="77777777" w:rsidR="0098632E" w:rsidRDefault="0098632E" w:rsidP="00E93F88">
      <w:pPr>
        <w:pStyle w:val="AD"/>
        <w:spacing w:line="276" w:lineRule="auto"/>
        <w:rPr>
          <w:rFonts w:hint="eastAsia"/>
        </w:rPr>
      </w:pPr>
      <w:r>
        <w:rPr>
          <w:rFonts w:hint="eastAsia"/>
        </w:rPr>
        <w:t>（三）其他有效便捷的公告方式。</w:t>
      </w:r>
    </w:p>
    <w:p w14:paraId="75FBA4B1" w14:textId="77777777" w:rsidR="0098632E" w:rsidRDefault="0098632E" w:rsidP="00E93F88">
      <w:pPr>
        <w:pStyle w:val="AD"/>
        <w:spacing w:line="276" w:lineRule="auto"/>
        <w:rPr>
          <w:rFonts w:hint="eastAsia"/>
        </w:rPr>
      </w:pPr>
      <w:r>
        <w:rPr>
          <w:rFonts w:hint="eastAsia"/>
        </w:rPr>
        <w:t>公告的具体内容应当包括：事由、机构名称、机构住所、机构编码、联系电话。公告的知晓范围应至少与机构开展业务经营的地域范围相匹配。银行保险机构应保留相关公告材料备查。</w:t>
      </w:r>
    </w:p>
    <w:p w14:paraId="51EA1AF4" w14:textId="77777777" w:rsidR="0098632E" w:rsidRDefault="0098632E" w:rsidP="00E93F88">
      <w:pPr>
        <w:pStyle w:val="AD"/>
        <w:spacing w:line="276" w:lineRule="auto"/>
        <w:rPr>
          <w:rFonts w:hint="eastAsia"/>
        </w:rPr>
      </w:pPr>
      <w:r>
        <w:rPr>
          <w:rFonts w:hint="eastAsia"/>
        </w:rPr>
        <w:lastRenderedPageBreak/>
        <w:t>第十四条</w:t>
      </w:r>
      <w:r>
        <w:rPr>
          <w:rFonts w:hint="eastAsia"/>
        </w:rPr>
        <w:t xml:space="preserve"> </w:t>
      </w:r>
      <w:r>
        <w:rPr>
          <w:rFonts w:hint="eastAsia"/>
        </w:rPr>
        <w:t>银行保险机构应当在营业场所的显著位置公示许可证原件。保险中介机构分支机构应当在营业场所的显著位置公示加盖法人机构公章的许可证复印件。</w:t>
      </w:r>
    </w:p>
    <w:p w14:paraId="1D18D7D6" w14:textId="77777777" w:rsidR="0098632E" w:rsidRDefault="0098632E" w:rsidP="00E93F88">
      <w:pPr>
        <w:pStyle w:val="AD"/>
        <w:spacing w:line="276" w:lineRule="auto"/>
        <w:rPr>
          <w:rFonts w:hint="eastAsia"/>
        </w:rPr>
      </w:pPr>
      <w:r>
        <w:rPr>
          <w:rFonts w:hint="eastAsia"/>
        </w:rPr>
        <w:t>银行保险机构应当依据行政许可决定文件和上级管理单位授权文件，在营业场所的显著位置以适当方式公示其业务范围、经营区域、主要负责人。通过网络平台开展业务的，应当在相关网络页面及功能模块以清晰、醒目的方式展示上述内容。</w:t>
      </w:r>
    </w:p>
    <w:p w14:paraId="5D1CF45F" w14:textId="77777777" w:rsidR="0098632E" w:rsidRDefault="0098632E" w:rsidP="00E93F88">
      <w:pPr>
        <w:pStyle w:val="AD"/>
        <w:spacing w:line="276" w:lineRule="auto"/>
        <w:rPr>
          <w:rFonts w:hint="eastAsia"/>
        </w:rPr>
      </w:pPr>
      <w:r>
        <w:rPr>
          <w:rFonts w:hint="eastAsia"/>
        </w:rPr>
        <w:t>上述公示事项内容发生变更，银行保险机构应当自变更之日起</w:t>
      </w:r>
      <w:r>
        <w:rPr>
          <w:rFonts w:hint="eastAsia"/>
        </w:rPr>
        <w:t>10</w:t>
      </w:r>
      <w:r>
        <w:rPr>
          <w:rFonts w:hint="eastAsia"/>
        </w:rPr>
        <w:t>日内更换公示内容。</w:t>
      </w:r>
    </w:p>
    <w:p w14:paraId="3AD7D33A" w14:textId="77777777" w:rsidR="0098632E" w:rsidRDefault="0098632E" w:rsidP="00E93F88">
      <w:pPr>
        <w:pStyle w:val="AD"/>
        <w:spacing w:line="276" w:lineRule="auto"/>
        <w:rPr>
          <w:rFonts w:hint="eastAsia"/>
        </w:rPr>
      </w:pPr>
      <w:r>
        <w:rPr>
          <w:rFonts w:hint="eastAsia"/>
        </w:rPr>
        <w:t>第十五条</w:t>
      </w:r>
      <w:r>
        <w:rPr>
          <w:rFonts w:hint="eastAsia"/>
        </w:rPr>
        <w:t xml:space="preserve"> </w:t>
      </w:r>
      <w:r>
        <w:rPr>
          <w:rFonts w:hint="eastAsia"/>
        </w:rPr>
        <w:t>银行保险机构应当妥善保管和依法使用许可证。</w:t>
      </w:r>
    </w:p>
    <w:p w14:paraId="04CF356F" w14:textId="77777777" w:rsidR="0098632E" w:rsidRDefault="0098632E" w:rsidP="00E93F88">
      <w:pPr>
        <w:pStyle w:val="AD"/>
        <w:spacing w:line="276" w:lineRule="auto"/>
        <w:rPr>
          <w:rFonts w:hint="eastAsia"/>
        </w:rPr>
      </w:pPr>
      <w:r>
        <w:rPr>
          <w:rFonts w:hint="eastAsia"/>
        </w:rPr>
        <w:t>任何单位和个人不得伪造、变造、转让、出租、出借银行保险机构许可证。</w:t>
      </w:r>
    </w:p>
    <w:p w14:paraId="1C41A33E" w14:textId="77777777" w:rsidR="0098632E" w:rsidRDefault="0098632E" w:rsidP="00E93F88">
      <w:pPr>
        <w:pStyle w:val="AD"/>
        <w:spacing w:line="276" w:lineRule="auto"/>
        <w:rPr>
          <w:rFonts w:hint="eastAsia"/>
        </w:rPr>
      </w:pPr>
      <w:r>
        <w:rPr>
          <w:rFonts w:hint="eastAsia"/>
        </w:rPr>
        <w:t>第十六条</w:t>
      </w:r>
      <w:r>
        <w:rPr>
          <w:rFonts w:hint="eastAsia"/>
        </w:rPr>
        <w:t xml:space="preserve"> </w:t>
      </w:r>
      <w:r>
        <w:rPr>
          <w:rFonts w:hint="eastAsia"/>
        </w:rPr>
        <w:t>银保监会及其派出机构应当加强银行保险机构许可证的信息管理，建立完善的许可证管理信息系统，依法披露许可证的有关信息。</w:t>
      </w:r>
    </w:p>
    <w:p w14:paraId="1D2032AE" w14:textId="77777777" w:rsidR="0098632E" w:rsidRDefault="0098632E" w:rsidP="00E93F88">
      <w:pPr>
        <w:pStyle w:val="AD"/>
        <w:spacing w:line="276" w:lineRule="auto"/>
        <w:rPr>
          <w:rFonts w:hint="eastAsia"/>
        </w:rPr>
      </w:pPr>
      <w:r>
        <w:rPr>
          <w:rFonts w:hint="eastAsia"/>
        </w:rPr>
        <w:t>第十七条</w:t>
      </w:r>
      <w:r>
        <w:rPr>
          <w:rFonts w:hint="eastAsia"/>
        </w:rPr>
        <w:t xml:space="preserve"> </w:t>
      </w:r>
      <w:r>
        <w:rPr>
          <w:rFonts w:hint="eastAsia"/>
        </w:rPr>
        <w:t>银保监会及其派出机构依法对银行保险机构许可证管理、公告和公示等情况进行监督与检查。</w:t>
      </w:r>
    </w:p>
    <w:p w14:paraId="7744F6AE" w14:textId="77777777" w:rsidR="0098632E" w:rsidRDefault="0098632E" w:rsidP="00E93F88">
      <w:pPr>
        <w:pStyle w:val="AD"/>
        <w:spacing w:line="276" w:lineRule="auto"/>
        <w:rPr>
          <w:rFonts w:hint="eastAsia"/>
        </w:rPr>
      </w:pPr>
      <w:r>
        <w:rPr>
          <w:rFonts w:hint="eastAsia"/>
        </w:rPr>
        <w:t>第十八条</w:t>
      </w:r>
      <w:r>
        <w:rPr>
          <w:rFonts w:hint="eastAsia"/>
        </w:rPr>
        <w:t xml:space="preserve"> </w:t>
      </w:r>
      <w:r>
        <w:rPr>
          <w:rFonts w:hint="eastAsia"/>
        </w:rPr>
        <w:t>银行保险机构违反本办法，有下列情形之一的，依照《中华人民共和国银行业监督管理法》《中华人民共和国商业银行法》《中华人民共和国保险法》有关规定进行处罚；法律、行政法规没有规定的，由银保监会及其派出机构责令改正，予以警告，对有违法所得的处以违法所得一倍以上三倍以下罚款，但最高不超过三万元，对没有违法所得的处以一万元以下罚款；构成犯罪的，依法追究刑事责任：</w:t>
      </w:r>
    </w:p>
    <w:p w14:paraId="2BB85744" w14:textId="77777777" w:rsidR="0098632E" w:rsidRDefault="0098632E" w:rsidP="00E93F88">
      <w:pPr>
        <w:pStyle w:val="AD"/>
        <w:spacing w:line="276" w:lineRule="auto"/>
        <w:rPr>
          <w:rFonts w:hint="eastAsia"/>
        </w:rPr>
      </w:pPr>
      <w:r>
        <w:rPr>
          <w:rFonts w:hint="eastAsia"/>
        </w:rPr>
        <w:t>（一）转让、出租、出借、伪造、变造许可证；</w:t>
      </w:r>
    </w:p>
    <w:p w14:paraId="59F88E77" w14:textId="77777777" w:rsidR="0098632E" w:rsidRDefault="0098632E" w:rsidP="00E93F88">
      <w:pPr>
        <w:pStyle w:val="AD"/>
        <w:spacing w:line="276" w:lineRule="auto"/>
        <w:rPr>
          <w:rFonts w:hint="eastAsia"/>
        </w:rPr>
      </w:pPr>
      <w:r>
        <w:rPr>
          <w:rFonts w:hint="eastAsia"/>
        </w:rPr>
        <w:t>（二）未按规定新领、换领、缴回许可证；</w:t>
      </w:r>
    </w:p>
    <w:p w14:paraId="2F7E3F00" w14:textId="77777777" w:rsidR="0098632E" w:rsidRDefault="0098632E" w:rsidP="00E93F88">
      <w:pPr>
        <w:pStyle w:val="AD"/>
        <w:spacing w:line="276" w:lineRule="auto"/>
        <w:rPr>
          <w:rFonts w:hint="eastAsia"/>
        </w:rPr>
      </w:pPr>
      <w:r>
        <w:rPr>
          <w:rFonts w:hint="eastAsia"/>
        </w:rPr>
        <w:t>（三）损坏许可证；</w:t>
      </w:r>
    </w:p>
    <w:p w14:paraId="1943BFB0" w14:textId="77777777" w:rsidR="0098632E" w:rsidRDefault="0098632E" w:rsidP="00E93F88">
      <w:pPr>
        <w:pStyle w:val="AD"/>
        <w:spacing w:line="276" w:lineRule="auto"/>
        <w:rPr>
          <w:rFonts w:hint="eastAsia"/>
        </w:rPr>
      </w:pPr>
      <w:r>
        <w:rPr>
          <w:rFonts w:hint="eastAsia"/>
        </w:rPr>
        <w:t>（四）因管理不善导致许可证遗失；</w:t>
      </w:r>
    </w:p>
    <w:p w14:paraId="571D90DD" w14:textId="77777777" w:rsidR="0098632E" w:rsidRDefault="0098632E" w:rsidP="00E93F88">
      <w:pPr>
        <w:pStyle w:val="AD"/>
        <w:spacing w:line="276" w:lineRule="auto"/>
        <w:rPr>
          <w:rFonts w:hint="eastAsia"/>
        </w:rPr>
      </w:pPr>
      <w:r>
        <w:rPr>
          <w:rFonts w:hint="eastAsia"/>
        </w:rPr>
        <w:t>（五）遗失许可证未按规定向发证机关报告；</w:t>
      </w:r>
    </w:p>
    <w:p w14:paraId="244B4488" w14:textId="77777777" w:rsidR="0098632E" w:rsidRDefault="0098632E" w:rsidP="00E93F88">
      <w:pPr>
        <w:pStyle w:val="AD"/>
        <w:spacing w:line="276" w:lineRule="auto"/>
        <w:rPr>
          <w:rFonts w:hint="eastAsia"/>
        </w:rPr>
      </w:pPr>
      <w:r>
        <w:rPr>
          <w:rFonts w:hint="eastAsia"/>
        </w:rPr>
        <w:t>（六）未按规定在营业场所公示许可证原件、业务范围、经营区域、主要负责人；</w:t>
      </w:r>
    </w:p>
    <w:p w14:paraId="7690CB80" w14:textId="77777777" w:rsidR="0098632E" w:rsidRDefault="0098632E" w:rsidP="00E93F88">
      <w:pPr>
        <w:pStyle w:val="AD"/>
        <w:spacing w:line="276" w:lineRule="auto"/>
        <w:rPr>
          <w:rFonts w:hint="eastAsia"/>
        </w:rPr>
      </w:pPr>
      <w:r>
        <w:rPr>
          <w:rFonts w:hint="eastAsia"/>
        </w:rPr>
        <w:t>（七）新领、换领许可证等未按规定进行公告；</w:t>
      </w:r>
    </w:p>
    <w:p w14:paraId="2BDBF340" w14:textId="77777777" w:rsidR="0098632E" w:rsidRDefault="0098632E" w:rsidP="00E93F88">
      <w:pPr>
        <w:pStyle w:val="AD"/>
        <w:spacing w:line="276" w:lineRule="auto"/>
        <w:rPr>
          <w:rFonts w:hint="eastAsia"/>
        </w:rPr>
      </w:pPr>
      <w:r>
        <w:rPr>
          <w:rFonts w:hint="eastAsia"/>
        </w:rPr>
        <w:t>（八）新领、换领许可证后未按规定向市场监督管理部门办理登记，领取、换领营业执照。</w:t>
      </w:r>
    </w:p>
    <w:p w14:paraId="300F9A92" w14:textId="77777777" w:rsidR="0098632E" w:rsidRDefault="0098632E" w:rsidP="00E93F88">
      <w:pPr>
        <w:pStyle w:val="AD"/>
        <w:spacing w:line="276" w:lineRule="auto"/>
        <w:rPr>
          <w:rFonts w:hint="eastAsia"/>
        </w:rPr>
      </w:pPr>
      <w:r>
        <w:rPr>
          <w:rFonts w:hint="eastAsia"/>
        </w:rPr>
        <w:t>第十九条</w:t>
      </w:r>
      <w:r>
        <w:rPr>
          <w:rFonts w:hint="eastAsia"/>
        </w:rPr>
        <w:t xml:space="preserve"> </w:t>
      </w:r>
      <w:r>
        <w:rPr>
          <w:rFonts w:hint="eastAsia"/>
        </w:rPr>
        <w:t>银行保险机构许可证由银保监会统一印制和管理。颁发时加盖发证机关的单位印章方可生效。</w:t>
      </w:r>
    </w:p>
    <w:p w14:paraId="61A98EFB" w14:textId="77777777" w:rsidR="0098632E" w:rsidRDefault="0098632E" w:rsidP="00E93F88">
      <w:pPr>
        <w:pStyle w:val="AD"/>
        <w:spacing w:line="276" w:lineRule="auto"/>
        <w:rPr>
          <w:rFonts w:hint="eastAsia"/>
        </w:rPr>
      </w:pPr>
      <w:r>
        <w:rPr>
          <w:rFonts w:hint="eastAsia"/>
        </w:rPr>
        <w:t>银保监会及其派出机构应按照行政审批与许可证管理适当分离的原则，对许可证进行专门管理。许可证保管、打印、颁发等职能应相互分离、相互制约，同时建立许可证颁发、收缴、销毁登记制度。</w:t>
      </w:r>
    </w:p>
    <w:p w14:paraId="40DF1903" w14:textId="77777777" w:rsidR="0098632E" w:rsidRDefault="0098632E" w:rsidP="00E93F88">
      <w:pPr>
        <w:pStyle w:val="AD"/>
        <w:spacing w:line="276" w:lineRule="auto"/>
        <w:rPr>
          <w:rFonts w:hint="eastAsia"/>
        </w:rPr>
      </w:pPr>
      <w:r>
        <w:rPr>
          <w:rFonts w:hint="eastAsia"/>
        </w:rPr>
        <w:t>对于许可证颁发管理过程中产生的废证、收回的旧证、依法缴回和吊销的许可证，应加盖“作废”章，作为重要凭证专门收档，定期销毁。</w:t>
      </w:r>
    </w:p>
    <w:p w14:paraId="49CF5C29" w14:textId="77777777" w:rsidR="0098632E" w:rsidRDefault="0098632E" w:rsidP="00E93F88">
      <w:pPr>
        <w:pStyle w:val="AD"/>
        <w:spacing w:line="276" w:lineRule="auto"/>
        <w:rPr>
          <w:rFonts w:hint="eastAsia"/>
        </w:rPr>
      </w:pPr>
      <w:r>
        <w:rPr>
          <w:rFonts w:hint="eastAsia"/>
        </w:rPr>
        <w:t>第二十条</w:t>
      </w:r>
      <w:r>
        <w:rPr>
          <w:rFonts w:hint="eastAsia"/>
        </w:rPr>
        <w:t xml:space="preserve"> </w:t>
      </w:r>
      <w:r>
        <w:rPr>
          <w:rFonts w:hint="eastAsia"/>
        </w:rPr>
        <w:t>银保监会根据电子证照相关法律法规、国家标准和全国一体化在线政务服务平台标准，制定银行保险机构许可证电子证照标准，推进银行保险机构许可证电子化。</w:t>
      </w:r>
    </w:p>
    <w:p w14:paraId="330F6318" w14:textId="77777777" w:rsidR="0098632E" w:rsidRDefault="0098632E" w:rsidP="00E93F88">
      <w:pPr>
        <w:pStyle w:val="AD"/>
        <w:spacing w:line="276" w:lineRule="auto"/>
        <w:rPr>
          <w:rFonts w:hint="eastAsia"/>
        </w:rPr>
      </w:pPr>
      <w:r>
        <w:rPr>
          <w:rFonts w:hint="eastAsia"/>
        </w:rPr>
        <w:t>银行保险机构许可证电子证的签发、使用、管理等，按国家和银保监会有关规定执行。</w:t>
      </w:r>
    </w:p>
    <w:p w14:paraId="70594D28" w14:textId="77777777" w:rsidR="0098632E" w:rsidRDefault="0098632E" w:rsidP="00E93F88">
      <w:pPr>
        <w:pStyle w:val="AD"/>
        <w:spacing w:line="276" w:lineRule="auto"/>
        <w:rPr>
          <w:rFonts w:hint="eastAsia"/>
        </w:rPr>
      </w:pPr>
      <w:r>
        <w:rPr>
          <w:rFonts w:hint="eastAsia"/>
        </w:rPr>
        <w:t>第二十一条</w:t>
      </w:r>
      <w:r>
        <w:rPr>
          <w:rFonts w:hint="eastAsia"/>
        </w:rPr>
        <w:t xml:space="preserve"> </w:t>
      </w:r>
      <w:r>
        <w:rPr>
          <w:rFonts w:hint="eastAsia"/>
        </w:rPr>
        <w:t>本办法规定的有关期限，均以工作日计算。</w:t>
      </w:r>
    </w:p>
    <w:p w14:paraId="5C7F3820" w14:textId="3A6AB103" w:rsidR="00B15193" w:rsidRDefault="0098632E" w:rsidP="00E93F88">
      <w:pPr>
        <w:pStyle w:val="AD"/>
        <w:spacing w:line="276" w:lineRule="auto"/>
      </w:pPr>
      <w:r>
        <w:rPr>
          <w:rFonts w:hint="eastAsia"/>
        </w:rPr>
        <w:t>第二十二条</w:t>
      </w:r>
      <w:r>
        <w:rPr>
          <w:rFonts w:hint="eastAsia"/>
        </w:rPr>
        <w:t xml:space="preserve"> </w:t>
      </w:r>
      <w:r>
        <w:rPr>
          <w:rFonts w:hint="eastAsia"/>
        </w:rPr>
        <w:t>本办法由银保监会负责解释。本办法自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日起施行，《金融许可证管理办法》（银监会令</w:t>
      </w:r>
      <w:r>
        <w:rPr>
          <w:rFonts w:hint="eastAsia"/>
        </w:rPr>
        <w:t>2007</w:t>
      </w:r>
      <w:r>
        <w:rPr>
          <w:rFonts w:hint="eastAsia"/>
        </w:rPr>
        <w:t>年第</w:t>
      </w:r>
      <w:r>
        <w:rPr>
          <w:rFonts w:hint="eastAsia"/>
        </w:rPr>
        <w:t>8</w:t>
      </w:r>
      <w:r>
        <w:rPr>
          <w:rFonts w:hint="eastAsia"/>
        </w:rPr>
        <w:t>号修订）和《保险许可证管理办法》（保监会令</w:t>
      </w:r>
      <w:r>
        <w:rPr>
          <w:rFonts w:hint="eastAsia"/>
        </w:rPr>
        <w:t>2007</w:t>
      </w:r>
      <w:r>
        <w:rPr>
          <w:rFonts w:hint="eastAsia"/>
        </w:rPr>
        <w:t>年第</w:t>
      </w:r>
      <w:r>
        <w:rPr>
          <w:rFonts w:hint="eastAsia"/>
        </w:rPr>
        <w:t>1</w:t>
      </w:r>
      <w:r>
        <w:rPr>
          <w:rFonts w:hint="eastAsia"/>
        </w:rPr>
        <w:t>号）同时废止。</w:t>
      </w:r>
    </w:p>
    <w:p w14:paraId="2A159C41" w14:textId="1A182D20" w:rsidR="00737396" w:rsidRDefault="00737396" w:rsidP="00E93F88">
      <w:pPr>
        <w:pStyle w:val="AD"/>
        <w:spacing w:line="276" w:lineRule="auto"/>
      </w:pPr>
    </w:p>
    <w:p w14:paraId="2C87F15A" w14:textId="7642E388" w:rsidR="00737396" w:rsidRDefault="00737396" w:rsidP="00E93F88">
      <w:pPr>
        <w:pStyle w:val="AD"/>
        <w:spacing w:line="276" w:lineRule="auto"/>
      </w:pPr>
    </w:p>
    <w:p w14:paraId="7F1FD070" w14:textId="02D7E10C" w:rsidR="00737396" w:rsidRDefault="00737396" w:rsidP="00E93F88">
      <w:pPr>
        <w:pStyle w:val="AD"/>
        <w:spacing w:line="276" w:lineRule="auto"/>
      </w:pPr>
      <w:r>
        <w:rPr>
          <w:rFonts w:hint="eastAsia"/>
        </w:rPr>
        <w:t>信息来源：</w:t>
      </w:r>
      <w:hyperlink r:id="rId6" w:history="1">
        <w:r w:rsidRPr="00322D7D">
          <w:rPr>
            <w:rStyle w:val="a7"/>
          </w:rPr>
          <w:t>http://www.cbirc.gov.cn/cn/view/pages/ItemDetail.html?docId=961722&amp;itemId=925</w:t>
        </w:r>
      </w:hyperlink>
    </w:p>
    <w:p w14:paraId="75DFDD1B" w14:textId="77777777" w:rsidR="00737396" w:rsidRPr="00737396" w:rsidRDefault="00737396" w:rsidP="00E93F88">
      <w:pPr>
        <w:pStyle w:val="AD"/>
        <w:spacing w:line="276" w:lineRule="auto"/>
        <w:rPr>
          <w:rFonts w:hint="eastAsia"/>
        </w:rPr>
      </w:pPr>
    </w:p>
    <w:sectPr w:rsidR="00737396" w:rsidRPr="00737396"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7B320" w14:textId="77777777" w:rsidR="003C3709" w:rsidRDefault="003C3709" w:rsidP="00C20A6A">
      <w:pPr>
        <w:spacing w:line="240" w:lineRule="auto"/>
      </w:pPr>
      <w:r>
        <w:separator/>
      </w:r>
    </w:p>
  </w:endnote>
  <w:endnote w:type="continuationSeparator" w:id="0">
    <w:p w14:paraId="7121C5AC" w14:textId="77777777" w:rsidR="003C3709" w:rsidRDefault="003C3709"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3DF8A" w14:textId="77777777" w:rsidR="003C3709" w:rsidRDefault="003C3709" w:rsidP="00C20A6A">
      <w:pPr>
        <w:spacing w:line="240" w:lineRule="auto"/>
      </w:pPr>
      <w:r>
        <w:separator/>
      </w:r>
    </w:p>
  </w:footnote>
  <w:footnote w:type="continuationSeparator" w:id="0">
    <w:p w14:paraId="07799D39" w14:textId="77777777" w:rsidR="003C3709" w:rsidRDefault="003C3709"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30888"/>
    <w:rsid w:val="000F4C6A"/>
    <w:rsid w:val="00176A25"/>
    <w:rsid w:val="001C4C6F"/>
    <w:rsid w:val="003C3709"/>
    <w:rsid w:val="003D27E2"/>
    <w:rsid w:val="00521A0D"/>
    <w:rsid w:val="005F7C76"/>
    <w:rsid w:val="00737396"/>
    <w:rsid w:val="007C2B0A"/>
    <w:rsid w:val="007D7BDB"/>
    <w:rsid w:val="0098632E"/>
    <w:rsid w:val="00A548E7"/>
    <w:rsid w:val="00B15193"/>
    <w:rsid w:val="00B731F1"/>
    <w:rsid w:val="00C0122A"/>
    <w:rsid w:val="00C20A6A"/>
    <w:rsid w:val="00C22624"/>
    <w:rsid w:val="00C30888"/>
    <w:rsid w:val="00D02718"/>
    <w:rsid w:val="00D1168B"/>
    <w:rsid w:val="00E93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BABCE"/>
  <w15:chartTrackingRefBased/>
  <w15:docId w15:val="{1A8FA8AF-8FD7-4634-83C5-5B4F03ED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737396"/>
    <w:rPr>
      <w:color w:val="0000FF" w:themeColor="hyperlink"/>
      <w:u w:val="single"/>
    </w:rPr>
  </w:style>
  <w:style w:type="character" w:styleId="a8">
    <w:name w:val="Unresolved Mention"/>
    <w:basedOn w:val="a0"/>
    <w:uiPriority w:val="99"/>
    <w:semiHidden/>
    <w:unhideWhenUsed/>
    <w:rsid w:val="00737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irc.gov.cn/cn/view/pages/ItemDetail.html?docId=961722&amp;itemId=92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Yong_Zhang</dc:creator>
  <cp:keywords/>
  <dc:description/>
  <cp:lastModifiedBy>Yong_Zhang</cp:lastModifiedBy>
  <cp:revision>7</cp:revision>
  <dcterms:created xsi:type="dcterms:W3CDTF">2021-01-28T03:52:00Z</dcterms:created>
  <dcterms:modified xsi:type="dcterms:W3CDTF">2021-01-28T05:43:00Z</dcterms:modified>
</cp:coreProperties>
</file>