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CF339" w14:textId="77777777" w:rsidR="000368FE" w:rsidRPr="00C13C55" w:rsidRDefault="000368FE" w:rsidP="00C13C55">
      <w:pPr>
        <w:pStyle w:val="AD"/>
        <w:spacing w:line="276" w:lineRule="auto"/>
        <w:jc w:val="center"/>
        <w:rPr>
          <w:b/>
          <w:bCs/>
          <w:color w:val="E36C0A" w:themeColor="accent6" w:themeShade="BF"/>
          <w:sz w:val="32"/>
          <w:szCs w:val="32"/>
        </w:rPr>
      </w:pPr>
      <w:r w:rsidRPr="00C13C55">
        <w:rPr>
          <w:rFonts w:hint="eastAsia"/>
          <w:b/>
          <w:bCs/>
          <w:color w:val="E36C0A" w:themeColor="accent6" w:themeShade="BF"/>
          <w:sz w:val="32"/>
          <w:szCs w:val="32"/>
        </w:rPr>
        <w:t>关于促进集成电路产业和软件产业高质量发展企业所得税政策的公告</w:t>
      </w:r>
    </w:p>
    <w:p w14:paraId="1F1B9F56" w14:textId="77777777" w:rsidR="000368FE" w:rsidRDefault="000368FE" w:rsidP="00C13C55">
      <w:pPr>
        <w:pStyle w:val="AD"/>
        <w:spacing w:line="276" w:lineRule="auto"/>
        <w:jc w:val="center"/>
      </w:pPr>
      <w:r>
        <w:rPr>
          <w:rFonts w:hint="eastAsia"/>
        </w:rPr>
        <w:t>财政部　税务总局　发展改革委　工业和信息化部公告</w:t>
      </w:r>
      <w:r>
        <w:rPr>
          <w:rFonts w:hint="eastAsia"/>
        </w:rPr>
        <w:t>2020</w:t>
      </w:r>
      <w:r>
        <w:rPr>
          <w:rFonts w:hint="eastAsia"/>
        </w:rPr>
        <w:t>年第</w:t>
      </w:r>
      <w:r>
        <w:rPr>
          <w:rFonts w:hint="eastAsia"/>
        </w:rPr>
        <w:t>45</w:t>
      </w:r>
      <w:r>
        <w:rPr>
          <w:rFonts w:hint="eastAsia"/>
        </w:rPr>
        <w:t>号</w:t>
      </w:r>
    </w:p>
    <w:p w14:paraId="01BC779E" w14:textId="77777777" w:rsidR="000368FE" w:rsidRDefault="000368FE" w:rsidP="00C13C55">
      <w:pPr>
        <w:pStyle w:val="AD"/>
        <w:spacing w:line="276" w:lineRule="auto"/>
      </w:pPr>
    </w:p>
    <w:p w14:paraId="3645A5EA" w14:textId="4399C099" w:rsidR="000368FE" w:rsidRDefault="009872F1" w:rsidP="00C13C55">
      <w:pPr>
        <w:pStyle w:val="AD"/>
        <w:spacing w:line="276" w:lineRule="auto"/>
      </w:pPr>
      <w:r>
        <w:rPr>
          <w:rFonts w:hint="eastAsia"/>
        </w:rPr>
        <w:t xml:space="preserve">　　</w:t>
      </w:r>
      <w:r w:rsidR="000368FE">
        <w:rPr>
          <w:rFonts w:hint="eastAsia"/>
        </w:rPr>
        <w:t>根据《国务院关于印发新时期促进集成电路产业和软件产业高质量发展若干政策的通知》</w:t>
      </w:r>
      <w:r w:rsidR="000368FE">
        <w:rPr>
          <w:rFonts w:hint="eastAsia"/>
        </w:rPr>
        <w:t>(</w:t>
      </w:r>
      <w:r w:rsidR="000368FE">
        <w:rPr>
          <w:rFonts w:hint="eastAsia"/>
        </w:rPr>
        <w:t>国发〔</w:t>
      </w:r>
      <w:r w:rsidR="000368FE">
        <w:rPr>
          <w:rFonts w:hint="eastAsia"/>
        </w:rPr>
        <w:t>2020</w:t>
      </w:r>
      <w:r w:rsidR="000368FE">
        <w:rPr>
          <w:rFonts w:hint="eastAsia"/>
        </w:rPr>
        <w:t>〕</w:t>
      </w:r>
      <w:r w:rsidR="000368FE">
        <w:rPr>
          <w:rFonts w:hint="eastAsia"/>
        </w:rPr>
        <w:t>8</w:t>
      </w:r>
      <w:r w:rsidR="000368FE">
        <w:rPr>
          <w:rFonts w:hint="eastAsia"/>
        </w:rPr>
        <w:t>号</w:t>
      </w:r>
      <w:r w:rsidR="000368FE">
        <w:rPr>
          <w:rFonts w:hint="eastAsia"/>
        </w:rPr>
        <w:t>)</w:t>
      </w:r>
      <w:r w:rsidR="000368FE">
        <w:rPr>
          <w:rFonts w:hint="eastAsia"/>
        </w:rPr>
        <w:t>有关要求</w:t>
      </w:r>
      <w:r w:rsidR="000368FE">
        <w:rPr>
          <w:rFonts w:hint="eastAsia"/>
        </w:rPr>
        <w:t>,</w:t>
      </w:r>
      <w:r w:rsidR="000368FE">
        <w:rPr>
          <w:rFonts w:hint="eastAsia"/>
        </w:rPr>
        <w:t>为促进集成电路产业和软件产业高质量发展</w:t>
      </w:r>
      <w:r w:rsidR="000368FE">
        <w:rPr>
          <w:rFonts w:hint="eastAsia"/>
        </w:rPr>
        <w:t>,</w:t>
      </w:r>
      <w:r w:rsidR="000368FE">
        <w:rPr>
          <w:rFonts w:hint="eastAsia"/>
        </w:rPr>
        <w:t>现就有关企业所得税政策问题公告如下</w:t>
      </w:r>
      <w:r w:rsidR="000368FE">
        <w:rPr>
          <w:rFonts w:hint="eastAsia"/>
        </w:rPr>
        <w:t>:</w:t>
      </w:r>
    </w:p>
    <w:p w14:paraId="28FAE0B9" w14:textId="77777777" w:rsidR="000368FE" w:rsidRDefault="000368FE" w:rsidP="00C13C55">
      <w:pPr>
        <w:pStyle w:val="AD"/>
        <w:spacing w:line="276" w:lineRule="auto"/>
      </w:pPr>
    </w:p>
    <w:p w14:paraId="3B8BD41A" w14:textId="77777777" w:rsidR="000368FE" w:rsidRDefault="000368FE" w:rsidP="00C13C55">
      <w:pPr>
        <w:pStyle w:val="AD"/>
        <w:spacing w:line="276" w:lineRule="auto"/>
      </w:pPr>
      <w:r>
        <w:rPr>
          <w:rFonts w:hint="eastAsia"/>
        </w:rPr>
        <w:t xml:space="preserve">　　一、国家鼓励的集成电路线宽小于</w:t>
      </w:r>
      <w:r>
        <w:rPr>
          <w:rFonts w:hint="eastAsia"/>
        </w:rPr>
        <w:t>28</w:t>
      </w:r>
      <w:r>
        <w:rPr>
          <w:rFonts w:hint="eastAsia"/>
        </w:rPr>
        <w:t>纳米</w:t>
      </w:r>
      <w:r>
        <w:rPr>
          <w:rFonts w:hint="eastAsia"/>
        </w:rPr>
        <w:t>(</w:t>
      </w:r>
      <w:r>
        <w:rPr>
          <w:rFonts w:hint="eastAsia"/>
        </w:rPr>
        <w:t>含</w:t>
      </w:r>
      <w:r>
        <w:rPr>
          <w:rFonts w:hint="eastAsia"/>
        </w:rPr>
        <w:t>),</w:t>
      </w:r>
      <w:r>
        <w:rPr>
          <w:rFonts w:hint="eastAsia"/>
        </w:rPr>
        <w:t>且经营期在</w:t>
      </w:r>
      <w:r>
        <w:rPr>
          <w:rFonts w:hint="eastAsia"/>
        </w:rPr>
        <w:t>15</w:t>
      </w:r>
      <w:r>
        <w:rPr>
          <w:rFonts w:hint="eastAsia"/>
        </w:rPr>
        <w:t>年以上的集成电路生产企业或项目</w:t>
      </w:r>
      <w:r>
        <w:rPr>
          <w:rFonts w:hint="eastAsia"/>
        </w:rPr>
        <w:t>,</w:t>
      </w:r>
      <w:r>
        <w:rPr>
          <w:rFonts w:hint="eastAsia"/>
        </w:rPr>
        <w:t>第一年至第十年免征企业所得税</w:t>
      </w:r>
      <w:r>
        <w:rPr>
          <w:rFonts w:hint="eastAsia"/>
        </w:rPr>
        <w:t>;</w:t>
      </w:r>
      <w:r>
        <w:rPr>
          <w:rFonts w:hint="eastAsia"/>
        </w:rPr>
        <w:t>国家鼓励的集成电路线宽小于</w:t>
      </w:r>
      <w:r>
        <w:rPr>
          <w:rFonts w:hint="eastAsia"/>
        </w:rPr>
        <w:t>65</w:t>
      </w:r>
      <w:r>
        <w:rPr>
          <w:rFonts w:hint="eastAsia"/>
        </w:rPr>
        <w:t>纳米</w:t>
      </w:r>
      <w:r>
        <w:rPr>
          <w:rFonts w:hint="eastAsia"/>
        </w:rPr>
        <w:t>(</w:t>
      </w:r>
      <w:r>
        <w:rPr>
          <w:rFonts w:hint="eastAsia"/>
        </w:rPr>
        <w:t>含</w:t>
      </w:r>
      <w:r>
        <w:rPr>
          <w:rFonts w:hint="eastAsia"/>
        </w:rPr>
        <w:t>),</w:t>
      </w:r>
      <w:r>
        <w:rPr>
          <w:rFonts w:hint="eastAsia"/>
        </w:rPr>
        <w:t>且经营期在</w:t>
      </w:r>
      <w:r>
        <w:rPr>
          <w:rFonts w:hint="eastAsia"/>
        </w:rPr>
        <w:t>15</w:t>
      </w:r>
      <w:r>
        <w:rPr>
          <w:rFonts w:hint="eastAsia"/>
        </w:rPr>
        <w:t>年以上的集成电路生产企业或项目</w:t>
      </w:r>
      <w:r>
        <w:rPr>
          <w:rFonts w:hint="eastAsia"/>
        </w:rPr>
        <w:t>,</w:t>
      </w:r>
      <w:r>
        <w:rPr>
          <w:rFonts w:hint="eastAsia"/>
        </w:rPr>
        <w:t>第一年至第五年免征企业所得税</w:t>
      </w:r>
      <w:r>
        <w:rPr>
          <w:rFonts w:hint="eastAsia"/>
        </w:rPr>
        <w:t>,</w:t>
      </w:r>
      <w:r>
        <w:rPr>
          <w:rFonts w:hint="eastAsia"/>
        </w:rPr>
        <w:t>第六年至第十年按照</w:t>
      </w:r>
      <w:r>
        <w:rPr>
          <w:rFonts w:hint="eastAsia"/>
        </w:rPr>
        <w:t>25%</w:t>
      </w:r>
      <w:r>
        <w:rPr>
          <w:rFonts w:hint="eastAsia"/>
        </w:rPr>
        <w:t>的法定税率减半征收企业所得税</w:t>
      </w:r>
      <w:r>
        <w:rPr>
          <w:rFonts w:hint="eastAsia"/>
        </w:rPr>
        <w:t>;</w:t>
      </w:r>
      <w:r>
        <w:rPr>
          <w:rFonts w:hint="eastAsia"/>
        </w:rPr>
        <w:t>国家鼓励的集成电路线宽小于</w:t>
      </w:r>
      <w:r>
        <w:rPr>
          <w:rFonts w:hint="eastAsia"/>
        </w:rPr>
        <w:t>130</w:t>
      </w:r>
      <w:r>
        <w:rPr>
          <w:rFonts w:hint="eastAsia"/>
        </w:rPr>
        <w:t>纳米</w:t>
      </w:r>
      <w:r>
        <w:rPr>
          <w:rFonts w:hint="eastAsia"/>
        </w:rPr>
        <w:t>(</w:t>
      </w:r>
      <w:r>
        <w:rPr>
          <w:rFonts w:hint="eastAsia"/>
        </w:rPr>
        <w:t>含</w:t>
      </w:r>
      <w:r>
        <w:rPr>
          <w:rFonts w:hint="eastAsia"/>
        </w:rPr>
        <w:t>),</w:t>
      </w:r>
      <w:r>
        <w:rPr>
          <w:rFonts w:hint="eastAsia"/>
        </w:rPr>
        <w:t>且经营期在</w:t>
      </w:r>
      <w:r>
        <w:rPr>
          <w:rFonts w:hint="eastAsia"/>
        </w:rPr>
        <w:t>10</w:t>
      </w:r>
      <w:r>
        <w:rPr>
          <w:rFonts w:hint="eastAsia"/>
        </w:rPr>
        <w:t>年以上的集成电路生产企业或项目</w:t>
      </w:r>
      <w:r>
        <w:rPr>
          <w:rFonts w:hint="eastAsia"/>
        </w:rPr>
        <w:t>,</w:t>
      </w:r>
      <w:r>
        <w:rPr>
          <w:rFonts w:hint="eastAsia"/>
        </w:rPr>
        <w:t>第一年至第二年免征企业所得税</w:t>
      </w:r>
      <w:r>
        <w:rPr>
          <w:rFonts w:hint="eastAsia"/>
        </w:rPr>
        <w:t>,</w:t>
      </w:r>
      <w:r>
        <w:rPr>
          <w:rFonts w:hint="eastAsia"/>
        </w:rPr>
        <w:t>第三年至第五年按照</w:t>
      </w:r>
      <w:r>
        <w:rPr>
          <w:rFonts w:hint="eastAsia"/>
        </w:rPr>
        <w:t>25%</w:t>
      </w:r>
      <w:r>
        <w:rPr>
          <w:rFonts w:hint="eastAsia"/>
        </w:rPr>
        <w:t>的法定税率减半征收企业所得税。</w:t>
      </w:r>
    </w:p>
    <w:p w14:paraId="7E54BA70" w14:textId="77777777" w:rsidR="000368FE" w:rsidRDefault="000368FE" w:rsidP="00C13C55">
      <w:pPr>
        <w:pStyle w:val="AD"/>
        <w:spacing w:line="276" w:lineRule="auto"/>
      </w:pPr>
    </w:p>
    <w:p w14:paraId="13816874" w14:textId="77777777" w:rsidR="000368FE" w:rsidRDefault="000368FE" w:rsidP="00C13C55">
      <w:pPr>
        <w:pStyle w:val="AD"/>
        <w:spacing w:line="276" w:lineRule="auto"/>
      </w:pPr>
      <w:r>
        <w:rPr>
          <w:rFonts w:hint="eastAsia"/>
        </w:rPr>
        <w:t xml:space="preserve">　　对于按照集成电路生产企业享受税收优惠政策的</w:t>
      </w:r>
      <w:r>
        <w:rPr>
          <w:rFonts w:hint="eastAsia"/>
        </w:rPr>
        <w:t>,</w:t>
      </w:r>
      <w:r>
        <w:rPr>
          <w:rFonts w:hint="eastAsia"/>
        </w:rPr>
        <w:t>优惠期自获利年度起计算</w:t>
      </w:r>
      <w:r>
        <w:rPr>
          <w:rFonts w:hint="eastAsia"/>
        </w:rPr>
        <w:t>;</w:t>
      </w:r>
      <w:r>
        <w:rPr>
          <w:rFonts w:hint="eastAsia"/>
        </w:rPr>
        <w:t>对于按照集成电路生产项目享受税收优惠政策的</w:t>
      </w:r>
      <w:r>
        <w:rPr>
          <w:rFonts w:hint="eastAsia"/>
        </w:rPr>
        <w:t>,</w:t>
      </w:r>
      <w:r>
        <w:rPr>
          <w:rFonts w:hint="eastAsia"/>
        </w:rPr>
        <w:t>优惠期</w:t>
      </w:r>
      <w:proofErr w:type="gramStart"/>
      <w:r>
        <w:rPr>
          <w:rFonts w:hint="eastAsia"/>
        </w:rPr>
        <w:t>自项目</w:t>
      </w:r>
      <w:proofErr w:type="gramEnd"/>
      <w:r>
        <w:rPr>
          <w:rFonts w:hint="eastAsia"/>
        </w:rPr>
        <w:t>取得第一笔生产经营收入所属纳税年度起计算</w:t>
      </w:r>
      <w:r>
        <w:rPr>
          <w:rFonts w:hint="eastAsia"/>
        </w:rPr>
        <w:t>,</w:t>
      </w:r>
      <w:r>
        <w:rPr>
          <w:rFonts w:hint="eastAsia"/>
        </w:rPr>
        <w:t>集成电路生产项目需单独进行会计核算、计算所得</w:t>
      </w:r>
      <w:r>
        <w:rPr>
          <w:rFonts w:hint="eastAsia"/>
        </w:rPr>
        <w:t>,</w:t>
      </w:r>
      <w:r>
        <w:rPr>
          <w:rFonts w:hint="eastAsia"/>
        </w:rPr>
        <w:t>并合理分摊期间费用。</w:t>
      </w:r>
    </w:p>
    <w:p w14:paraId="6690F717" w14:textId="77777777" w:rsidR="000368FE" w:rsidRDefault="000368FE" w:rsidP="00C13C55">
      <w:pPr>
        <w:pStyle w:val="AD"/>
        <w:spacing w:line="276" w:lineRule="auto"/>
      </w:pPr>
    </w:p>
    <w:p w14:paraId="62641C19" w14:textId="77777777" w:rsidR="000368FE" w:rsidRDefault="000368FE" w:rsidP="00C13C55">
      <w:pPr>
        <w:pStyle w:val="AD"/>
        <w:spacing w:line="276" w:lineRule="auto"/>
      </w:pPr>
      <w:r>
        <w:rPr>
          <w:rFonts w:hint="eastAsia"/>
        </w:rPr>
        <w:t xml:space="preserve">　　国家鼓励的集成电路生产企业或项目清单由国家发展改革委、工业和信息化部会同财政部、税务总局等相关部门制定。</w:t>
      </w:r>
    </w:p>
    <w:p w14:paraId="3596D6C1" w14:textId="77777777" w:rsidR="000368FE" w:rsidRDefault="000368FE" w:rsidP="00C13C55">
      <w:pPr>
        <w:pStyle w:val="AD"/>
        <w:spacing w:line="276" w:lineRule="auto"/>
      </w:pPr>
    </w:p>
    <w:p w14:paraId="76B984A0" w14:textId="77777777" w:rsidR="000368FE" w:rsidRDefault="000368FE" w:rsidP="00C13C55">
      <w:pPr>
        <w:pStyle w:val="AD"/>
        <w:spacing w:line="276" w:lineRule="auto"/>
      </w:pPr>
      <w:r>
        <w:rPr>
          <w:rFonts w:hint="eastAsia"/>
        </w:rPr>
        <w:t xml:space="preserve">　　二、国家鼓励的线宽小于</w:t>
      </w:r>
      <w:r>
        <w:rPr>
          <w:rFonts w:hint="eastAsia"/>
        </w:rPr>
        <w:t>130</w:t>
      </w:r>
      <w:r>
        <w:rPr>
          <w:rFonts w:hint="eastAsia"/>
        </w:rPr>
        <w:t>纳米</w:t>
      </w:r>
      <w:r>
        <w:rPr>
          <w:rFonts w:hint="eastAsia"/>
        </w:rPr>
        <w:t>(</w:t>
      </w:r>
      <w:r>
        <w:rPr>
          <w:rFonts w:hint="eastAsia"/>
        </w:rPr>
        <w:t>含</w:t>
      </w:r>
      <w:r>
        <w:rPr>
          <w:rFonts w:hint="eastAsia"/>
        </w:rPr>
        <w:t>)</w:t>
      </w:r>
      <w:r>
        <w:rPr>
          <w:rFonts w:hint="eastAsia"/>
        </w:rPr>
        <w:t>的集成电路生产企业</w:t>
      </w:r>
      <w:r>
        <w:rPr>
          <w:rFonts w:hint="eastAsia"/>
        </w:rPr>
        <w:t>,</w:t>
      </w:r>
      <w:r>
        <w:rPr>
          <w:rFonts w:hint="eastAsia"/>
        </w:rPr>
        <w:t>属于国家鼓励的集成电路生产企业清单年度之前</w:t>
      </w:r>
      <w:r>
        <w:rPr>
          <w:rFonts w:hint="eastAsia"/>
        </w:rPr>
        <w:t>5</w:t>
      </w:r>
      <w:r>
        <w:rPr>
          <w:rFonts w:hint="eastAsia"/>
        </w:rPr>
        <w:t>个纳税年度发生的尚未弥补完的亏损</w:t>
      </w:r>
      <w:r>
        <w:rPr>
          <w:rFonts w:hint="eastAsia"/>
        </w:rPr>
        <w:t>,</w:t>
      </w:r>
      <w:r>
        <w:rPr>
          <w:rFonts w:hint="eastAsia"/>
        </w:rPr>
        <w:t>准予</w:t>
      </w:r>
      <w:proofErr w:type="gramStart"/>
      <w:r>
        <w:rPr>
          <w:rFonts w:hint="eastAsia"/>
        </w:rPr>
        <w:t>向以后</w:t>
      </w:r>
      <w:proofErr w:type="gramEnd"/>
      <w:r>
        <w:rPr>
          <w:rFonts w:hint="eastAsia"/>
        </w:rPr>
        <w:t>年度结转</w:t>
      </w:r>
      <w:r>
        <w:rPr>
          <w:rFonts w:hint="eastAsia"/>
        </w:rPr>
        <w:t>,</w:t>
      </w:r>
      <w:r>
        <w:rPr>
          <w:rFonts w:hint="eastAsia"/>
        </w:rPr>
        <w:t>总结转年限最长不得超过</w:t>
      </w:r>
      <w:r>
        <w:rPr>
          <w:rFonts w:hint="eastAsia"/>
        </w:rPr>
        <w:t>10</w:t>
      </w:r>
      <w:r>
        <w:rPr>
          <w:rFonts w:hint="eastAsia"/>
        </w:rPr>
        <w:t>年。</w:t>
      </w:r>
    </w:p>
    <w:p w14:paraId="4621D826" w14:textId="77777777" w:rsidR="000368FE" w:rsidRDefault="000368FE" w:rsidP="00C13C55">
      <w:pPr>
        <w:pStyle w:val="AD"/>
        <w:spacing w:line="276" w:lineRule="auto"/>
      </w:pPr>
    </w:p>
    <w:p w14:paraId="1B6E048C" w14:textId="77777777" w:rsidR="000368FE" w:rsidRDefault="000368FE" w:rsidP="00C13C55">
      <w:pPr>
        <w:pStyle w:val="AD"/>
        <w:spacing w:line="276" w:lineRule="auto"/>
      </w:pPr>
      <w:r>
        <w:rPr>
          <w:rFonts w:hint="eastAsia"/>
        </w:rPr>
        <w:t xml:space="preserve">　　三、国家鼓励的集成电路设计、装备、材料、封装、测试企业和软件企业</w:t>
      </w:r>
      <w:r>
        <w:rPr>
          <w:rFonts w:hint="eastAsia"/>
        </w:rPr>
        <w:t>,</w:t>
      </w:r>
      <w:r>
        <w:rPr>
          <w:rFonts w:hint="eastAsia"/>
        </w:rPr>
        <w:t>自获利年度起</w:t>
      </w:r>
      <w:r>
        <w:rPr>
          <w:rFonts w:hint="eastAsia"/>
        </w:rPr>
        <w:t>,</w:t>
      </w:r>
      <w:r>
        <w:rPr>
          <w:rFonts w:hint="eastAsia"/>
        </w:rPr>
        <w:t>第一年至第二年免征企业所得税</w:t>
      </w:r>
      <w:r>
        <w:rPr>
          <w:rFonts w:hint="eastAsia"/>
        </w:rPr>
        <w:t>,</w:t>
      </w:r>
      <w:r>
        <w:rPr>
          <w:rFonts w:hint="eastAsia"/>
        </w:rPr>
        <w:t>第三年至第五年按照</w:t>
      </w:r>
      <w:r>
        <w:rPr>
          <w:rFonts w:hint="eastAsia"/>
        </w:rPr>
        <w:t>25%</w:t>
      </w:r>
      <w:r>
        <w:rPr>
          <w:rFonts w:hint="eastAsia"/>
        </w:rPr>
        <w:t>的法定税率减半征收企业所得税。</w:t>
      </w:r>
    </w:p>
    <w:p w14:paraId="66B1210F" w14:textId="77777777" w:rsidR="000368FE" w:rsidRDefault="000368FE" w:rsidP="00C13C55">
      <w:pPr>
        <w:pStyle w:val="AD"/>
        <w:spacing w:line="276" w:lineRule="auto"/>
      </w:pPr>
    </w:p>
    <w:p w14:paraId="344E311D" w14:textId="77777777" w:rsidR="000368FE" w:rsidRDefault="000368FE" w:rsidP="00C13C55">
      <w:pPr>
        <w:pStyle w:val="AD"/>
        <w:spacing w:line="276" w:lineRule="auto"/>
      </w:pPr>
      <w:r>
        <w:rPr>
          <w:rFonts w:hint="eastAsia"/>
        </w:rPr>
        <w:t xml:space="preserve">　　国家鼓励的集成电路设计、装备、材料、封装、测试企业和软件企业条件</w:t>
      </w:r>
      <w:r>
        <w:rPr>
          <w:rFonts w:hint="eastAsia"/>
        </w:rPr>
        <w:t>,</w:t>
      </w:r>
      <w:r>
        <w:rPr>
          <w:rFonts w:hint="eastAsia"/>
        </w:rPr>
        <w:t>由工业和信息化部会同国家发展改革委、财政部、税务总局等相关部门制定。</w:t>
      </w:r>
    </w:p>
    <w:p w14:paraId="36BEF842" w14:textId="77777777" w:rsidR="000368FE" w:rsidRDefault="000368FE" w:rsidP="00C13C55">
      <w:pPr>
        <w:pStyle w:val="AD"/>
        <w:spacing w:line="276" w:lineRule="auto"/>
      </w:pPr>
    </w:p>
    <w:p w14:paraId="5746C3D5" w14:textId="77777777" w:rsidR="000368FE" w:rsidRDefault="000368FE" w:rsidP="00C13C55">
      <w:pPr>
        <w:pStyle w:val="AD"/>
        <w:spacing w:line="276" w:lineRule="auto"/>
      </w:pPr>
      <w:r>
        <w:rPr>
          <w:rFonts w:hint="eastAsia"/>
        </w:rPr>
        <w:t xml:space="preserve">　　四、国家鼓励的重点集成电路设计企业和软件企业</w:t>
      </w:r>
      <w:r>
        <w:rPr>
          <w:rFonts w:hint="eastAsia"/>
        </w:rPr>
        <w:t>,</w:t>
      </w:r>
      <w:r>
        <w:rPr>
          <w:rFonts w:hint="eastAsia"/>
        </w:rPr>
        <w:t>自获利年度起</w:t>
      </w:r>
      <w:r>
        <w:rPr>
          <w:rFonts w:hint="eastAsia"/>
        </w:rPr>
        <w:t>,</w:t>
      </w:r>
      <w:r>
        <w:rPr>
          <w:rFonts w:hint="eastAsia"/>
        </w:rPr>
        <w:t>第一年至第五年免征企业所得税</w:t>
      </w:r>
      <w:r>
        <w:rPr>
          <w:rFonts w:hint="eastAsia"/>
        </w:rPr>
        <w:t>,</w:t>
      </w:r>
      <w:r>
        <w:rPr>
          <w:rFonts w:hint="eastAsia"/>
        </w:rPr>
        <w:t>接续年度减按</w:t>
      </w:r>
      <w:r>
        <w:rPr>
          <w:rFonts w:hint="eastAsia"/>
        </w:rPr>
        <w:t>10%</w:t>
      </w:r>
      <w:r>
        <w:rPr>
          <w:rFonts w:hint="eastAsia"/>
        </w:rPr>
        <w:t>的税率征收企业所得税。</w:t>
      </w:r>
    </w:p>
    <w:p w14:paraId="50D3A3A3" w14:textId="77777777" w:rsidR="000368FE" w:rsidRDefault="000368FE" w:rsidP="00C13C55">
      <w:pPr>
        <w:pStyle w:val="AD"/>
        <w:spacing w:line="276" w:lineRule="auto"/>
      </w:pPr>
    </w:p>
    <w:p w14:paraId="62397536" w14:textId="77777777" w:rsidR="000368FE" w:rsidRDefault="000368FE" w:rsidP="00C13C55">
      <w:pPr>
        <w:pStyle w:val="AD"/>
        <w:spacing w:line="276" w:lineRule="auto"/>
      </w:pPr>
      <w:r>
        <w:rPr>
          <w:rFonts w:hint="eastAsia"/>
        </w:rPr>
        <w:t xml:space="preserve">　　国家鼓励的重点集成电路设计和软件企业清单由国家发展改革委、工业和信息化部会同财政部、税务总局等相关部门制定。</w:t>
      </w:r>
    </w:p>
    <w:p w14:paraId="51528004" w14:textId="77777777" w:rsidR="000368FE" w:rsidRDefault="000368FE" w:rsidP="00C13C55">
      <w:pPr>
        <w:pStyle w:val="AD"/>
        <w:spacing w:line="276" w:lineRule="auto"/>
      </w:pPr>
    </w:p>
    <w:p w14:paraId="65060CC4" w14:textId="77777777" w:rsidR="000368FE" w:rsidRDefault="000368FE" w:rsidP="00C13C55">
      <w:pPr>
        <w:pStyle w:val="AD"/>
        <w:spacing w:line="276" w:lineRule="auto"/>
      </w:pPr>
      <w:r>
        <w:rPr>
          <w:rFonts w:hint="eastAsia"/>
        </w:rPr>
        <w:lastRenderedPageBreak/>
        <w:t xml:space="preserve">　　五、符合原有政策条件且在</w:t>
      </w:r>
      <w:r>
        <w:rPr>
          <w:rFonts w:hint="eastAsia"/>
        </w:rPr>
        <w:t>2019</w:t>
      </w:r>
      <w:r>
        <w:rPr>
          <w:rFonts w:hint="eastAsia"/>
        </w:rPr>
        <w:t>年</w:t>
      </w:r>
      <w:r>
        <w:rPr>
          <w:rFonts w:hint="eastAsia"/>
        </w:rPr>
        <w:t>(</w:t>
      </w:r>
      <w:r>
        <w:rPr>
          <w:rFonts w:hint="eastAsia"/>
        </w:rPr>
        <w:t>含</w:t>
      </w:r>
      <w:r>
        <w:rPr>
          <w:rFonts w:hint="eastAsia"/>
        </w:rPr>
        <w:t>)</w:t>
      </w:r>
      <w:r>
        <w:rPr>
          <w:rFonts w:hint="eastAsia"/>
        </w:rPr>
        <w:t>之前已经进入优惠期的企业或项目</w:t>
      </w:r>
      <w:r>
        <w:rPr>
          <w:rFonts w:hint="eastAsia"/>
        </w:rPr>
        <w:t>,2020</w:t>
      </w:r>
      <w:r>
        <w:rPr>
          <w:rFonts w:hint="eastAsia"/>
        </w:rPr>
        <w:t>年</w:t>
      </w:r>
      <w:r>
        <w:rPr>
          <w:rFonts w:hint="eastAsia"/>
        </w:rPr>
        <w:t>(</w:t>
      </w:r>
      <w:r>
        <w:rPr>
          <w:rFonts w:hint="eastAsia"/>
        </w:rPr>
        <w:t>含</w:t>
      </w:r>
      <w:r>
        <w:rPr>
          <w:rFonts w:hint="eastAsia"/>
        </w:rPr>
        <w:t>)</w:t>
      </w:r>
      <w:r>
        <w:rPr>
          <w:rFonts w:hint="eastAsia"/>
        </w:rPr>
        <w:t>起可按原有政策规定继续享受至期满为止</w:t>
      </w:r>
      <w:r>
        <w:rPr>
          <w:rFonts w:hint="eastAsia"/>
        </w:rPr>
        <w:t>,</w:t>
      </w:r>
      <w:r>
        <w:rPr>
          <w:rFonts w:hint="eastAsia"/>
        </w:rPr>
        <w:t>如也符合本公告第一条至第四条规定</w:t>
      </w:r>
      <w:r>
        <w:rPr>
          <w:rFonts w:hint="eastAsia"/>
        </w:rPr>
        <w:t>,</w:t>
      </w:r>
      <w:r>
        <w:rPr>
          <w:rFonts w:hint="eastAsia"/>
        </w:rPr>
        <w:t>可按本公告规定享受相关优惠</w:t>
      </w:r>
      <w:r>
        <w:rPr>
          <w:rFonts w:hint="eastAsia"/>
        </w:rPr>
        <w:t>,</w:t>
      </w:r>
      <w:r>
        <w:rPr>
          <w:rFonts w:hint="eastAsia"/>
        </w:rPr>
        <w:t>其中定期减免税优惠</w:t>
      </w:r>
      <w:r>
        <w:rPr>
          <w:rFonts w:hint="eastAsia"/>
        </w:rPr>
        <w:t>,</w:t>
      </w:r>
      <w:r>
        <w:rPr>
          <w:rFonts w:hint="eastAsia"/>
        </w:rPr>
        <w:t>可按本公告规定计算优惠期</w:t>
      </w:r>
      <w:r>
        <w:rPr>
          <w:rFonts w:hint="eastAsia"/>
        </w:rPr>
        <w:t>,</w:t>
      </w:r>
      <w:r>
        <w:rPr>
          <w:rFonts w:hint="eastAsia"/>
        </w:rPr>
        <w:t>并就剩余期限享受优惠至期满为止。符合原有政策条件</w:t>
      </w:r>
      <w:r>
        <w:rPr>
          <w:rFonts w:hint="eastAsia"/>
        </w:rPr>
        <w:t>,2019</w:t>
      </w:r>
      <w:r>
        <w:rPr>
          <w:rFonts w:hint="eastAsia"/>
        </w:rPr>
        <w:t>年</w:t>
      </w:r>
      <w:r>
        <w:rPr>
          <w:rFonts w:hint="eastAsia"/>
        </w:rPr>
        <w:t>(</w:t>
      </w:r>
      <w:r>
        <w:rPr>
          <w:rFonts w:hint="eastAsia"/>
        </w:rPr>
        <w:t>含</w:t>
      </w:r>
      <w:r>
        <w:rPr>
          <w:rFonts w:hint="eastAsia"/>
        </w:rPr>
        <w:t>)</w:t>
      </w:r>
      <w:r>
        <w:rPr>
          <w:rFonts w:hint="eastAsia"/>
        </w:rPr>
        <w:t>之前尚未进入优惠期的企业或项目</w:t>
      </w:r>
      <w:r>
        <w:rPr>
          <w:rFonts w:hint="eastAsia"/>
        </w:rPr>
        <w:t>,2020</w:t>
      </w:r>
      <w:r>
        <w:rPr>
          <w:rFonts w:hint="eastAsia"/>
        </w:rPr>
        <w:t>年</w:t>
      </w:r>
      <w:r>
        <w:rPr>
          <w:rFonts w:hint="eastAsia"/>
        </w:rPr>
        <w:t>(</w:t>
      </w:r>
      <w:r>
        <w:rPr>
          <w:rFonts w:hint="eastAsia"/>
        </w:rPr>
        <w:t>含</w:t>
      </w:r>
      <w:r>
        <w:rPr>
          <w:rFonts w:hint="eastAsia"/>
        </w:rPr>
        <w:t>)</w:t>
      </w:r>
      <w:r>
        <w:rPr>
          <w:rFonts w:hint="eastAsia"/>
        </w:rPr>
        <w:t>起不再执行原有政策。</w:t>
      </w:r>
    </w:p>
    <w:p w14:paraId="3424A9F3" w14:textId="77777777" w:rsidR="000368FE" w:rsidRDefault="000368FE" w:rsidP="00C13C55">
      <w:pPr>
        <w:pStyle w:val="AD"/>
        <w:spacing w:line="276" w:lineRule="auto"/>
      </w:pPr>
    </w:p>
    <w:p w14:paraId="7D989495" w14:textId="77777777" w:rsidR="000368FE" w:rsidRDefault="000368FE" w:rsidP="00C13C55">
      <w:pPr>
        <w:pStyle w:val="AD"/>
        <w:spacing w:line="276" w:lineRule="auto"/>
      </w:pPr>
      <w:r>
        <w:rPr>
          <w:rFonts w:hint="eastAsia"/>
        </w:rPr>
        <w:t xml:space="preserve">　　六、集成电路企业或项目、软件企业按照本公告规定同时符合多项定期减免税优惠政策条件的</w:t>
      </w:r>
      <w:r>
        <w:rPr>
          <w:rFonts w:hint="eastAsia"/>
        </w:rPr>
        <w:t>,</w:t>
      </w:r>
      <w:r>
        <w:rPr>
          <w:rFonts w:hint="eastAsia"/>
        </w:rPr>
        <w:t>由企业选择其中一项政策享受相关优惠。其中</w:t>
      </w:r>
      <w:r>
        <w:rPr>
          <w:rFonts w:hint="eastAsia"/>
        </w:rPr>
        <w:t>,</w:t>
      </w:r>
      <w:r>
        <w:rPr>
          <w:rFonts w:hint="eastAsia"/>
        </w:rPr>
        <w:t>已经进入优惠期的</w:t>
      </w:r>
      <w:r>
        <w:rPr>
          <w:rFonts w:hint="eastAsia"/>
        </w:rPr>
        <w:t>,</w:t>
      </w:r>
      <w:r>
        <w:rPr>
          <w:rFonts w:hint="eastAsia"/>
        </w:rPr>
        <w:t>可由企业在剩余期限内选择其中一项政策享受相关优惠。</w:t>
      </w:r>
    </w:p>
    <w:p w14:paraId="61891901" w14:textId="77777777" w:rsidR="000368FE" w:rsidRDefault="000368FE" w:rsidP="00C13C55">
      <w:pPr>
        <w:pStyle w:val="AD"/>
        <w:spacing w:line="276" w:lineRule="auto"/>
      </w:pPr>
    </w:p>
    <w:p w14:paraId="63912563" w14:textId="77777777" w:rsidR="000368FE" w:rsidRDefault="000368FE" w:rsidP="00C13C55">
      <w:pPr>
        <w:pStyle w:val="AD"/>
        <w:spacing w:line="276" w:lineRule="auto"/>
      </w:pPr>
      <w:r>
        <w:rPr>
          <w:rFonts w:hint="eastAsia"/>
        </w:rPr>
        <w:t xml:space="preserve">　　七、本公告规定的优惠</w:t>
      </w:r>
      <w:r>
        <w:rPr>
          <w:rFonts w:hint="eastAsia"/>
        </w:rPr>
        <w:t>,</w:t>
      </w:r>
      <w:r>
        <w:rPr>
          <w:rFonts w:hint="eastAsia"/>
        </w:rPr>
        <w:t>采取清单进行管理的</w:t>
      </w:r>
      <w:r>
        <w:rPr>
          <w:rFonts w:hint="eastAsia"/>
        </w:rPr>
        <w:t>,</w:t>
      </w:r>
      <w:r>
        <w:rPr>
          <w:rFonts w:hint="eastAsia"/>
        </w:rPr>
        <w:t>由国家发展改革委、工业和信息化部于每年</w:t>
      </w:r>
      <w:r>
        <w:rPr>
          <w:rFonts w:hint="eastAsia"/>
        </w:rPr>
        <w:t>3</w:t>
      </w:r>
      <w:r>
        <w:rPr>
          <w:rFonts w:hint="eastAsia"/>
        </w:rPr>
        <w:t>月底前按规定向财政部、税务总局提供上一年度可享受优惠的企业和项目清单</w:t>
      </w:r>
      <w:r>
        <w:rPr>
          <w:rFonts w:hint="eastAsia"/>
        </w:rPr>
        <w:t>;</w:t>
      </w:r>
      <w:r>
        <w:rPr>
          <w:rFonts w:hint="eastAsia"/>
        </w:rPr>
        <w:t>不采取清单进行管理的</w:t>
      </w:r>
      <w:r>
        <w:rPr>
          <w:rFonts w:hint="eastAsia"/>
        </w:rPr>
        <w:t>,</w:t>
      </w:r>
      <w:r>
        <w:rPr>
          <w:rFonts w:hint="eastAsia"/>
        </w:rPr>
        <w:t>税务机关按照财税〔</w:t>
      </w:r>
      <w:r>
        <w:rPr>
          <w:rFonts w:hint="eastAsia"/>
        </w:rPr>
        <w:t>2016</w:t>
      </w:r>
      <w:r>
        <w:rPr>
          <w:rFonts w:hint="eastAsia"/>
        </w:rPr>
        <w:t>〕</w:t>
      </w:r>
      <w:r>
        <w:rPr>
          <w:rFonts w:hint="eastAsia"/>
        </w:rPr>
        <w:t>49</w:t>
      </w:r>
      <w:r>
        <w:rPr>
          <w:rFonts w:hint="eastAsia"/>
        </w:rPr>
        <w:t>号第十条的规定转请发展改革、工业和信息化部门进行核查。</w:t>
      </w:r>
    </w:p>
    <w:p w14:paraId="525421A1" w14:textId="77777777" w:rsidR="000368FE" w:rsidRDefault="000368FE" w:rsidP="00C13C55">
      <w:pPr>
        <w:pStyle w:val="AD"/>
        <w:spacing w:line="276" w:lineRule="auto"/>
      </w:pPr>
    </w:p>
    <w:p w14:paraId="009AEF17" w14:textId="77777777" w:rsidR="000368FE" w:rsidRDefault="000368FE" w:rsidP="00C13C55">
      <w:pPr>
        <w:pStyle w:val="AD"/>
        <w:spacing w:line="276" w:lineRule="auto"/>
      </w:pPr>
      <w:r>
        <w:rPr>
          <w:rFonts w:hint="eastAsia"/>
        </w:rPr>
        <w:t xml:space="preserve">　　八、集成电路企业或项目、软件企业按照原有政策规定享受优惠的</w:t>
      </w:r>
      <w:r>
        <w:rPr>
          <w:rFonts w:hint="eastAsia"/>
        </w:rPr>
        <w:t>,</w:t>
      </w:r>
      <w:r>
        <w:rPr>
          <w:rFonts w:hint="eastAsia"/>
        </w:rPr>
        <w:t>税务机关按照财税〔</w:t>
      </w:r>
      <w:r>
        <w:rPr>
          <w:rFonts w:hint="eastAsia"/>
        </w:rPr>
        <w:t>2016</w:t>
      </w:r>
      <w:r>
        <w:rPr>
          <w:rFonts w:hint="eastAsia"/>
        </w:rPr>
        <w:t>〕</w:t>
      </w:r>
      <w:r>
        <w:rPr>
          <w:rFonts w:hint="eastAsia"/>
        </w:rPr>
        <w:t>49</w:t>
      </w:r>
      <w:r>
        <w:rPr>
          <w:rFonts w:hint="eastAsia"/>
        </w:rPr>
        <w:t>号第十条的规定转请发展改革、工业和信息化部门进行核查。</w:t>
      </w:r>
    </w:p>
    <w:p w14:paraId="52D2F16A" w14:textId="77777777" w:rsidR="000368FE" w:rsidRDefault="000368FE" w:rsidP="00C13C55">
      <w:pPr>
        <w:pStyle w:val="AD"/>
        <w:spacing w:line="276" w:lineRule="auto"/>
      </w:pPr>
    </w:p>
    <w:p w14:paraId="018441DC" w14:textId="77777777" w:rsidR="000368FE" w:rsidRDefault="000368FE" w:rsidP="00C13C55">
      <w:pPr>
        <w:pStyle w:val="AD"/>
        <w:spacing w:line="276" w:lineRule="auto"/>
      </w:pPr>
      <w:r>
        <w:rPr>
          <w:rFonts w:hint="eastAsia"/>
        </w:rPr>
        <w:t xml:space="preserve">　　九、本公告所称原有政策</w:t>
      </w:r>
      <w:r>
        <w:rPr>
          <w:rFonts w:hint="eastAsia"/>
        </w:rPr>
        <w:t>,</w:t>
      </w:r>
      <w:r>
        <w:rPr>
          <w:rFonts w:hint="eastAsia"/>
        </w:rPr>
        <w:t>包括</w:t>
      </w:r>
      <w:r>
        <w:rPr>
          <w:rFonts w:hint="eastAsia"/>
        </w:rPr>
        <w:t>:</w:t>
      </w:r>
      <w:r>
        <w:rPr>
          <w:rFonts w:hint="eastAsia"/>
        </w:rPr>
        <w:t>《财政部　国家税务总局关于进一步鼓励软件产业和集成电路产业发展企业所得税政策的通知》</w:t>
      </w:r>
      <w:r>
        <w:rPr>
          <w:rFonts w:hint="eastAsia"/>
        </w:rPr>
        <w:t>(</w:t>
      </w:r>
      <w:r>
        <w:rPr>
          <w:rFonts w:hint="eastAsia"/>
        </w:rPr>
        <w:t>财税〔</w:t>
      </w:r>
      <w:r>
        <w:rPr>
          <w:rFonts w:hint="eastAsia"/>
        </w:rPr>
        <w:t>2012</w:t>
      </w:r>
      <w:r>
        <w:rPr>
          <w:rFonts w:hint="eastAsia"/>
        </w:rPr>
        <w:t>〕</w:t>
      </w:r>
      <w:r>
        <w:rPr>
          <w:rFonts w:hint="eastAsia"/>
        </w:rPr>
        <w:t>27</w:t>
      </w:r>
      <w:r>
        <w:rPr>
          <w:rFonts w:hint="eastAsia"/>
        </w:rPr>
        <w:t>号</w:t>
      </w:r>
      <w:r>
        <w:rPr>
          <w:rFonts w:hint="eastAsia"/>
        </w:rPr>
        <w:t>)</w:t>
      </w:r>
      <w:r>
        <w:rPr>
          <w:rFonts w:hint="eastAsia"/>
        </w:rPr>
        <w:t>、《财政部　国家税务总局　发展改革委　工业和信息化部关于进一步鼓励集成电路产业发展企业所得税政策的通知》</w:t>
      </w:r>
      <w:r>
        <w:rPr>
          <w:rFonts w:hint="eastAsia"/>
        </w:rPr>
        <w:t>(</w:t>
      </w:r>
      <w:r>
        <w:rPr>
          <w:rFonts w:hint="eastAsia"/>
        </w:rPr>
        <w:t>财税〔</w:t>
      </w:r>
      <w:r>
        <w:rPr>
          <w:rFonts w:hint="eastAsia"/>
        </w:rPr>
        <w:t>2015</w:t>
      </w:r>
      <w:r>
        <w:rPr>
          <w:rFonts w:hint="eastAsia"/>
        </w:rPr>
        <w:t>〕</w:t>
      </w:r>
      <w:r>
        <w:rPr>
          <w:rFonts w:hint="eastAsia"/>
        </w:rPr>
        <w:t>6</w:t>
      </w:r>
      <w:r>
        <w:rPr>
          <w:rFonts w:hint="eastAsia"/>
        </w:rPr>
        <w:t>号</w:t>
      </w:r>
      <w:r>
        <w:rPr>
          <w:rFonts w:hint="eastAsia"/>
        </w:rPr>
        <w:t>)</w:t>
      </w:r>
      <w:r>
        <w:rPr>
          <w:rFonts w:hint="eastAsia"/>
        </w:rPr>
        <w:t>、《财政部　国家税务总局　发展改革委　工业和信息化部关于软件和集成电路产业企业所得税优惠政策有关问题的通知》</w:t>
      </w:r>
      <w:r>
        <w:rPr>
          <w:rFonts w:hint="eastAsia"/>
        </w:rPr>
        <w:t>(</w:t>
      </w:r>
      <w:r>
        <w:rPr>
          <w:rFonts w:hint="eastAsia"/>
        </w:rPr>
        <w:t>财税〔</w:t>
      </w:r>
      <w:r>
        <w:rPr>
          <w:rFonts w:hint="eastAsia"/>
        </w:rPr>
        <w:t>2016</w:t>
      </w:r>
      <w:r>
        <w:rPr>
          <w:rFonts w:hint="eastAsia"/>
        </w:rPr>
        <w:t>〕</w:t>
      </w:r>
      <w:r>
        <w:rPr>
          <w:rFonts w:hint="eastAsia"/>
        </w:rPr>
        <w:t>49</w:t>
      </w:r>
      <w:r>
        <w:rPr>
          <w:rFonts w:hint="eastAsia"/>
        </w:rPr>
        <w:t>号</w:t>
      </w:r>
      <w:r>
        <w:rPr>
          <w:rFonts w:hint="eastAsia"/>
        </w:rPr>
        <w:t>)</w:t>
      </w:r>
      <w:r>
        <w:rPr>
          <w:rFonts w:hint="eastAsia"/>
        </w:rPr>
        <w:t>、《财政部　税务总局　国家发展改革委　工业和信息化部关于集成电路生产企业有关企业所得税政策问题的通知》</w:t>
      </w:r>
      <w:r>
        <w:rPr>
          <w:rFonts w:hint="eastAsia"/>
        </w:rPr>
        <w:t>(</w:t>
      </w:r>
      <w:r>
        <w:rPr>
          <w:rFonts w:hint="eastAsia"/>
        </w:rPr>
        <w:t>财税〔</w:t>
      </w:r>
      <w:r>
        <w:rPr>
          <w:rFonts w:hint="eastAsia"/>
        </w:rPr>
        <w:t>2018</w:t>
      </w:r>
      <w:r>
        <w:rPr>
          <w:rFonts w:hint="eastAsia"/>
        </w:rPr>
        <w:t>〕</w:t>
      </w:r>
      <w:r>
        <w:rPr>
          <w:rFonts w:hint="eastAsia"/>
        </w:rPr>
        <w:t>27</w:t>
      </w:r>
      <w:r>
        <w:rPr>
          <w:rFonts w:hint="eastAsia"/>
        </w:rPr>
        <w:t>号</w:t>
      </w:r>
      <w:r>
        <w:rPr>
          <w:rFonts w:hint="eastAsia"/>
        </w:rPr>
        <w:t>)</w:t>
      </w:r>
      <w:r>
        <w:rPr>
          <w:rFonts w:hint="eastAsia"/>
        </w:rPr>
        <w:t>、《财政部　税务总局关于集成电路设计和软件产业企业所得税政策的公告》</w:t>
      </w:r>
      <w:r>
        <w:rPr>
          <w:rFonts w:hint="eastAsia"/>
        </w:rPr>
        <w:t>(</w:t>
      </w:r>
      <w:r>
        <w:rPr>
          <w:rFonts w:hint="eastAsia"/>
        </w:rPr>
        <w:t>财政部　税务总局公告</w:t>
      </w:r>
      <w:r>
        <w:rPr>
          <w:rFonts w:hint="eastAsia"/>
        </w:rPr>
        <w:t>2019</w:t>
      </w:r>
      <w:r>
        <w:rPr>
          <w:rFonts w:hint="eastAsia"/>
        </w:rPr>
        <w:t>年第</w:t>
      </w:r>
      <w:r>
        <w:rPr>
          <w:rFonts w:hint="eastAsia"/>
        </w:rPr>
        <w:t>68</w:t>
      </w:r>
      <w:r>
        <w:rPr>
          <w:rFonts w:hint="eastAsia"/>
        </w:rPr>
        <w:t>号</w:t>
      </w:r>
      <w:r>
        <w:rPr>
          <w:rFonts w:hint="eastAsia"/>
        </w:rPr>
        <w:t>)</w:t>
      </w:r>
      <w:r>
        <w:rPr>
          <w:rFonts w:hint="eastAsia"/>
        </w:rPr>
        <w:t>、《财政部　税务总局关于集成电路设计企业和软件企业</w:t>
      </w:r>
      <w:r>
        <w:rPr>
          <w:rFonts w:hint="eastAsia"/>
        </w:rPr>
        <w:t>2019</w:t>
      </w:r>
      <w:r>
        <w:rPr>
          <w:rFonts w:hint="eastAsia"/>
        </w:rPr>
        <w:t>年度企业所得税汇算清缴适用政策的公告》</w:t>
      </w:r>
      <w:r>
        <w:rPr>
          <w:rFonts w:hint="eastAsia"/>
        </w:rPr>
        <w:t>(</w:t>
      </w:r>
      <w:r>
        <w:rPr>
          <w:rFonts w:hint="eastAsia"/>
        </w:rPr>
        <w:t>财政部　税务总局公告</w:t>
      </w:r>
      <w:r>
        <w:rPr>
          <w:rFonts w:hint="eastAsia"/>
        </w:rPr>
        <w:t>2020</w:t>
      </w:r>
      <w:r>
        <w:rPr>
          <w:rFonts w:hint="eastAsia"/>
        </w:rPr>
        <w:t>年第</w:t>
      </w:r>
      <w:r>
        <w:rPr>
          <w:rFonts w:hint="eastAsia"/>
        </w:rPr>
        <w:t>29</w:t>
      </w:r>
      <w:r>
        <w:rPr>
          <w:rFonts w:hint="eastAsia"/>
        </w:rPr>
        <w:t>号</w:t>
      </w:r>
      <w:r>
        <w:rPr>
          <w:rFonts w:hint="eastAsia"/>
        </w:rPr>
        <w:t>)</w:t>
      </w:r>
      <w:r>
        <w:rPr>
          <w:rFonts w:hint="eastAsia"/>
        </w:rPr>
        <w:t>。</w:t>
      </w:r>
    </w:p>
    <w:p w14:paraId="49DF4566" w14:textId="77777777" w:rsidR="000368FE" w:rsidRDefault="000368FE" w:rsidP="00C13C55">
      <w:pPr>
        <w:pStyle w:val="AD"/>
        <w:spacing w:line="276" w:lineRule="auto"/>
      </w:pPr>
    </w:p>
    <w:p w14:paraId="157647E7" w14:textId="77777777" w:rsidR="000368FE" w:rsidRDefault="000368FE" w:rsidP="00C13C55">
      <w:pPr>
        <w:pStyle w:val="AD"/>
        <w:spacing w:line="276" w:lineRule="auto"/>
      </w:pPr>
      <w:r>
        <w:rPr>
          <w:rFonts w:hint="eastAsia"/>
        </w:rPr>
        <w:t xml:space="preserve">　　十、本公告自</w:t>
      </w:r>
      <w:r>
        <w:rPr>
          <w:rFonts w:hint="eastAsia"/>
        </w:rPr>
        <w:t>2020</w:t>
      </w:r>
      <w:r>
        <w:rPr>
          <w:rFonts w:hint="eastAsia"/>
        </w:rPr>
        <w:t>年</w:t>
      </w:r>
      <w:r>
        <w:rPr>
          <w:rFonts w:hint="eastAsia"/>
        </w:rPr>
        <w:t>1</w:t>
      </w:r>
      <w:r>
        <w:rPr>
          <w:rFonts w:hint="eastAsia"/>
        </w:rPr>
        <w:t>月</w:t>
      </w:r>
      <w:r>
        <w:rPr>
          <w:rFonts w:hint="eastAsia"/>
        </w:rPr>
        <w:t>1</w:t>
      </w:r>
      <w:r>
        <w:rPr>
          <w:rFonts w:hint="eastAsia"/>
        </w:rPr>
        <w:t>日起执行。财税〔</w:t>
      </w:r>
      <w:r>
        <w:rPr>
          <w:rFonts w:hint="eastAsia"/>
        </w:rPr>
        <w:t>2012</w:t>
      </w:r>
      <w:r>
        <w:rPr>
          <w:rFonts w:hint="eastAsia"/>
        </w:rPr>
        <w:t>〕</w:t>
      </w:r>
      <w:r>
        <w:rPr>
          <w:rFonts w:hint="eastAsia"/>
        </w:rPr>
        <w:t>27</w:t>
      </w:r>
      <w:r>
        <w:rPr>
          <w:rFonts w:hint="eastAsia"/>
        </w:rPr>
        <w:t>号第二条中“经认定后</w:t>
      </w:r>
      <w:r>
        <w:rPr>
          <w:rFonts w:hint="eastAsia"/>
        </w:rPr>
        <w:t>,</w:t>
      </w:r>
      <w:r>
        <w:rPr>
          <w:rFonts w:hint="eastAsia"/>
        </w:rPr>
        <w:t>减按</w:t>
      </w:r>
      <w:r>
        <w:rPr>
          <w:rFonts w:hint="eastAsia"/>
        </w:rPr>
        <w:t>15%</w:t>
      </w:r>
      <w:r>
        <w:rPr>
          <w:rFonts w:hint="eastAsia"/>
        </w:rPr>
        <w:t>的税率征收企业所得税”的规定和第四条“国家规划布局内的重点软件企业和集成电路设计企业</w:t>
      </w:r>
      <w:r>
        <w:rPr>
          <w:rFonts w:hint="eastAsia"/>
        </w:rPr>
        <w:t>,</w:t>
      </w:r>
      <w:r>
        <w:rPr>
          <w:rFonts w:hint="eastAsia"/>
        </w:rPr>
        <w:t>如当年未享受免税优惠的</w:t>
      </w:r>
      <w:r>
        <w:rPr>
          <w:rFonts w:hint="eastAsia"/>
        </w:rPr>
        <w:t>,</w:t>
      </w:r>
      <w:r>
        <w:rPr>
          <w:rFonts w:hint="eastAsia"/>
        </w:rPr>
        <w:t>可减按</w:t>
      </w:r>
      <w:r>
        <w:rPr>
          <w:rFonts w:hint="eastAsia"/>
        </w:rPr>
        <w:t>10%</w:t>
      </w:r>
      <w:r>
        <w:rPr>
          <w:rFonts w:hint="eastAsia"/>
        </w:rPr>
        <w:t>的税率征收企业所得税”同时停止执行。</w:t>
      </w:r>
    </w:p>
    <w:p w14:paraId="7473168E" w14:textId="77777777" w:rsidR="000368FE" w:rsidRDefault="000368FE" w:rsidP="00C13C55">
      <w:pPr>
        <w:pStyle w:val="AD"/>
        <w:spacing w:line="276" w:lineRule="auto"/>
      </w:pPr>
    </w:p>
    <w:p w14:paraId="1DBBFB1C" w14:textId="77777777" w:rsidR="000A7D47" w:rsidRDefault="000368FE" w:rsidP="003C17B6">
      <w:pPr>
        <w:pStyle w:val="AD"/>
        <w:spacing w:line="276" w:lineRule="auto"/>
        <w:jc w:val="right"/>
      </w:pPr>
      <w:r>
        <w:rPr>
          <w:rFonts w:hint="eastAsia"/>
        </w:rPr>
        <w:t>财政部</w:t>
      </w:r>
    </w:p>
    <w:p w14:paraId="46E9582E" w14:textId="77777777" w:rsidR="000A7D47" w:rsidRDefault="000368FE" w:rsidP="003C17B6">
      <w:pPr>
        <w:pStyle w:val="AD"/>
        <w:spacing w:line="276" w:lineRule="auto"/>
        <w:jc w:val="right"/>
      </w:pPr>
      <w:r>
        <w:rPr>
          <w:rFonts w:hint="eastAsia"/>
        </w:rPr>
        <w:t>国家税务总局</w:t>
      </w:r>
    </w:p>
    <w:p w14:paraId="1E260062" w14:textId="77777777" w:rsidR="000A7D47" w:rsidRDefault="000368FE" w:rsidP="003C17B6">
      <w:pPr>
        <w:pStyle w:val="AD"/>
        <w:spacing w:line="276" w:lineRule="auto"/>
        <w:jc w:val="right"/>
      </w:pPr>
      <w:r>
        <w:rPr>
          <w:rFonts w:hint="eastAsia"/>
        </w:rPr>
        <w:t>国家发展改革委</w:t>
      </w:r>
    </w:p>
    <w:p w14:paraId="7E353E11" w14:textId="7B87A731" w:rsidR="000368FE" w:rsidRDefault="000368FE" w:rsidP="003C17B6">
      <w:pPr>
        <w:pStyle w:val="AD"/>
        <w:spacing w:line="276" w:lineRule="auto"/>
        <w:jc w:val="right"/>
      </w:pPr>
      <w:r>
        <w:rPr>
          <w:rFonts w:hint="eastAsia"/>
        </w:rPr>
        <w:t>工业和信息化部</w:t>
      </w:r>
    </w:p>
    <w:p w14:paraId="3B650880" w14:textId="6AB6517E" w:rsidR="00B15193" w:rsidRDefault="000368FE" w:rsidP="003C17B6">
      <w:pPr>
        <w:pStyle w:val="AD"/>
        <w:spacing w:line="276" w:lineRule="auto"/>
        <w:jc w:val="right"/>
      </w:pPr>
      <w:r>
        <w:rPr>
          <w:rFonts w:hint="eastAsia"/>
        </w:rPr>
        <w:t>2020</w:t>
      </w:r>
      <w:r>
        <w:rPr>
          <w:rFonts w:hint="eastAsia"/>
        </w:rPr>
        <w:t>年</w:t>
      </w:r>
      <w:r>
        <w:rPr>
          <w:rFonts w:hint="eastAsia"/>
        </w:rPr>
        <w:t>12</w:t>
      </w:r>
      <w:r>
        <w:rPr>
          <w:rFonts w:hint="eastAsia"/>
        </w:rPr>
        <w:t>月</w:t>
      </w:r>
      <w:r>
        <w:rPr>
          <w:rFonts w:hint="eastAsia"/>
        </w:rPr>
        <w:t>11</w:t>
      </w:r>
      <w:r>
        <w:rPr>
          <w:rFonts w:hint="eastAsia"/>
        </w:rPr>
        <w:t>日</w:t>
      </w:r>
    </w:p>
    <w:p w14:paraId="6F614DD9" w14:textId="02F48070" w:rsidR="000368FE" w:rsidRDefault="000368FE" w:rsidP="00C13C55">
      <w:pPr>
        <w:pStyle w:val="AD"/>
        <w:spacing w:line="276" w:lineRule="auto"/>
      </w:pPr>
    </w:p>
    <w:p w14:paraId="78EFECE0" w14:textId="275F4351" w:rsidR="000368FE" w:rsidRDefault="000368FE" w:rsidP="00C13C55">
      <w:pPr>
        <w:pStyle w:val="AD"/>
        <w:spacing w:line="276" w:lineRule="auto"/>
      </w:pPr>
    </w:p>
    <w:p w14:paraId="0CA6413D" w14:textId="0F29EC46" w:rsidR="000368FE" w:rsidRDefault="000368FE" w:rsidP="00C13C55">
      <w:pPr>
        <w:pStyle w:val="AD"/>
        <w:spacing w:line="276" w:lineRule="auto"/>
      </w:pPr>
      <w:r>
        <w:rPr>
          <w:rFonts w:hint="eastAsia"/>
        </w:rPr>
        <w:lastRenderedPageBreak/>
        <w:t>信息来源：</w:t>
      </w:r>
      <w:hyperlink r:id="rId6" w:history="1">
        <w:r w:rsidRPr="00AD2E8F">
          <w:rPr>
            <w:rStyle w:val="a9"/>
          </w:rPr>
          <w:t>http://szs.mof.gov.cn/zhengcefabu/202012/t20201216_3635155.htm</w:t>
        </w:r>
      </w:hyperlink>
    </w:p>
    <w:p w14:paraId="73EC5CBA" w14:textId="77777777" w:rsidR="000368FE" w:rsidRPr="000368FE" w:rsidRDefault="000368FE" w:rsidP="00C13C55">
      <w:pPr>
        <w:pStyle w:val="AD"/>
        <w:spacing w:line="276" w:lineRule="auto"/>
      </w:pPr>
    </w:p>
    <w:sectPr w:rsidR="000368FE" w:rsidRPr="000368FE"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66D5B" w14:textId="77777777" w:rsidR="00BB5C9E" w:rsidRDefault="00BB5C9E" w:rsidP="00C20A6A">
      <w:pPr>
        <w:spacing w:line="240" w:lineRule="auto"/>
      </w:pPr>
      <w:r>
        <w:separator/>
      </w:r>
    </w:p>
  </w:endnote>
  <w:endnote w:type="continuationSeparator" w:id="0">
    <w:p w14:paraId="38F48D00" w14:textId="77777777" w:rsidR="00BB5C9E" w:rsidRDefault="00BB5C9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FA25E" w14:textId="77777777" w:rsidR="00BB5C9E" w:rsidRDefault="00BB5C9E" w:rsidP="00C20A6A">
      <w:pPr>
        <w:spacing w:line="240" w:lineRule="auto"/>
      </w:pPr>
      <w:r>
        <w:separator/>
      </w:r>
    </w:p>
  </w:footnote>
  <w:footnote w:type="continuationSeparator" w:id="0">
    <w:p w14:paraId="20DC071B" w14:textId="77777777" w:rsidR="00BB5C9E" w:rsidRDefault="00BB5C9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4BBC"/>
    <w:rsid w:val="000368FE"/>
    <w:rsid w:val="000A7D47"/>
    <w:rsid w:val="000F4C6A"/>
    <w:rsid w:val="00176A25"/>
    <w:rsid w:val="001C4C6F"/>
    <w:rsid w:val="0035152C"/>
    <w:rsid w:val="003C17B6"/>
    <w:rsid w:val="003D27E2"/>
    <w:rsid w:val="005F7C76"/>
    <w:rsid w:val="007D7BDB"/>
    <w:rsid w:val="009872F1"/>
    <w:rsid w:val="00A548E7"/>
    <w:rsid w:val="00B15193"/>
    <w:rsid w:val="00B731F1"/>
    <w:rsid w:val="00BB5C9E"/>
    <w:rsid w:val="00C13C55"/>
    <w:rsid w:val="00C20A6A"/>
    <w:rsid w:val="00C22624"/>
    <w:rsid w:val="00D02718"/>
    <w:rsid w:val="00F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A0389"/>
  <w15:chartTrackingRefBased/>
  <w15:docId w15:val="{2AA380D3-3140-484A-8A7D-A4569FF1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368FE"/>
    <w:pPr>
      <w:ind w:leftChars="2500" w:left="100"/>
    </w:pPr>
  </w:style>
  <w:style w:type="character" w:customStyle="1" w:styleId="a8">
    <w:name w:val="日期 字符"/>
    <w:basedOn w:val="a0"/>
    <w:link w:val="a7"/>
    <w:uiPriority w:val="99"/>
    <w:semiHidden/>
    <w:rsid w:val="000368FE"/>
    <w:rPr>
      <w:rFonts w:ascii="Arial" w:eastAsia="宋体" w:hAnsi="Arial"/>
      <w:sz w:val="22"/>
    </w:rPr>
  </w:style>
  <w:style w:type="character" w:styleId="a9">
    <w:name w:val="Hyperlink"/>
    <w:basedOn w:val="a0"/>
    <w:uiPriority w:val="99"/>
    <w:unhideWhenUsed/>
    <w:rsid w:val="000368FE"/>
    <w:rPr>
      <w:color w:val="0000FF" w:themeColor="hyperlink"/>
      <w:u w:val="single"/>
    </w:rPr>
  </w:style>
  <w:style w:type="character" w:styleId="aa">
    <w:name w:val="Unresolved Mention"/>
    <w:basedOn w:val="a0"/>
    <w:uiPriority w:val="99"/>
    <w:semiHidden/>
    <w:unhideWhenUsed/>
    <w:rsid w:val="00036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s.mof.gov.cn/zhengcefabu/202012/t20201216_363515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2020-12-24T09:55:00Z</dcterms:created>
  <dcterms:modified xsi:type="dcterms:W3CDTF">2020-12-24T13:07:00Z</dcterms:modified>
</cp:coreProperties>
</file>