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A4F72" w14:textId="77777777" w:rsidR="00CD2925" w:rsidRPr="000205C1" w:rsidRDefault="00CD2925" w:rsidP="000205C1">
      <w:pPr>
        <w:pStyle w:val="AD"/>
        <w:jc w:val="center"/>
        <w:rPr>
          <w:b/>
          <w:bCs/>
          <w:color w:val="E36C0A" w:themeColor="accent6" w:themeShade="BF"/>
          <w:sz w:val="32"/>
          <w:szCs w:val="32"/>
        </w:rPr>
      </w:pPr>
      <w:r w:rsidRPr="000205C1">
        <w:rPr>
          <w:rFonts w:hint="eastAsia"/>
          <w:b/>
          <w:bCs/>
          <w:color w:val="E36C0A" w:themeColor="accent6" w:themeShade="BF"/>
          <w:sz w:val="32"/>
          <w:szCs w:val="32"/>
        </w:rPr>
        <w:t>关于印发最高人民检察院第二十三批指导性案例的通知</w:t>
      </w:r>
    </w:p>
    <w:p w14:paraId="5FD68E9F" w14:textId="77777777" w:rsidR="00CD2925" w:rsidRDefault="00CD2925" w:rsidP="00CD2925">
      <w:pPr>
        <w:pStyle w:val="AD"/>
      </w:pPr>
    </w:p>
    <w:p w14:paraId="452A4B2B" w14:textId="77777777" w:rsidR="00CD2925" w:rsidRDefault="00CD2925" w:rsidP="00CD2925">
      <w:pPr>
        <w:pStyle w:val="AD"/>
      </w:pPr>
      <w:r>
        <w:rPr>
          <w:rFonts w:hint="eastAsia"/>
        </w:rPr>
        <w:t>各级人民检察院：</w:t>
      </w:r>
    </w:p>
    <w:p w14:paraId="02928F8F" w14:textId="77777777" w:rsidR="00CD2925" w:rsidRDefault="00CD2925" w:rsidP="00CD2925">
      <w:pPr>
        <w:pStyle w:val="AD"/>
      </w:pPr>
    </w:p>
    <w:p w14:paraId="4B9A19BF" w14:textId="77777777" w:rsidR="00CD2925" w:rsidRDefault="00CD2925" w:rsidP="00CD2925">
      <w:pPr>
        <w:pStyle w:val="AD"/>
      </w:pPr>
      <w:r>
        <w:rPr>
          <w:rFonts w:hint="eastAsia"/>
        </w:rPr>
        <w:t>经</w:t>
      </w:r>
      <w:r>
        <w:rPr>
          <w:rFonts w:hint="eastAsia"/>
        </w:rPr>
        <w:t>2020</w:t>
      </w:r>
      <w:r>
        <w:rPr>
          <w:rFonts w:hint="eastAsia"/>
        </w:rPr>
        <w:t>年</w:t>
      </w:r>
      <w:r>
        <w:rPr>
          <w:rFonts w:hint="eastAsia"/>
        </w:rPr>
        <w:t>11</w:t>
      </w:r>
      <w:r>
        <w:rPr>
          <w:rFonts w:hint="eastAsia"/>
        </w:rPr>
        <w:t>月</w:t>
      </w:r>
      <w:r>
        <w:rPr>
          <w:rFonts w:hint="eastAsia"/>
        </w:rPr>
        <w:t>6</w:t>
      </w:r>
      <w:r>
        <w:rPr>
          <w:rFonts w:hint="eastAsia"/>
        </w:rPr>
        <w:t>日最高人民检察院第十三届检察委员会第五十四次会议决定，现将刘远鹏涉嫌生产、销售“伪劣产品”（不起诉）案等五件案例（</w:t>
      </w:r>
      <w:proofErr w:type="gramStart"/>
      <w:r>
        <w:rPr>
          <w:rFonts w:hint="eastAsia"/>
        </w:rPr>
        <w:t>检例第</w:t>
      </w:r>
      <w:r>
        <w:rPr>
          <w:rFonts w:hint="eastAsia"/>
        </w:rPr>
        <w:t>85</w:t>
      </w:r>
      <w:proofErr w:type="gramEnd"/>
      <w:r>
        <w:rPr>
          <w:rFonts w:hint="eastAsia"/>
        </w:rPr>
        <w:t>—</w:t>
      </w:r>
      <w:r>
        <w:rPr>
          <w:rFonts w:hint="eastAsia"/>
        </w:rPr>
        <w:t>89</w:t>
      </w:r>
      <w:r>
        <w:rPr>
          <w:rFonts w:hint="eastAsia"/>
        </w:rPr>
        <w:t>号）作为第二十三批指导性案例（检察机关依法履职促进社会治理主题）发布，供参照适用。</w:t>
      </w:r>
    </w:p>
    <w:p w14:paraId="71DA8216" w14:textId="77777777" w:rsidR="00CD2925" w:rsidRDefault="00CD2925" w:rsidP="00CD2925">
      <w:pPr>
        <w:pStyle w:val="AD"/>
      </w:pPr>
    </w:p>
    <w:p w14:paraId="0F988080" w14:textId="156B2893" w:rsidR="00CD2925" w:rsidRDefault="00CD2925" w:rsidP="008C40A5">
      <w:pPr>
        <w:pStyle w:val="AD"/>
        <w:jc w:val="right"/>
      </w:pPr>
      <w:r>
        <w:rPr>
          <w:rFonts w:hint="eastAsia"/>
        </w:rPr>
        <w:t>最高人民检察院</w:t>
      </w:r>
    </w:p>
    <w:p w14:paraId="68866E30" w14:textId="77777777" w:rsidR="00CD2925" w:rsidRDefault="00CD2925" w:rsidP="008C40A5">
      <w:pPr>
        <w:pStyle w:val="AD"/>
        <w:jc w:val="right"/>
      </w:pPr>
      <w:r>
        <w:rPr>
          <w:rFonts w:hint="eastAsia"/>
        </w:rPr>
        <w:t>2020</w:t>
      </w:r>
      <w:r>
        <w:rPr>
          <w:rFonts w:hint="eastAsia"/>
        </w:rPr>
        <w:t>年</w:t>
      </w:r>
      <w:r>
        <w:rPr>
          <w:rFonts w:hint="eastAsia"/>
        </w:rPr>
        <w:t>12</w:t>
      </w:r>
      <w:r>
        <w:rPr>
          <w:rFonts w:hint="eastAsia"/>
        </w:rPr>
        <w:t>月</w:t>
      </w:r>
      <w:r>
        <w:rPr>
          <w:rFonts w:hint="eastAsia"/>
        </w:rPr>
        <w:t>3</w:t>
      </w:r>
      <w:r>
        <w:rPr>
          <w:rFonts w:hint="eastAsia"/>
        </w:rPr>
        <w:t>日</w:t>
      </w:r>
    </w:p>
    <w:p w14:paraId="083E106A" w14:textId="2012B322" w:rsidR="00CD2925" w:rsidRDefault="00CD2925" w:rsidP="00CD2925">
      <w:pPr>
        <w:pStyle w:val="AD"/>
      </w:pPr>
    </w:p>
    <w:p w14:paraId="086EDFF2" w14:textId="77777777" w:rsidR="00F12E4C" w:rsidRDefault="00F12E4C" w:rsidP="00CD2925">
      <w:pPr>
        <w:pStyle w:val="AD"/>
        <w:rPr>
          <w:rFonts w:hint="eastAsia"/>
        </w:rPr>
      </w:pPr>
    </w:p>
    <w:p w14:paraId="50087857" w14:textId="77777777" w:rsidR="00CD2925" w:rsidRPr="00F12E4C" w:rsidRDefault="00CD2925" w:rsidP="00AA486A">
      <w:pPr>
        <w:pStyle w:val="AD"/>
        <w:jc w:val="center"/>
        <w:rPr>
          <w:b/>
          <w:bCs/>
        </w:rPr>
      </w:pPr>
      <w:r w:rsidRPr="00F12E4C">
        <w:rPr>
          <w:rFonts w:hint="eastAsia"/>
          <w:b/>
          <w:bCs/>
        </w:rPr>
        <w:t>刘远鹏涉嫌生产、销售“伪劣产品”（不起诉）案</w:t>
      </w:r>
    </w:p>
    <w:p w14:paraId="6C1F02F1" w14:textId="77777777" w:rsidR="00CD2925" w:rsidRDefault="00CD2925" w:rsidP="00AA486A">
      <w:pPr>
        <w:pStyle w:val="AD"/>
        <w:jc w:val="center"/>
      </w:pPr>
      <w:r>
        <w:rPr>
          <w:rFonts w:hint="eastAsia"/>
        </w:rPr>
        <w:t>（</w:t>
      </w:r>
      <w:proofErr w:type="gramStart"/>
      <w:r>
        <w:rPr>
          <w:rFonts w:hint="eastAsia"/>
        </w:rPr>
        <w:t>检例第</w:t>
      </w:r>
      <w:r>
        <w:rPr>
          <w:rFonts w:hint="eastAsia"/>
        </w:rPr>
        <w:t>85</w:t>
      </w:r>
      <w:r>
        <w:rPr>
          <w:rFonts w:hint="eastAsia"/>
        </w:rPr>
        <w:t>号</w:t>
      </w:r>
      <w:proofErr w:type="gramEnd"/>
      <w:r>
        <w:rPr>
          <w:rFonts w:hint="eastAsia"/>
        </w:rPr>
        <w:t>）</w:t>
      </w:r>
    </w:p>
    <w:p w14:paraId="7CC0DB59" w14:textId="77777777" w:rsidR="00CD2925" w:rsidRDefault="00CD2925" w:rsidP="00CD2925">
      <w:pPr>
        <w:pStyle w:val="AD"/>
      </w:pPr>
    </w:p>
    <w:p w14:paraId="0DABD2A8" w14:textId="77777777" w:rsidR="00CD2925" w:rsidRDefault="00CD2925" w:rsidP="00CD2925">
      <w:pPr>
        <w:pStyle w:val="AD"/>
      </w:pPr>
      <w:r>
        <w:rPr>
          <w:rFonts w:hint="eastAsia"/>
        </w:rPr>
        <w:t>【关键词】</w:t>
      </w:r>
    </w:p>
    <w:p w14:paraId="13BD2B1C" w14:textId="77777777" w:rsidR="00CD2925" w:rsidRDefault="00CD2925" w:rsidP="00CD2925">
      <w:pPr>
        <w:pStyle w:val="AD"/>
      </w:pPr>
    </w:p>
    <w:p w14:paraId="5B2B8DDD" w14:textId="77777777" w:rsidR="00CD2925" w:rsidRDefault="00CD2925" w:rsidP="00CD2925">
      <w:pPr>
        <w:pStyle w:val="AD"/>
      </w:pPr>
      <w:r>
        <w:rPr>
          <w:rFonts w:hint="eastAsia"/>
        </w:rPr>
        <w:t>民营企业</w:t>
      </w:r>
      <w:r>
        <w:t xml:space="preserve">  </w:t>
      </w:r>
      <w:r>
        <w:rPr>
          <w:rFonts w:hint="eastAsia"/>
        </w:rPr>
        <w:t>创新产品</w:t>
      </w:r>
      <w:r>
        <w:t xml:space="preserve">  </w:t>
      </w:r>
      <w:r>
        <w:rPr>
          <w:rFonts w:hint="eastAsia"/>
        </w:rPr>
        <w:t>强制标准</w:t>
      </w:r>
      <w:r>
        <w:t xml:space="preserve">  </w:t>
      </w:r>
      <w:r>
        <w:rPr>
          <w:rFonts w:hint="eastAsia"/>
        </w:rPr>
        <w:t>听证</w:t>
      </w:r>
      <w:r>
        <w:t xml:space="preserve">  </w:t>
      </w:r>
      <w:r>
        <w:rPr>
          <w:rFonts w:hint="eastAsia"/>
        </w:rPr>
        <w:t>不起诉</w:t>
      </w:r>
    </w:p>
    <w:p w14:paraId="30EE3612" w14:textId="77777777" w:rsidR="00CD2925" w:rsidRDefault="00CD2925" w:rsidP="00CD2925">
      <w:pPr>
        <w:pStyle w:val="AD"/>
      </w:pPr>
    </w:p>
    <w:p w14:paraId="3D9D21C3" w14:textId="77777777" w:rsidR="00CD2925" w:rsidRDefault="00CD2925" w:rsidP="00CD2925">
      <w:pPr>
        <w:pStyle w:val="AD"/>
      </w:pPr>
      <w:r>
        <w:rPr>
          <w:rFonts w:hint="eastAsia"/>
        </w:rPr>
        <w:t>【要旨】</w:t>
      </w:r>
    </w:p>
    <w:p w14:paraId="50250BC8" w14:textId="77777777" w:rsidR="00CD2925" w:rsidRDefault="00CD2925" w:rsidP="00CD2925">
      <w:pPr>
        <w:pStyle w:val="AD"/>
      </w:pPr>
    </w:p>
    <w:p w14:paraId="3841DE9C" w14:textId="77777777" w:rsidR="00CD2925" w:rsidRDefault="00CD2925" w:rsidP="00CD2925">
      <w:pPr>
        <w:pStyle w:val="AD"/>
      </w:pPr>
      <w:r>
        <w:rPr>
          <w:rFonts w:hint="eastAsia"/>
        </w:rPr>
        <w:t>检察机关办理涉企案件，应当注意保护企业创新发展。对涉及创新的争议案件，可以通过听证方式开展审查。对专业性问题，应当加强与行业主管部门沟通，充分听取行业意见和专家意见，促进完善相关行业领域标准。</w:t>
      </w:r>
    </w:p>
    <w:p w14:paraId="5205D02D" w14:textId="77777777" w:rsidR="00CD2925" w:rsidRDefault="00CD2925" w:rsidP="00CD2925">
      <w:pPr>
        <w:pStyle w:val="AD"/>
      </w:pPr>
    </w:p>
    <w:p w14:paraId="44102F74" w14:textId="77777777" w:rsidR="00CD2925" w:rsidRDefault="00CD2925" w:rsidP="00CD2925">
      <w:pPr>
        <w:pStyle w:val="AD"/>
      </w:pPr>
      <w:r>
        <w:rPr>
          <w:rFonts w:hint="eastAsia"/>
        </w:rPr>
        <w:t>【基本案情】</w:t>
      </w:r>
    </w:p>
    <w:p w14:paraId="3BF95E91" w14:textId="77777777" w:rsidR="00CD2925" w:rsidRDefault="00CD2925" w:rsidP="00CD2925">
      <w:pPr>
        <w:pStyle w:val="AD"/>
      </w:pPr>
    </w:p>
    <w:p w14:paraId="68ADA9F4" w14:textId="77777777" w:rsidR="00CD2925" w:rsidRDefault="00CD2925" w:rsidP="00CD2925">
      <w:pPr>
        <w:pStyle w:val="AD"/>
      </w:pPr>
      <w:r>
        <w:rPr>
          <w:rFonts w:hint="eastAsia"/>
        </w:rPr>
        <w:t>被不起诉人刘远鹏（化名），男，</w:t>
      </w:r>
      <w:r>
        <w:rPr>
          <w:rFonts w:hint="eastAsia"/>
        </w:rPr>
        <w:t>1982</w:t>
      </w:r>
      <w:r>
        <w:rPr>
          <w:rFonts w:hint="eastAsia"/>
        </w:rPr>
        <w:t>年</w:t>
      </w:r>
      <w:r>
        <w:rPr>
          <w:rFonts w:hint="eastAsia"/>
        </w:rPr>
        <w:t>5</w:t>
      </w:r>
      <w:r>
        <w:rPr>
          <w:rFonts w:hint="eastAsia"/>
        </w:rPr>
        <w:t>月出生，浙江动迈有限公司（化名）法定代表人。</w:t>
      </w:r>
    </w:p>
    <w:p w14:paraId="695DE834" w14:textId="77777777" w:rsidR="00CD2925" w:rsidRDefault="00CD2925" w:rsidP="00CD2925">
      <w:pPr>
        <w:pStyle w:val="AD"/>
      </w:pPr>
    </w:p>
    <w:p w14:paraId="52A208AD" w14:textId="77777777" w:rsidR="00CD2925" w:rsidRDefault="00CD2925" w:rsidP="00CD2925">
      <w:pPr>
        <w:pStyle w:val="AD"/>
      </w:pPr>
      <w:r>
        <w:rPr>
          <w:rFonts w:hint="eastAsia"/>
        </w:rPr>
        <w:t>2017</w:t>
      </w:r>
      <w:r>
        <w:rPr>
          <w:rFonts w:hint="eastAsia"/>
        </w:rPr>
        <w:t>年</w:t>
      </w:r>
      <w:r>
        <w:rPr>
          <w:rFonts w:hint="eastAsia"/>
        </w:rPr>
        <w:t>10</w:t>
      </w:r>
      <w:r>
        <w:rPr>
          <w:rFonts w:hint="eastAsia"/>
        </w:rPr>
        <w:t>月</w:t>
      </w:r>
      <w:r>
        <w:rPr>
          <w:rFonts w:hint="eastAsia"/>
        </w:rPr>
        <w:t>26</w:t>
      </w:r>
      <w:r>
        <w:rPr>
          <w:rFonts w:hint="eastAsia"/>
        </w:rPr>
        <w:t>日，刘远鹏以每台</w:t>
      </w:r>
      <w:r>
        <w:rPr>
          <w:rFonts w:hint="eastAsia"/>
        </w:rPr>
        <w:t>1200</w:t>
      </w:r>
      <w:r>
        <w:rPr>
          <w:rFonts w:hint="eastAsia"/>
        </w:rPr>
        <w:t>元的价格将其公司生产的“</w:t>
      </w:r>
      <w:r>
        <w:rPr>
          <w:rFonts w:hint="eastAsia"/>
        </w:rPr>
        <w:t>T600D</w:t>
      </w:r>
      <w:r>
        <w:rPr>
          <w:rFonts w:hint="eastAsia"/>
        </w:rPr>
        <w:t>”型电动跑步</w:t>
      </w:r>
      <w:proofErr w:type="gramStart"/>
      <w:r>
        <w:rPr>
          <w:rFonts w:hint="eastAsia"/>
        </w:rPr>
        <w:t>机对外</w:t>
      </w:r>
      <w:proofErr w:type="gramEnd"/>
      <w:r>
        <w:rPr>
          <w:rFonts w:hint="eastAsia"/>
        </w:rPr>
        <w:t>出售，销售金额合计</w:t>
      </w:r>
      <w:r>
        <w:rPr>
          <w:rFonts w:hint="eastAsia"/>
        </w:rPr>
        <w:t>5</w:t>
      </w:r>
      <w:r>
        <w:rPr>
          <w:rFonts w:hint="eastAsia"/>
        </w:rPr>
        <w:t>万余元。浙江省永康市市场监督管理部门通过产品质量抽查，委托浙江省家具与五金研究所对所抽样品的</w:t>
      </w:r>
      <w:r>
        <w:rPr>
          <w:rFonts w:hint="eastAsia"/>
        </w:rPr>
        <w:t>18</w:t>
      </w:r>
      <w:r>
        <w:rPr>
          <w:rFonts w:hint="eastAsia"/>
        </w:rPr>
        <w:t>个项目进行检验，发现该跑步机“外部结构”“脚踏平台”不符合国家强制标准，被鉴定为不合格产品。</w:t>
      </w:r>
      <w:r>
        <w:rPr>
          <w:rFonts w:hint="eastAsia"/>
        </w:rPr>
        <w:t>2017</w:t>
      </w:r>
      <w:r>
        <w:rPr>
          <w:rFonts w:hint="eastAsia"/>
        </w:rPr>
        <w:t>年</w:t>
      </w:r>
      <w:r>
        <w:rPr>
          <w:rFonts w:hint="eastAsia"/>
        </w:rPr>
        <w:t>11</w:t>
      </w:r>
      <w:r>
        <w:rPr>
          <w:rFonts w:hint="eastAsia"/>
        </w:rPr>
        <w:t>月至</w:t>
      </w:r>
      <w:r>
        <w:rPr>
          <w:rFonts w:hint="eastAsia"/>
        </w:rPr>
        <w:t>12</w:t>
      </w:r>
      <w:r>
        <w:rPr>
          <w:rFonts w:hint="eastAsia"/>
        </w:rPr>
        <w:t>月，刘远鹏将研发的“智能平板健走跑步机”以跑步机的名义对外出售，销售金额共计</w:t>
      </w:r>
      <w:r>
        <w:rPr>
          <w:rFonts w:hint="eastAsia"/>
        </w:rPr>
        <w:t>701.4</w:t>
      </w:r>
      <w:r>
        <w:rPr>
          <w:rFonts w:hint="eastAsia"/>
        </w:rPr>
        <w:t>万元。经市场监督管理部门委托宁波出入境检验检疫技术中心检验，该产品未根据“跑步机附加的特殊安全要求和试验方法”加装“紧急停止开关”，且“安全扶手”“脚踏平台”不符合国家强制标准，被鉴定为不合格产品。</w:t>
      </w:r>
    </w:p>
    <w:p w14:paraId="2D33C35E" w14:textId="77777777" w:rsidR="00CD2925" w:rsidRDefault="00CD2925" w:rsidP="00CD2925">
      <w:pPr>
        <w:pStyle w:val="AD"/>
      </w:pPr>
    </w:p>
    <w:p w14:paraId="35DAC3EB" w14:textId="77777777" w:rsidR="00CD2925" w:rsidRDefault="00CD2925" w:rsidP="00CD2925">
      <w:pPr>
        <w:pStyle w:val="AD"/>
      </w:pPr>
      <w:r>
        <w:rPr>
          <w:rFonts w:hint="eastAsia"/>
        </w:rPr>
        <w:t>【检察机关履职过程】</w:t>
      </w:r>
    </w:p>
    <w:p w14:paraId="249ACEE3" w14:textId="77777777" w:rsidR="00CD2925" w:rsidRDefault="00CD2925" w:rsidP="00CD2925">
      <w:pPr>
        <w:pStyle w:val="AD"/>
      </w:pPr>
    </w:p>
    <w:p w14:paraId="61FF9D00" w14:textId="77777777" w:rsidR="00CD2925" w:rsidRDefault="00CD2925" w:rsidP="00CD2925">
      <w:pPr>
        <w:pStyle w:val="AD"/>
      </w:pPr>
      <w:r>
        <w:rPr>
          <w:rFonts w:hint="eastAsia"/>
        </w:rPr>
        <w:t>2018</w:t>
      </w:r>
      <w:r>
        <w:rPr>
          <w:rFonts w:hint="eastAsia"/>
        </w:rPr>
        <w:t>年</w:t>
      </w:r>
      <w:r>
        <w:rPr>
          <w:rFonts w:hint="eastAsia"/>
        </w:rPr>
        <w:t>9</w:t>
      </w:r>
      <w:r>
        <w:rPr>
          <w:rFonts w:hint="eastAsia"/>
        </w:rPr>
        <w:t>月</w:t>
      </w:r>
      <w:r>
        <w:rPr>
          <w:rFonts w:hint="eastAsia"/>
        </w:rPr>
        <w:t>21</w:t>
      </w:r>
      <w:r>
        <w:rPr>
          <w:rFonts w:hint="eastAsia"/>
        </w:rPr>
        <w:t>日，浙江省永康市公安局以刘远鹏涉嫌生产、销售伪劣产品罪对其立案侦查并采取刑事拘留强制措施。案发后，永康市人民检察院介入侦查时了解到涉案企业系当地纳税优胜企业，涉案“智能平板健走跑步机”是该公司历经三年的研发成果，拥有十余项专利。在案件基本事实查清，主要证据已固定的情况下，考虑到刘远鹏系企业负责人和核心技术人员，为</w:t>
      </w:r>
      <w:r>
        <w:rPr>
          <w:rFonts w:hint="eastAsia"/>
        </w:rPr>
        <w:lastRenderedPageBreak/>
        <w:t>保障企业的正常生产经营，检察机关建议对刘远鹏变更强制措施。</w:t>
      </w:r>
      <w:r>
        <w:rPr>
          <w:rFonts w:hint="eastAsia"/>
        </w:rPr>
        <w:t>2018</w:t>
      </w:r>
      <w:r>
        <w:rPr>
          <w:rFonts w:hint="eastAsia"/>
        </w:rPr>
        <w:t>年</w:t>
      </w:r>
      <w:r>
        <w:rPr>
          <w:rFonts w:hint="eastAsia"/>
        </w:rPr>
        <w:t>10</w:t>
      </w:r>
      <w:r>
        <w:rPr>
          <w:rFonts w:hint="eastAsia"/>
        </w:rPr>
        <w:t>月</w:t>
      </w:r>
      <w:r>
        <w:rPr>
          <w:rFonts w:hint="eastAsia"/>
        </w:rPr>
        <w:t>16</w:t>
      </w:r>
      <w:r>
        <w:rPr>
          <w:rFonts w:hint="eastAsia"/>
        </w:rPr>
        <w:t>日，公安机关决定对刘远鹏改为取保候审。</w:t>
      </w:r>
    </w:p>
    <w:p w14:paraId="2636EE3B" w14:textId="77777777" w:rsidR="00CD2925" w:rsidRDefault="00CD2925" w:rsidP="00CD2925">
      <w:pPr>
        <w:pStyle w:val="AD"/>
      </w:pPr>
    </w:p>
    <w:p w14:paraId="245E101F" w14:textId="77777777" w:rsidR="00CD2925" w:rsidRDefault="00CD2925" w:rsidP="00CD2925">
      <w:pPr>
        <w:pStyle w:val="AD"/>
      </w:pPr>
      <w:r>
        <w:rPr>
          <w:rFonts w:hint="eastAsia"/>
        </w:rPr>
        <w:t>2018</w:t>
      </w:r>
      <w:r>
        <w:rPr>
          <w:rFonts w:hint="eastAsia"/>
        </w:rPr>
        <w:t>年</w:t>
      </w:r>
      <w:r>
        <w:rPr>
          <w:rFonts w:hint="eastAsia"/>
        </w:rPr>
        <w:t>11</w:t>
      </w:r>
      <w:r>
        <w:rPr>
          <w:rFonts w:hint="eastAsia"/>
        </w:rPr>
        <w:t>月</w:t>
      </w:r>
      <w:r>
        <w:rPr>
          <w:rFonts w:hint="eastAsia"/>
        </w:rPr>
        <w:t>2</w:t>
      </w:r>
      <w:r>
        <w:rPr>
          <w:rFonts w:hint="eastAsia"/>
        </w:rPr>
        <w:t>日，公安机关将案件移送永康市人民检察院审查起诉。经审查，本案的关键问题在于：“智能平板健走跑步机”是创新产品还是不合格产品？能否按照跑步机的国家强制标准认定该产品为不合格产品？经赴该企业实地调查核实，永康市人民检察院发现“智能平板健走跑步机”运行速度与传统跑步机有明显区别。通过电话回访，了解到消费者对该产品的质量投诉为零，且普遍反映该产品使用便捷，未造成人身伤害和财产损失。检察机关经进一步审查，鉴定报告中认定“智能平板健走跑步机”为不合格产品的主要依据，是该产品没有根据跑步机的国家强制标准，加装紧急停止装置、安全扶手、脚踏平台等特殊安全配置。经进一步核实，涉案“智能平板健走跑步机”最高限速仅</w:t>
      </w:r>
      <w:r>
        <w:rPr>
          <w:rFonts w:hint="eastAsia"/>
        </w:rPr>
        <w:t>8</w:t>
      </w:r>
      <w:r>
        <w:rPr>
          <w:rFonts w:hint="eastAsia"/>
        </w:rPr>
        <w:t>公里</w:t>
      </w:r>
      <w:r>
        <w:rPr>
          <w:rFonts w:hint="eastAsia"/>
        </w:rPr>
        <w:t>/</w:t>
      </w:r>
      <w:r>
        <w:rPr>
          <w:rFonts w:hint="eastAsia"/>
        </w:rPr>
        <w:t>小时，远低于传统跑步机</w:t>
      </w:r>
      <w:r>
        <w:rPr>
          <w:rFonts w:hint="eastAsia"/>
        </w:rPr>
        <w:t>20</w:t>
      </w:r>
      <w:r>
        <w:rPr>
          <w:rFonts w:hint="eastAsia"/>
        </w:rPr>
        <w:t>公里</w:t>
      </w:r>
      <w:r>
        <w:rPr>
          <w:rFonts w:hint="eastAsia"/>
        </w:rPr>
        <w:t>/</w:t>
      </w:r>
      <w:r>
        <w:rPr>
          <w:rFonts w:hint="eastAsia"/>
        </w:rPr>
        <w:t>小时的速度，加装该公司自主研发的红外感应智能控速、启</w:t>
      </w:r>
      <w:proofErr w:type="gramStart"/>
      <w:r>
        <w:rPr>
          <w:rFonts w:hint="eastAsia"/>
        </w:rPr>
        <w:t>停系统</w:t>
      </w:r>
      <w:proofErr w:type="gramEnd"/>
      <w:r>
        <w:rPr>
          <w:rFonts w:hint="eastAsia"/>
        </w:rPr>
        <w:t>后，实际使用安全可靠，并无加装前述特殊安全配置的必要。检察机关又进一步咨询了行业协会和专业人士，业内认为“智能平板健走跑步机”是一种新型健身器材，对其适用传统跑步机标准认定是否安全不尽合理。综合全案证据，永康市人民检察院认为，“智能平板健走跑步机”可能是一种区别于传统跑步机的创新产品，鉴定报告依据传统跑步机质量标准认定其为伪劣产品，合理性存疑。</w:t>
      </w:r>
    </w:p>
    <w:p w14:paraId="479D4210" w14:textId="77777777" w:rsidR="00CD2925" w:rsidRDefault="00CD2925" w:rsidP="00CD2925">
      <w:pPr>
        <w:pStyle w:val="AD"/>
      </w:pPr>
    </w:p>
    <w:p w14:paraId="76FC409E" w14:textId="77777777" w:rsidR="00CD2925" w:rsidRDefault="00CD2925" w:rsidP="00CD2925">
      <w:pPr>
        <w:pStyle w:val="AD"/>
      </w:pPr>
      <w:r>
        <w:rPr>
          <w:rFonts w:hint="eastAsia"/>
        </w:rPr>
        <w:t>2019</w:t>
      </w:r>
      <w:r>
        <w:rPr>
          <w:rFonts w:hint="eastAsia"/>
        </w:rPr>
        <w:t>年</w:t>
      </w:r>
      <w:r>
        <w:rPr>
          <w:rFonts w:hint="eastAsia"/>
        </w:rPr>
        <w:t>3</w:t>
      </w:r>
      <w:r>
        <w:rPr>
          <w:rFonts w:hint="eastAsia"/>
        </w:rPr>
        <w:t>月</w:t>
      </w:r>
      <w:r>
        <w:rPr>
          <w:rFonts w:hint="eastAsia"/>
        </w:rPr>
        <w:t>11</w:t>
      </w:r>
      <w:r>
        <w:rPr>
          <w:rFonts w:hint="eastAsia"/>
        </w:rPr>
        <w:t>日，永康市人民检察院对本案进行听证，邀请侦查人员、辩护律师、人大代表、相关职能部门代表和跑步机协会代表共</w:t>
      </w:r>
      <w:r>
        <w:rPr>
          <w:rFonts w:hint="eastAsia"/>
        </w:rPr>
        <w:t>20</w:t>
      </w:r>
      <w:r>
        <w:rPr>
          <w:rFonts w:hint="eastAsia"/>
        </w:rPr>
        <w:t>余人参加听证。经评议，与会听证员一致认为，涉案“智能平板健走跑步机”是企业创新产品，从消费者使用体验和技术参数分析，使用该产品不存在现实隐患，在国家标准出台前，不宜以跑步机的强制标准为依据认定其为不合格产品。</w:t>
      </w:r>
    </w:p>
    <w:p w14:paraId="4647E150" w14:textId="77777777" w:rsidR="00CD2925" w:rsidRDefault="00CD2925" w:rsidP="00CD2925">
      <w:pPr>
        <w:pStyle w:val="AD"/>
      </w:pPr>
    </w:p>
    <w:p w14:paraId="4E9B93E7" w14:textId="77777777" w:rsidR="00CD2925" w:rsidRDefault="00CD2925" w:rsidP="00CD2925">
      <w:pPr>
        <w:pStyle w:val="AD"/>
      </w:pPr>
      <w:r>
        <w:rPr>
          <w:rFonts w:hint="eastAsia"/>
        </w:rPr>
        <w:t>结合听证意见，永康市人民检察院经审查，认定刘远鹏生产、销售的“智能平板健走跑步机”在运行速度、结构设计等方面与传统意义上的跑步机有明显区别，是一种创新产品。对其质量不宜以传统跑步机的标准予以认定，因其性能指标符合“固定式健身器材通用安全要求和试验方法”的国家标准，不属于伪劣产品，刘远鹏生产、销售该创新产品的行为不构成犯罪。综合全案事实，</w:t>
      </w:r>
      <w:r>
        <w:rPr>
          <w:rFonts w:hint="eastAsia"/>
        </w:rPr>
        <w:t>2019</w:t>
      </w:r>
      <w:r>
        <w:rPr>
          <w:rFonts w:hint="eastAsia"/>
        </w:rPr>
        <w:t>年</w:t>
      </w:r>
      <w:r>
        <w:rPr>
          <w:rFonts w:hint="eastAsia"/>
        </w:rPr>
        <w:t>4</w:t>
      </w:r>
      <w:r>
        <w:rPr>
          <w:rFonts w:hint="eastAsia"/>
        </w:rPr>
        <w:t>月</w:t>
      </w:r>
      <w:r>
        <w:rPr>
          <w:rFonts w:hint="eastAsia"/>
        </w:rPr>
        <w:t>28</w:t>
      </w:r>
      <w:r>
        <w:rPr>
          <w:rFonts w:hint="eastAsia"/>
        </w:rPr>
        <w:t>日，永康市人民检察院依法对刘远鹏</w:t>
      </w:r>
      <w:proofErr w:type="gramStart"/>
      <w:r>
        <w:rPr>
          <w:rFonts w:hint="eastAsia"/>
        </w:rPr>
        <w:t>作出</w:t>
      </w:r>
      <w:proofErr w:type="gramEnd"/>
      <w:r>
        <w:rPr>
          <w:rFonts w:hint="eastAsia"/>
        </w:rPr>
        <w:t>不起诉决定。</w:t>
      </w:r>
    </w:p>
    <w:p w14:paraId="4185D697" w14:textId="77777777" w:rsidR="00CD2925" w:rsidRDefault="00CD2925" w:rsidP="00CD2925">
      <w:pPr>
        <w:pStyle w:val="AD"/>
      </w:pPr>
    </w:p>
    <w:p w14:paraId="4686383F" w14:textId="77777777" w:rsidR="00CD2925" w:rsidRDefault="00CD2925" w:rsidP="00CD2925">
      <w:pPr>
        <w:pStyle w:val="AD"/>
      </w:pPr>
      <w:r>
        <w:rPr>
          <w:rFonts w:hint="eastAsia"/>
        </w:rPr>
        <w:t>该案办理后，经与行业主管、监管部门研究，永康市人民检察院建议永康市市场监督管理部门层报国家有关部委请示“智能平板健走跑步机”的标准适用问题。经层报国家市场监督管理总局，总局书面答复：“智能平板健走跑步机”因具有运行速度较慢、结构相对简单、外形小巧等特点，是一种“创新产品”，不适用跑步机的国家标准。总局同时还就“走跑步机”类产品的名称、宣传、安全标准等方面，提出了规范性意见。</w:t>
      </w:r>
    </w:p>
    <w:p w14:paraId="2628971D" w14:textId="77777777" w:rsidR="00CD2925" w:rsidRDefault="00CD2925" w:rsidP="00CD2925">
      <w:pPr>
        <w:pStyle w:val="AD"/>
      </w:pPr>
    </w:p>
    <w:p w14:paraId="7E39FF49" w14:textId="77777777" w:rsidR="00CD2925" w:rsidRDefault="00CD2925" w:rsidP="00CD2925">
      <w:pPr>
        <w:pStyle w:val="AD"/>
      </w:pPr>
      <w:r>
        <w:rPr>
          <w:rFonts w:hint="eastAsia"/>
        </w:rPr>
        <w:t>【指导意义】</w:t>
      </w:r>
    </w:p>
    <w:p w14:paraId="120385DD" w14:textId="77777777" w:rsidR="00CD2925" w:rsidRDefault="00CD2925" w:rsidP="00CD2925">
      <w:pPr>
        <w:pStyle w:val="AD"/>
      </w:pPr>
    </w:p>
    <w:p w14:paraId="2C3329F5" w14:textId="77777777" w:rsidR="00CD2925" w:rsidRDefault="00CD2925" w:rsidP="00CD2925">
      <w:pPr>
        <w:pStyle w:val="AD"/>
      </w:pPr>
      <w:r>
        <w:rPr>
          <w:rFonts w:hint="eastAsia"/>
        </w:rPr>
        <w:t>（一）对创新产品要进行实质性审查判断，不宜简单套用现有产品标准认定为“伪劣产品”。刑法规定，以不合格产品冒充合格产品的，构成生产、销售伪劣产品罪。认定“不合格产品”，以违反《产品质量法》规定的相关质量要求为前提。《产品质量法》要求产品“不存在危及人身、财产安全的不合理的危险”，“有保障人体健康和人身、财产安全的国家标准、行业标准的，应当符合该标准”的要求；同时，产品还应当具备使用性能。根据这些要求，对于已有国家标准、行业标准的传统产品，只有符合标准的才能认定为合格产品；对于尚无国家标准、行业标准的创新产品，应当本着既鼓励创新，又保证人身、财产安全的原则，多方听取意见，进行实质性</w:t>
      </w:r>
      <w:proofErr w:type="gramStart"/>
      <w:r>
        <w:rPr>
          <w:rFonts w:hint="eastAsia"/>
        </w:rPr>
        <w:t>研</w:t>
      </w:r>
      <w:proofErr w:type="gramEnd"/>
      <w:r>
        <w:rPr>
          <w:rFonts w:hint="eastAsia"/>
        </w:rPr>
        <w:t>判。创新产品在使用性能方面与传统产品存在实质性差别的，不宜简单化套用传统产品的标准认定是否“合格”。创新产品不存在危及人身、财产安全隐患，且具备应有使用性能的，不应</w:t>
      </w:r>
      <w:r>
        <w:rPr>
          <w:rFonts w:hint="eastAsia"/>
        </w:rPr>
        <w:lastRenderedPageBreak/>
        <w:t>当认定为伪劣产品。相关质量检验机构</w:t>
      </w:r>
      <w:proofErr w:type="gramStart"/>
      <w:r>
        <w:rPr>
          <w:rFonts w:hint="eastAsia"/>
        </w:rPr>
        <w:t>作出</w:t>
      </w:r>
      <w:proofErr w:type="gramEnd"/>
      <w:r>
        <w:rPr>
          <w:rFonts w:hint="eastAsia"/>
        </w:rPr>
        <w:t>鉴定意见的，检察机关应当进行实质审查。</w:t>
      </w:r>
    </w:p>
    <w:p w14:paraId="41DD5819" w14:textId="77777777" w:rsidR="00CD2925" w:rsidRDefault="00CD2925" w:rsidP="00CD2925">
      <w:pPr>
        <w:pStyle w:val="AD"/>
      </w:pPr>
    </w:p>
    <w:p w14:paraId="6389847B" w14:textId="77777777" w:rsidR="00CD2925" w:rsidRDefault="00CD2925" w:rsidP="00CD2925">
      <w:pPr>
        <w:pStyle w:val="AD"/>
      </w:pPr>
      <w:r>
        <w:rPr>
          <w:rFonts w:hint="eastAsia"/>
        </w:rPr>
        <w:t>（二）改进办案方式，加强对民营企业的平等保护。办理涉民营企业案件，要有针对性地转变理念，改进方法，严格把握罪与非罪、捕与不捕、诉与不诉的界限标准，把办案与保护企业经营结合起来，通过办案保护企业创新，在办案过程中，注重保障企业正常经营活动。要注重运用听证方式办理涉企疑难案件，善于听取行业意见和专家意见，准确理解法律规定，将法律判断、专业判断与民众的朴素认知结合起来，力争办案“三个效果”的统一。</w:t>
      </w:r>
    </w:p>
    <w:p w14:paraId="2DAC54E0" w14:textId="77777777" w:rsidR="00CD2925" w:rsidRDefault="00CD2925" w:rsidP="00CD2925">
      <w:pPr>
        <w:pStyle w:val="AD"/>
      </w:pPr>
    </w:p>
    <w:p w14:paraId="4740E852" w14:textId="77777777" w:rsidR="00CD2925" w:rsidRDefault="00CD2925" w:rsidP="00CD2925">
      <w:pPr>
        <w:pStyle w:val="AD"/>
      </w:pPr>
      <w:r>
        <w:rPr>
          <w:rFonts w:hint="eastAsia"/>
        </w:rPr>
        <w:t>（三）立足办案积极参与社会治理，促进相关规章制度和行业标准的制定完善。办理涉及企业经营管理和产品技术革新的案件，发现个案反映出的问题带有普遍性、行业性的，应当及时通过与行业主管部门进行沟通并采取提出检察建议等方式，促使行业主管部门制定完善相关制度规范和行业标准等，推进相关领域规章制度健全完善，促进提升治理效果。</w:t>
      </w:r>
    </w:p>
    <w:p w14:paraId="201D6E8D" w14:textId="77777777" w:rsidR="00CD2925" w:rsidRDefault="00CD2925" w:rsidP="00CD2925">
      <w:pPr>
        <w:pStyle w:val="AD"/>
      </w:pPr>
    </w:p>
    <w:p w14:paraId="2426EC1E" w14:textId="77777777" w:rsidR="00CD2925" w:rsidRDefault="00CD2925" w:rsidP="00CD2925">
      <w:pPr>
        <w:pStyle w:val="AD"/>
      </w:pPr>
      <w:r>
        <w:rPr>
          <w:rFonts w:hint="eastAsia"/>
        </w:rPr>
        <w:t>【相关规定】</w:t>
      </w:r>
    </w:p>
    <w:p w14:paraId="043D0D06" w14:textId="77777777" w:rsidR="00CD2925" w:rsidRDefault="00CD2925" w:rsidP="00CD2925">
      <w:pPr>
        <w:pStyle w:val="AD"/>
      </w:pPr>
    </w:p>
    <w:p w14:paraId="352955A7" w14:textId="77777777" w:rsidR="00CD2925" w:rsidRDefault="00CD2925" w:rsidP="00CD2925">
      <w:pPr>
        <w:pStyle w:val="AD"/>
      </w:pPr>
      <w:r>
        <w:rPr>
          <w:rFonts w:hint="eastAsia"/>
        </w:rPr>
        <w:t>《中华人民共和国刑法》第一百四十条</w:t>
      </w:r>
    </w:p>
    <w:p w14:paraId="0DC7C389" w14:textId="77777777" w:rsidR="00CD2925" w:rsidRDefault="00CD2925" w:rsidP="00CD2925">
      <w:pPr>
        <w:pStyle w:val="AD"/>
      </w:pPr>
    </w:p>
    <w:p w14:paraId="43A50668" w14:textId="77777777" w:rsidR="00CD2925" w:rsidRDefault="00CD2925" w:rsidP="00CD2925">
      <w:pPr>
        <w:pStyle w:val="AD"/>
      </w:pPr>
      <w:r>
        <w:rPr>
          <w:rFonts w:hint="eastAsia"/>
        </w:rPr>
        <w:t>《中华人民共和国刑事诉讼法》第一百七十七条</w:t>
      </w:r>
    </w:p>
    <w:p w14:paraId="2CF3A0FE" w14:textId="77777777" w:rsidR="00CD2925" w:rsidRDefault="00CD2925" w:rsidP="00CD2925">
      <w:pPr>
        <w:pStyle w:val="AD"/>
      </w:pPr>
    </w:p>
    <w:p w14:paraId="1974089E" w14:textId="77777777" w:rsidR="00CD2925" w:rsidRDefault="00CD2925" w:rsidP="00CD2925">
      <w:pPr>
        <w:pStyle w:val="AD"/>
      </w:pPr>
      <w:r>
        <w:rPr>
          <w:rFonts w:hint="eastAsia"/>
        </w:rPr>
        <w:t>《中华人民共和国产品质量法》第二十六条</w:t>
      </w:r>
    </w:p>
    <w:p w14:paraId="137B4ECC" w14:textId="77777777" w:rsidR="00CD2925" w:rsidRDefault="00CD2925" w:rsidP="00CD2925">
      <w:pPr>
        <w:pStyle w:val="AD"/>
      </w:pPr>
    </w:p>
    <w:p w14:paraId="7C8AA0D4" w14:textId="77777777" w:rsidR="00CD2925" w:rsidRDefault="00CD2925" w:rsidP="00CD2925">
      <w:pPr>
        <w:pStyle w:val="AD"/>
      </w:pPr>
      <w:r>
        <w:rPr>
          <w:rFonts w:hint="eastAsia"/>
        </w:rPr>
        <w:t>《最高人民法院、最高人民检察院关于办理生产、销售伪劣商品刑事案件具体应用法律若干问题的解释》第一条</w:t>
      </w:r>
    </w:p>
    <w:p w14:paraId="6D48D21C" w14:textId="2091EA0F" w:rsidR="00CD2925" w:rsidRDefault="00CD2925" w:rsidP="00CD2925">
      <w:pPr>
        <w:pStyle w:val="AD"/>
      </w:pPr>
    </w:p>
    <w:p w14:paraId="18CCFC32" w14:textId="77777777" w:rsidR="00F12E4C" w:rsidRDefault="00F12E4C" w:rsidP="00CD2925">
      <w:pPr>
        <w:pStyle w:val="AD"/>
        <w:rPr>
          <w:rFonts w:hint="eastAsia"/>
        </w:rPr>
      </w:pPr>
    </w:p>
    <w:p w14:paraId="1DB167FF" w14:textId="77777777" w:rsidR="00CD2925" w:rsidRPr="00F12E4C" w:rsidRDefault="00CD2925" w:rsidP="00AA486A">
      <w:pPr>
        <w:pStyle w:val="AD"/>
        <w:jc w:val="center"/>
        <w:rPr>
          <w:b/>
          <w:bCs/>
        </w:rPr>
      </w:pPr>
      <w:r w:rsidRPr="00F12E4C">
        <w:rPr>
          <w:rFonts w:hint="eastAsia"/>
          <w:b/>
          <w:bCs/>
        </w:rPr>
        <w:t>盛开水</w:t>
      </w:r>
      <w:proofErr w:type="gramStart"/>
      <w:r w:rsidRPr="00F12E4C">
        <w:rPr>
          <w:rFonts w:hint="eastAsia"/>
          <w:b/>
          <w:bCs/>
        </w:rPr>
        <w:t>务</w:t>
      </w:r>
      <w:proofErr w:type="gramEnd"/>
      <w:r w:rsidRPr="00F12E4C">
        <w:rPr>
          <w:rFonts w:hint="eastAsia"/>
          <w:b/>
          <w:bCs/>
        </w:rPr>
        <w:t>公司污染环境刑事附带民事公益诉讼案</w:t>
      </w:r>
    </w:p>
    <w:p w14:paraId="2FD471DC" w14:textId="77777777" w:rsidR="00CD2925" w:rsidRDefault="00CD2925" w:rsidP="00AA486A">
      <w:pPr>
        <w:pStyle w:val="AD"/>
        <w:jc w:val="center"/>
      </w:pPr>
      <w:r>
        <w:rPr>
          <w:rFonts w:hint="eastAsia"/>
        </w:rPr>
        <w:t>（</w:t>
      </w:r>
      <w:proofErr w:type="gramStart"/>
      <w:r>
        <w:rPr>
          <w:rFonts w:hint="eastAsia"/>
        </w:rPr>
        <w:t>检例第</w:t>
      </w:r>
      <w:r>
        <w:rPr>
          <w:rFonts w:hint="eastAsia"/>
        </w:rPr>
        <w:t>86</w:t>
      </w:r>
      <w:r>
        <w:rPr>
          <w:rFonts w:hint="eastAsia"/>
        </w:rPr>
        <w:t>号</w:t>
      </w:r>
      <w:proofErr w:type="gramEnd"/>
      <w:r>
        <w:rPr>
          <w:rFonts w:hint="eastAsia"/>
        </w:rPr>
        <w:t>）</w:t>
      </w:r>
    </w:p>
    <w:p w14:paraId="0420DC38" w14:textId="77777777" w:rsidR="00CD2925" w:rsidRDefault="00CD2925" w:rsidP="00CD2925">
      <w:pPr>
        <w:pStyle w:val="AD"/>
      </w:pPr>
    </w:p>
    <w:p w14:paraId="7BACF4E8" w14:textId="77777777" w:rsidR="00CD2925" w:rsidRDefault="00CD2925" w:rsidP="00CD2925">
      <w:pPr>
        <w:pStyle w:val="AD"/>
      </w:pPr>
      <w:r>
        <w:rPr>
          <w:rFonts w:hint="eastAsia"/>
        </w:rPr>
        <w:t>【关键词】</w:t>
      </w:r>
    </w:p>
    <w:p w14:paraId="353C5AB3" w14:textId="77777777" w:rsidR="00CD2925" w:rsidRDefault="00CD2925" w:rsidP="00CD2925">
      <w:pPr>
        <w:pStyle w:val="AD"/>
      </w:pPr>
    </w:p>
    <w:p w14:paraId="67704696" w14:textId="77777777" w:rsidR="00CD2925" w:rsidRDefault="00CD2925" w:rsidP="00CD2925">
      <w:pPr>
        <w:pStyle w:val="AD"/>
      </w:pPr>
      <w:r>
        <w:rPr>
          <w:rFonts w:hint="eastAsia"/>
        </w:rPr>
        <w:t>刑事附带民事公益诉讼</w:t>
      </w:r>
      <w:r>
        <w:t xml:space="preserve">  </w:t>
      </w:r>
      <w:r>
        <w:rPr>
          <w:rFonts w:hint="eastAsia"/>
        </w:rPr>
        <w:t>参与调解</w:t>
      </w:r>
      <w:r>
        <w:t xml:space="preserve">  </w:t>
      </w:r>
      <w:r>
        <w:rPr>
          <w:rFonts w:hint="eastAsia"/>
        </w:rPr>
        <w:t>连带责任</w:t>
      </w:r>
      <w:r>
        <w:t xml:space="preserve">  </w:t>
      </w:r>
      <w:r>
        <w:rPr>
          <w:rFonts w:hint="eastAsia"/>
        </w:rPr>
        <w:t>替代性修复</w:t>
      </w:r>
    </w:p>
    <w:p w14:paraId="5950E638" w14:textId="77777777" w:rsidR="00CD2925" w:rsidRDefault="00CD2925" w:rsidP="00CD2925">
      <w:pPr>
        <w:pStyle w:val="AD"/>
      </w:pPr>
    </w:p>
    <w:p w14:paraId="0F9CEA9B" w14:textId="77777777" w:rsidR="00CD2925" w:rsidRDefault="00CD2925" w:rsidP="00CD2925">
      <w:pPr>
        <w:pStyle w:val="AD"/>
      </w:pPr>
      <w:r>
        <w:rPr>
          <w:rFonts w:hint="eastAsia"/>
        </w:rPr>
        <w:t>【要旨】</w:t>
      </w:r>
    </w:p>
    <w:p w14:paraId="11E1043E" w14:textId="77777777" w:rsidR="00CD2925" w:rsidRDefault="00CD2925" w:rsidP="00CD2925">
      <w:pPr>
        <w:pStyle w:val="AD"/>
      </w:pPr>
    </w:p>
    <w:p w14:paraId="006C8064" w14:textId="77777777" w:rsidR="00CD2925" w:rsidRDefault="00CD2925" w:rsidP="00CD2925">
      <w:pPr>
        <w:pStyle w:val="AD"/>
      </w:pPr>
      <w:r>
        <w:rPr>
          <w:rFonts w:hint="eastAsia"/>
        </w:rPr>
        <w:t>检察机关办理环境污染民事公益诉讼案件，可以在查清事实明确责任的基础上，遵循自愿、合法和最大限度保护公共利益的原则，积极参与调解。造成环境污染公司的控股股东自愿加入诉讼，愿意承担连带责任并提供担保的，检察机关可以依申请将其列为第三人，让其作为共同赔偿主体，督促其运用现金赔偿、替代性修复等方式，承担生态损害赔偿的连带责任。对办案中发现的带有普遍性的问题，检察机关可以通过提出检察建议、立法建议等方式，促进社会治理创新。</w:t>
      </w:r>
    </w:p>
    <w:p w14:paraId="5D8622D7" w14:textId="77777777" w:rsidR="00CD2925" w:rsidRDefault="00CD2925" w:rsidP="00CD2925">
      <w:pPr>
        <w:pStyle w:val="AD"/>
      </w:pPr>
    </w:p>
    <w:p w14:paraId="7DF379E1" w14:textId="77777777" w:rsidR="00CD2925" w:rsidRDefault="00CD2925" w:rsidP="00CD2925">
      <w:pPr>
        <w:pStyle w:val="AD"/>
      </w:pPr>
      <w:r>
        <w:rPr>
          <w:rFonts w:hint="eastAsia"/>
        </w:rPr>
        <w:t>【基本案情】</w:t>
      </w:r>
    </w:p>
    <w:p w14:paraId="0097A800" w14:textId="77777777" w:rsidR="00CD2925" w:rsidRDefault="00CD2925" w:rsidP="00CD2925">
      <w:pPr>
        <w:pStyle w:val="AD"/>
      </w:pPr>
    </w:p>
    <w:p w14:paraId="5514B3D5" w14:textId="77777777" w:rsidR="00CD2925" w:rsidRDefault="00CD2925" w:rsidP="00CD2925">
      <w:pPr>
        <w:pStyle w:val="AD"/>
      </w:pPr>
      <w:r>
        <w:rPr>
          <w:rFonts w:hint="eastAsia"/>
        </w:rPr>
        <w:t>被告单位南京盛开水务有限公司（化名，以下简称盛开水</w:t>
      </w:r>
      <w:proofErr w:type="gramStart"/>
      <w:r>
        <w:rPr>
          <w:rFonts w:hint="eastAsia"/>
        </w:rPr>
        <w:t>务</w:t>
      </w:r>
      <w:proofErr w:type="gramEnd"/>
      <w:r>
        <w:rPr>
          <w:rFonts w:hint="eastAsia"/>
        </w:rPr>
        <w:t>公司），住所地南京某工业园区。</w:t>
      </w:r>
    </w:p>
    <w:p w14:paraId="1643D630" w14:textId="77777777" w:rsidR="00CD2925" w:rsidRDefault="00CD2925" w:rsidP="00CD2925">
      <w:pPr>
        <w:pStyle w:val="AD"/>
      </w:pPr>
    </w:p>
    <w:p w14:paraId="437CAC48" w14:textId="77777777" w:rsidR="00CD2925" w:rsidRDefault="00CD2925" w:rsidP="00CD2925">
      <w:pPr>
        <w:pStyle w:val="AD"/>
      </w:pPr>
      <w:r>
        <w:rPr>
          <w:rFonts w:hint="eastAsia"/>
        </w:rPr>
        <w:lastRenderedPageBreak/>
        <w:t>被告人郑一庚（化名），男，</w:t>
      </w:r>
      <w:r>
        <w:rPr>
          <w:rFonts w:hint="eastAsia"/>
        </w:rPr>
        <w:t>1965</w:t>
      </w:r>
      <w:r>
        <w:rPr>
          <w:rFonts w:hint="eastAsia"/>
        </w:rPr>
        <w:t>年</w:t>
      </w:r>
      <w:r>
        <w:rPr>
          <w:rFonts w:hint="eastAsia"/>
        </w:rPr>
        <w:t>3</w:t>
      </w:r>
      <w:r>
        <w:rPr>
          <w:rFonts w:hint="eastAsia"/>
        </w:rPr>
        <w:t>月出生，南京盛开水务公司总经理。</w:t>
      </w:r>
    </w:p>
    <w:p w14:paraId="20EA0C84" w14:textId="77777777" w:rsidR="00CD2925" w:rsidRDefault="00CD2925" w:rsidP="00CD2925">
      <w:pPr>
        <w:pStyle w:val="AD"/>
      </w:pPr>
    </w:p>
    <w:p w14:paraId="4DEEECEF" w14:textId="77777777" w:rsidR="00CD2925" w:rsidRDefault="00CD2925" w:rsidP="00CD2925">
      <w:pPr>
        <w:pStyle w:val="AD"/>
      </w:pPr>
      <w:r>
        <w:rPr>
          <w:rFonts w:hint="eastAsia"/>
        </w:rPr>
        <w:t>盛开水</w:t>
      </w:r>
      <w:proofErr w:type="gramStart"/>
      <w:r>
        <w:rPr>
          <w:rFonts w:hint="eastAsia"/>
        </w:rPr>
        <w:t>务</w:t>
      </w:r>
      <w:proofErr w:type="gramEnd"/>
      <w:r>
        <w:rPr>
          <w:rFonts w:hint="eastAsia"/>
        </w:rPr>
        <w:t>公司于</w:t>
      </w:r>
      <w:r>
        <w:rPr>
          <w:rFonts w:hint="eastAsia"/>
        </w:rPr>
        <w:t>2003</w:t>
      </w:r>
      <w:r>
        <w:rPr>
          <w:rFonts w:hint="eastAsia"/>
        </w:rPr>
        <w:t>年</w:t>
      </w:r>
      <w:r>
        <w:rPr>
          <w:rFonts w:hint="eastAsia"/>
        </w:rPr>
        <w:t>5</w:t>
      </w:r>
      <w:r>
        <w:rPr>
          <w:rFonts w:hint="eastAsia"/>
        </w:rPr>
        <w:t>月成立，主营污水处理业务。</w:t>
      </w:r>
      <w:r>
        <w:rPr>
          <w:rFonts w:hint="eastAsia"/>
        </w:rPr>
        <w:t>2014</w:t>
      </w:r>
      <w:r>
        <w:rPr>
          <w:rFonts w:hint="eastAsia"/>
        </w:rPr>
        <w:t>年</w:t>
      </w:r>
      <w:r>
        <w:rPr>
          <w:rFonts w:hint="eastAsia"/>
        </w:rPr>
        <w:t>10</w:t>
      </w:r>
      <w:r>
        <w:rPr>
          <w:rFonts w:hint="eastAsia"/>
        </w:rPr>
        <w:t>月至</w:t>
      </w:r>
      <w:r>
        <w:rPr>
          <w:rFonts w:hint="eastAsia"/>
        </w:rPr>
        <w:t>2017</w:t>
      </w:r>
      <w:r>
        <w:rPr>
          <w:rFonts w:hint="eastAsia"/>
        </w:rPr>
        <w:t>年</w:t>
      </w:r>
      <w:r>
        <w:rPr>
          <w:rFonts w:hint="eastAsia"/>
        </w:rPr>
        <w:t>4</w:t>
      </w:r>
      <w:r>
        <w:rPr>
          <w:rFonts w:hint="eastAsia"/>
        </w:rPr>
        <w:t>月，该公司在高浓度废水处理系统未运行、</w:t>
      </w:r>
      <w:r>
        <w:rPr>
          <w:rFonts w:hint="eastAsia"/>
        </w:rPr>
        <w:t>SBR</w:t>
      </w:r>
      <w:r>
        <w:rPr>
          <w:rFonts w:hint="eastAsia"/>
        </w:rPr>
        <w:t>（</w:t>
      </w:r>
      <w:proofErr w:type="gramStart"/>
      <w:r>
        <w:rPr>
          <w:rFonts w:hint="eastAsia"/>
        </w:rPr>
        <w:t>序批式</w:t>
      </w:r>
      <w:proofErr w:type="gramEnd"/>
      <w:r>
        <w:rPr>
          <w:rFonts w:hint="eastAsia"/>
        </w:rPr>
        <w:t>活性污泥处理技术，主要用于处理水中有机物）反应</w:t>
      </w:r>
      <w:proofErr w:type="gramStart"/>
      <w:r>
        <w:rPr>
          <w:rFonts w:hint="eastAsia"/>
        </w:rPr>
        <w:t>池无法</w:t>
      </w:r>
      <w:proofErr w:type="gramEnd"/>
      <w:r>
        <w:rPr>
          <w:rFonts w:hint="eastAsia"/>
        </w:rPr>
        <w:t>正常使用的情况下，利用暗管向长江违法排放高浓度废水</w:t>
      </w:r>
      <w:r>
        <w:rPr>
          <w:rFonts w:hint="eastAsia"/>
        </w:rPr>
        <w:t>28.46</w:t>
      </w:r>
      <w:r>
        <w:rPr>
          <w:rFonts w:hint="eastAsia"/>
        </w:rPr>
        <w:t>万立方米和含有危险废物的混合废液</w:t>
      </w:r>
      <w:r>
        <w:rPr>
          <w:rFonts w:hint="eastAsia"/>
        </w:rPr>
        <w:t>54.06</w:t>
      </w:r>
      <w:r>
        <w:rPr>
          <w:rFonts w:hint="eastAsia"/>
        </w:rPr>
        <w:t>吨。该公司还采取在二期废水处理系统中篡改在线监测仪器数据的方式，逃避监管，向长江偷排含有毒有害成分污泥</w:t>
      </w:r>
      <w:r>
        <w:rPr>
          <w:rFonts w:hint="eastAsia"/>
        </w:rPr>
        <w:t>4362.53</w:t>
      </w:r>
      <w:r>
        <w:rPr>
          <w:rFonts w:hint="eastAsia"/>
        </w:rPr>
        <w:t>吨及超标污水</w:t>
      </w:r>
      <w:r>
        <w:rPr>
          <w:rFonts w:hint="eastAsia"/>
        </w:rPr>
        <w:t>906.86</w:t>
      </w:r>
      <w:r>
        <w:rPr>
          <w:rFonts w:hint="eastAsia"/>
        </w:rPr>
        <w:t>万立方米。上述排污行为造成生态环境损害，经鉴定评估，按照虚拟治理成本法的方式，以单位治理成本总数乘以环境敏感系数，认定生态环境修复费用约</w:t>
      </w:r>
      <w:r>
        <w:rPr>
          <w:rFonts w:hint="eastAsia"/>
        </w:rPr>
        <w:t>4.70</w:t>
      </w:r>
      <w:r>
        <w:rPr>
          <w:rFonts w:hint="eastAsia"/>
        </w:rPr>
        <w:t>亿元。</w:t>
      </w:r>
    </w:p>
    <w:p w14:paraId="62046384" w14:textId="77777777" w:rsidR="00CD2925" w:rsidRDefault="00CD2925" w:rsidP="00CD2925">
      <w:pPr>
        <w:pStyle w:val="AD"/>
      </w:pPr>
    </w:p>
    <w:p w14:paraId="5D6A9EDC" w14:textId="77777777" w:rsidR="00CD2925" w:rsidRDefault="00CD2925" w:rsidP="00CD2925">
      <w:pPr>
        <w:pStyle w:val="AD"/>
      </w:pPr>
      <w:r>
        <w:rPr>
          <w:rFonts w:hint="eastAsia"/>
        </w:rPr>
        <w:t>【检察机关履职过程】</w:t>
      </w:r>
    </w:p>
    <w:p w14:paraId="5E5D4AF1" w14:textId="77777777" w:rsidR="00CD2925" w:rsidRDefault="00CD2925" w:rsidP="00CD2925">
      <w:pPr>
        <w:pStyle w:val="AD"/>
      </w:pPr>
    </w:p>
    <w:p w14:paraId="3C10E468" w14:textId="77777777" w:rsidR="00CD2925" w:rsidRDefault="00CD2925" w:rsidP="00CD2925">
      <w:pPr>
        <w:pStyle w:val="AD"/>
      </w:pPr>
      <w:r>
        <w:rPr>
          <w:rFonts w:hint="eastAsia"/>
        </w:rPr>
        <w:t>（一）提起公诉追究刑事责任</w:t>
      </w:r>
    </w:p>
    <w:p w14:paraId="6F172FFD" w14:textId="77777777" w:rsidR="00CD2925" w:rsidRDefault="00CD2925" w:rsidP="00CD2925">
      <w:pPr>
        <w:pStyle w:val="AD"/>
      </w:pPr>
    </w:p>
    <w:p w14:paraId="6798DE51" w14:textId="77777777" w:rsidR="00CD2925" w:rsidRDefault="00CD2925" w:rsidP="00CD2925">
      <w:pPr>
        <w:pStyle w:val="AD"/>
      </w:pPr>
      <w:r>
        <w:rPr>
          <w:rFonts w:hint="eastAsia"/>
        </w:rPr>
        <w:t>2017</w:t>
      </w:r>
      <w:r>
        <w:rPr>
          <w:rFonts w:hint="eastAsia"/>
        </w:rPr>
        <w:t>年</w:t>
      </w:r>
      <w:r>
        <w:rPr>
          <w:rFonts w:hint="eastAsia"/>
        </w:rPr>
        <w:t>4</w:t>
      </w:r>
      <w:r>
        <w:rPr>
          <w:rFonts w:hint="eastAsia"/>
        </w:rPr>
        <w:t>月</w:t>
      </w:r>
      <w:r>
        <w:rPr>
          <w:rFonts w:hint="eastAsia"/>
        </w:rPr>
        <w:t>10</w:t>
      </w:r>
      <w:r>
        <w:rPr>
          <w:rFonts w:hint="eastAsia"/>
        </w:rPr>
        <w:t>日，南京市公安局水上分局对盛开水</w:t>
      </w:r>
      <w:proofErr w:type="gramStart"/>
      <w:r>
        <w:rPr>
          <w:rFonts w:hint="eastAsia"/>
        </w:rPr>
        <w:t>务</w:t>
      </w:r>
      <w:proofErr w:type="gramEnd"/>
      <w:r>
        <w:rPr>
          <w:rFonts w:hint="eastAsia"/>
        </w:rPr>
        <w:t>公司等以污染环境罪立案侦查。</w:t>
      </w:r>
      <w:r>
        <w:rPr>
          <w:rFonts w:hint="eastAsia"/>
        </w:rPr>
        <w:t>2017</w:t>
      </w:r>
      <w:r>
        <w:rPr>
          <w:rFonts w:hint="eastAsia"/>
        </w:rPr>
        <w:t>年</w:t>
      </w:r>
      <w:r>
        <w:rPr>
          <w:rFonts w:hint="eastAsia"/>
        </w:rPr>
        <w:t>8</w:t>
      </w:r>
      <w:r>
        <w:rPr>
          <w:rFonts w:hint="eastAsia"/>
        </w:rPr>
        <w:t>月</w:t>
      </w:r>
      <w:r>
        <w:rPr>
          <w:rFonts w:hint="eastAsia"/>
        </w:rPr>
        <w:t>25</w:t>
      </w:r>
      <w:r>
        <w:rPr>
          <w:rFonts w:hint="eastAsia"/>
        </w:rPr>
        <w:t>日，公安机关对该案侦查终结后移送南京市鼓楼区人民检察院审查起诉。</w:t>
      </w:r>
      <w:r>
        <w:rPr>
          <w:rFonts w:hint="eastAsia"/>
        </w:rPr>
        <w:t>2018</w:t>
      </w:r>
      <w:r>
        <w:rPr>
          <w:rFonts w:hint="eastAsia"/>
        </w:rPr>
        <w:t>年</w:t>
      </w:r>
      <w:r>
        <w:rPr>
          <w:rFonts w:hint="eastAsia"/>
        </w:rPr>
        <w:t>1</w:t>
      </w:r>
      <w:r>
        <w:rPr>
          <w:rFonts w:hint="eastAsia"/>
        </w:rPr>
        <w:t>月</w:t>
      </w:r>
      <w:r>
        <w:rPr>
          <w:rFonts w:hint="eastAsia"/>
        </w:rPr>
        <w:t>23</w:t>
      </w:r>
      <w:r>
        <w:rPr>
          <w:rFonts w:hint="eastAsia"/>
        </w:rPr>
        <w:t>日，根据南京市环境资源类案件集中管辖的要求，南京市鼓楼区人民检察院向南京市中级人民法院指定的南京市玄武区人民法院提起公诉。</w:t>
      </w:r>
    </w:p>
    <w:p w14:paraId="6E95A85B" w14:textId="77777777" w:rsidR="00CD2925" w:rsidRDefault="00CD2925" w:rsidP="00CD2925">
      <w:pPr>
        <w:pStyle w:val="AD"/>
      </w:pPr>
    </w:p>
    <w:p w14:paraId="7E68B094" w14:textId="77777777" w:rsidR="00CD2925" w:rsidRDefault="00CD2925" w:rsidP="00CD2925">
      <w:pPr>
        <w:pStyle w:val="AD"/>
      </w:pPr>
      <w:r>
        <w:rPr>
          <w:rFonts w:hint="eastAsia"/>
        </w:rPr>
        <w:t>2018</w:t>
      </w:r>
      <w:r>
        <w:rPr>
          <w:rFonts w:hint="eastAsia"/>
        </w:rPr>
        <w:t>年</w:t>
      </w:r>
      <w:r>
        <w:rPr>
          <w:rFonts w:hint="eastAsia"/>
        </w:rPr>
        <w:t>10</w:t>
      </w:r>
      <w:r>
        <w:rPr>
          <w:rFonts w:hint="eastAsia"/>
        </w:rPr>
        <w:t>月、</w:t>
      </w:r>
      <w:r>
        <w:rPr>
          <w:rFonts w:hint="eastAsia"/>
        </w:rPr>
        <w:t>2019</w:t>
      </w:r>
      <w:r>
        <w:rPr>
          <w:rFonts w:hint="eastAsia"/>
        </w:rPr>
        <w:t>年</w:t>
      </w:r>
      <w:r>
        <w:rPr>
          <w:rFonts w:hint="eastAsia"/>
        </w:rPr>
        <w:t>3</w:t>
      </w:r>
      <w:r>
        <w:rPr>
          <w:rFonts w:hint="eastAsia"/>
        </w:rPr>
        <w:t>月，南京市玄武区人民法院对该案开庭审理。庭审围绕危险废物判定、涉案公司处理工艺、污染标准认定、虚拟治理成本适用方法等问题展开法庭调查和辩论。经审理，法院采纳检察机关刑事指控，认定被告单位及被告人郑一庚等构成污染环境罪。</w:t>
      </w:r>
      <w:r>
        <w:rPr>
          <w:rFonts w:hint="eastAsia"/>
        </w:rPr>
        <w:t>2019</w:t>
      </w:r>
      <w:r>
        <w:rPr>
          <w:rFonts w:hint="eastAsia"/>
        </w:rPr>
        <w:t>年</w:t>
      </w:r>
      <w:r>
        <w:rPr>
          <w:rFonts w:hint="eastAsia"/>
        </w:rPr>
        <w:t>5</w:t>
      </w:r>
      <w:r>
        <w:rPr>
          <w:rFonts w:hint="eastAsia"/>
        </w:rPr>
        <w:t>月</w:t>
      </w:r>
      <w:r>
        <w:rPr>
          <w:rFonts w:hint="eastAsia"/>
        </w:rPr>
        <w:t>17</w:t>
      </w:r>
      <w:r>
        <w:rPr>
          <w:rFonts w:hint="eastAsia"/>
        </w:rPr>
        <w:t>日，玄武区人民法院以污染环境罪判处被告单位盛开水</w:t>
      </w:r>
      <w:proofErr w:type="gramStart"/>
      <w:r>
        <w:rPr>
          <w:rFonts w:hint="eastAsia"/>
        </w:rPr>
        <w:t>务</w:t>
      </w:r>
      <w:proofErr w:type="gramEnd"/>
      <w:r>
        <w:rPr>
          <w:rFonts w:hint="eastAsia"/>
        </w:rPr>
        <w:t>公司罚金</w:t>
      </w:r>
      <w:r>
        <w:rPr>
          <w:rFonts w:hint="eastAsia"/>
        </w:rPr>
        <w:t>5000</w:t>
      </w:r>
      <w:r>
        <w:rPr>
          <w:rFonts w:hint="eastAsia"/>
        </w:rPr>
        <w:t>万元；判处被告人郑一庚等</w:t>
      </w:r>
      <w:r>
        <w:rPr>
          <w:rFonts w:hint="eastAsia"/>
        </w:rPr>
        <w:t>12</w:t>
      </w:r>
      <w:r>
        <w:rPr>
          <w:rFonts w:hint="eastAsia"/>
        </w:rPr>
        <w:t>人有期徒刑六年至一年不等，并处罚金</w:t>
      </w:r>
      <w:r>
        <w:rPr>
          <w:rFonts w:hint="eastAsia"/>
        </w:rPr>
        <w:t>200</w:t>
      </w:r>
      <w:r>
        <w:rPr>
          <w:rFonts w:hint="eastAsia"/>
        </w:rPr>
        <w:t>万元至</w:t>
      </w:r>
      <w:r>
        <w:rPr>
          <w:rFonts w:hint="eastAsia"/>
        </w:rPr>
        <w:t>5</w:t>
      </w:r>
      <w:r>
        <w:rPr>
          <w:rFonts w:hint="eastAsia"/>
        </w:rPr>
        <w:t>万元不等。一审判决</w:t>
      </w:r>
      <w:proofErr w:type="gramStart"/>
      <w:r>
        <w:rPr>
          <w:rFonts w:hint="eastAsia"/>
        </w:rPr>
        <w:t>作出</w:t>
      </w:r>
      <w:proofErr w:type="gramEnd"/>
      <w:r>
        <w:rPr>
          <w:rFonts w:hint="eastAsia"/>
        </w:rPr>
        <w:t>后，盛开水</w:t>
      </w:r>
      <w:proofErr w:type="gramStart"/>
      <w:r>
        <w:rPr>
          <w:rFonts w:hint="eastAsia"/>
        </w:rPr>
        <w:t>务</w:t>
      </w:r>
      <w:proofErr w:type="gramEnd"/>
      <w:r>
        <w:rPr>
          <w:rFonts w:hint="eastAsia"/>
        </w:rPr>
        <w:t>公司及郑一庚等提出上诉，</w:t>
      </w:r>
      <w:r>
        <w:rPr>
          <w:rFonts w:hint="eastAsia"/>
        </w:rPr>
        <w:t>2019</w:t>
      </w:r>
      <w:r>
        <w:rPr>
          <w:rFonts w:hint="eastAsia"/>
        </w:rPr>
        <w:t>年</w:t>
      </w:r>
      <w:r>
        <w:rPr>
          <w:rFonts w:hint="eastAsia"/>
        </w:rPr>
        <w:t>10</w:t>
      </w:r>
      <w:r>
        <w:rPr>
          <w:rFonts w:hint="eastAsia"/>
        </w:rPr>
        <w:t>月</w:t>
      </w:r>
      <w:r>
        <w:rPr>
          <w:rFonts w:hint="eastAsia"/>
        </w:rPr>
        <w:t>15</w:t>
      </w:r>
      <w:r>
        <w:rPr>
          <w:rFonts w:hint="eastAsia"/>
        </w:rPr>
        <w:t>日，南京市中级人民法院</w:t>
      </w:r>
      <w:proofErr w:type="gramStart"/>
      <w:r>
        <w:rPr>
          <w:rFonts w:hint="eastAsia"/>
        </w:rPr>
        <w:t>作出</w:t>
      </w:r>
      <w:proofErr w:type="gramEnd"/>
      <w:r>
        <w:rPr>
          <w:rFonts w:hint="eastAsia"/>
        </w:rPr>
        <w:t>二审裁定，维持原判。</w:t>
      </w:r>
    </w:p>
    <w:p w14:paraId="114B11FC" w14:textId="77777777" w:rsidR="00CD2925" w:rsidRDefault="00CD2925" w:rsidP="00CD2925">
      <w:pPr>
        <w:pStyle w:val="AD"/>
      </w:pPr>
    </w:p>
    <w:p w14:paraId="07FD9989" w14:textId="77777777" w:rsidR="00CD2925" w:rsidRDefault="00CD2925" w:rsidP="00CD2925">
      <w:pPr>
        <w:pStyle w:val="AD"/>
      </w:pPr>
      <w:r>
        <w:rPr>
          <w:rFonts w:hint="eastAsia"/>
        </w:rPr>
        <w:t>（二）提起刑事附带民事公益诉讼</w:t>
      </w:r>
    </w:p>
    <w:p w14:paraId="26F7DDF6" w14:textId="77777777" w:rsidR="00CD2925" w:rsidRDefault="00CD2925" w:rsidP="00CD2925">
      <w:pPr>
        <w:pStyle w:val="AD"/>
      </w:pPr>
    </w:p>
    <w:p w14:paraId="0E0ADAE5" w14:textId="77777777" w:rsidR="00CD2925" w:rsidRDefault="00CD2925" w:rsidP="00CD2925">
      <w:pPr>
        <w:pStyle w:val="AD"/>
      </w:pPr>
      <w:r>
        <w:rPr>
          <w:rFonts w:hint="eastAsia"/>
        </w:rPr>
        <w:t>南京市鼓楼区人民检察院在介入侦查、引导取证过程中发现公益受损的案件线索，遂决定作为公益诉讼案件立案。</w:t>
      </w:r>
      <w:r>
        <w:rPr>
          <w:rFonts w:hint="eastAsia"/>
        </w:rPr>
        <w:t>2017</w:t>
      </w:r>
      <w:r>
        <w:rPr>
          <w:rFonts w:hint="eastAsia"/>
        </w:rPr>
        <w:t>年</w:t>
      </w:r>
      <w:r>
        <w:rPr>
          <w:rFonts w:hint="eastAsia"/>
        </w:rPr>
        <w:t>9</w:t>
      </w:r>
      <w:r>
        <w:rPr>
          <w:rFonts w:hint="eastAsia"/>
        </w:rPr>
        <w:t>月</w:t>
      </w:r>
      <w:r>
        <w:rPr>
          <w:rFonts w:hint="eastAsia"/>
        </w:rPr>
        <w:t>22</w:t>
      </w:r>
      <w:r>
        <w:rPr>
          <w:rFonts w:hint="eastAsia"/>
        </w:rPr>
        <w:t>日，按照公益诉讼试点工作要求，该院根据实际情况，采取走访环保部门及辖区具有提起环境公益诉讼资格的公益组织的方式履行了诉前程序，环保部门和公益组织明确表示不就该案提起公益诉讼。</w:t>
      </w:r>
    </w:p>
    <w:p w14:paraId="517C4354" w14:textId="77777777" w:rsidR="00CD2925" w:rsidRDefault="00CD2925" w:rsidP="00CD2925">
      <w:pPr>
        <w:pStyle w:val="AD"/>
      </w:pPr>
    </w:p>
    <w:p w14:paraId="272FD9F0" w14:textId="77777777" w:rsidR="00CD2925" w:rsidRDefault="00CD2925" w:rsidP="00CD2925">
      <w:pPr>
        <w:pStyle w:val="AD"/>
      </w:pPr>
      <w:r>
        <w:rPr>
          <w:rFonts w:hint="eastAsia"/>
        </w:rPr>
        <w:t>公益诉讼案件立案后，检察机关进一步收集完善侵权主体、非法排污数量、因果关系等方面证据，并委托环保部南京生态环境研究所等专业机构，组织</w:t>
      </w:r>
      <w:r>
        <w:rPr>
          <w:rFonts w:hint="eastAsia"/>
        </w:rPr>
        <w:t>20</w:t>
      </w:r>
      <w:r>
        <w:rPr>
          <w:rFonts w:hint="eastAsia"/>
        </w:rPr>
        <w:t>余次专家论证会，出具</w:t>
      </w:r>
      <w:r>
        <w:rPr>
          <w:rFonts w:hint="eastAsia"/>
        </w:rPr>
        <w:t>6</w:t>
      </w:r>
      <w:r>
        <w:rPr>
          <w:rFonts w:hint="eastAsia"/>
        </w:rPr>
        <w:t>份阶段性鉴定意见。</w:t>
      </w:r>
      <w:r>
        <w:rPr>
          <w:rFonts w:hint="eastAsia"/>
        </w:rPr>
        <w:t>2018</w:t>
      </w:r>
      <w:r>
        <w:rPr>
          <w:rFonts w:hint="eastAsia"/>
        </w:rPr>
        <w:t>年</w:t>
      </w:r>
      <w:r>
        <w:rPr>
          <w:rFonts w:hint="eastAsia"/>
        </w:rPr>
        <w:t>9</w:t>
      </w:r>
      <w:r>
        <w:rPr>
          <w:rFonts w:hint="eastAsia"/>
        </w:rPr>
        <w:t>月</w:t>
      </w:r>
      <w:r>
        <w:rPr>
          <w:rFonts w:hint="eastAsia"/>
        </w:rPr>
        <w:t>14</w:t>
      </w:r>
      <w:r>
        <w:rPr>
          <w:rFonts w:hint="eastAsia"/>
        </w:rPr>
        <w:t>日，南京市鼓楼区人民检察院对盛开水</w:t>
      </w:r>
      <w:proofErr w:type="gramStart"/>
      <w:r>
        <w:rPr>
          <w:rFonts w:hint="eastAsia"/>
        </w:rPr>
        <w:t>务</w:t>
      </w:r>
      <w:proofErr w:type="gramEnd"/>
      <w:r>
        <w:rPr>
          <w:rFonts w:hint="eastAsia"/>
        </w:rPr>
        <w:t>公司提起刑事附带民事公益诉讼，诉请法院判令其在省级以上媒体公开赔礼道歉并承担约</w:t>
      </w:r>
      <w:r>
        <w:rPr>
          <w:rFonts w:hint="eastAsia"/>
        </w:rPr>
        <w:t>4.70</w:t>
      </w:r>
      <w:r>
        <w:rPr>
          <w:rFonts w:hint="eastAsia"/>
        </w:rPr>
        <w:t>亿元生态环境损害赔偿责任。</w:t>
      </w:r>
      <w:r>
        <w:rPr>
          <w:rFonts w:hint="eastAsia"/>
        </w:rPr>
        <w:t>2018</w:t>
      </w:r>
      <w:r>
        <w:rPr>
          <w:rFonts w:hint="eastAsia"/>
        </w:rPr>
        <w:t>年</w:t>
      </w:r>
      <w:r>
        <w:rPr>
          <w:rFonts w:hint="eastAsia"/>
        </w:rPr>
        <w:t>10</w:t>
      </w:r>
      <w:r>
        <w:rPr>
          <w:rFonts w:hint="eastAsia"/>
        </w:rPr>
        <w:t>月、</w:t>
      </w:r>
      <w:r>
        <w:rPr>
          <w:rFonts w:hint="eastAsia"/>
        </w:rPr>
        <w:t>2019</w:t>
      </w:r>
      <w:r>
        <w:rPr>
          <w:rFonts w:hint="eastAsia"/>
        </w:rPr>
        <w:t>年</w:t>
      </w:r>
      <w:r>
        <w:rPr>
          <w:rFonts w:hint="eastAsia"/>
        </w:rPr>
        <w:t>3</w:t>
      </w:r>
      <w:r>
        <w:rPr>
          <w:rFonts w:hint="eastAsia"/>
        </w:rPr>
        <w:t>月，人民法院在两次开庭审理中，对民事公益诉讼案件与刑事部分一并进行了审理。</w:t>
      </w:r>
      <w:r>
        <w:rPr>
          <w:rFonts w:hint="eastAsia"/>
        </w:rPr>
        <w:t>2019</w:t>
      </w:r>
      <w:r>
        <w:rPr>
          <w:rFonts w:hint="eastAsia"/>
        </w:rPr>
        <w:t>年</w:t>
      </w:r>
      <w:r>
        <w:rPr>
          <w:rFonts w:hint="eastAsia"/>
        </w:rPr>
        <w:t>5</w:t>
      </w:r>
      <w:r>
        <w:rPr>
          <w:rFonts w:hint="eastAsia"/>
        </w:rPr>
        <w:t>月</w:t>
      </w:r>
      <w:r>
        <w:rPr>
          <w:rFonts w:hint="eastAsia"/>
        </w:rPr>
        <w:t>7</w:t>
      </w:r>
      <w:r>
        <w:rPr>
          <w:rFonts w:hint="eastAsia"/>
        </w:rPr>
        <w:t>日，盛开水</w:t>
      </w:r>
      <w:proofErr w:type="gramStart"/>
      <w:r>
        <w:rPr>
          <w:rFonts w:hint="eastAsia"/>
        </w:rPr>
        <w:t>务</w:t>
      </w:r>
      <w:proofErr w:type="gramEnd"/>
      <w:r>
        <w:rPr>
          <w:rFonts w:hint="eastAsia"/>
        </w:rPr>
        <w:t>公司对民事公益诉讼部分提出调解申请，但其资产为</w:t>
      </w:r>
      <w:r>
        <w:rPr>
          <w:rFonts w:hint="eastAsia"/>
        </w:rPr>
        <w:t>1</w:t>
      </w:r>
      <w:r>
        <w:rPr>
          <w:rFonts w:hint="eastAsia"/>
        </w:rPr>
        <w:t>亿元左右，无力全额承担</w:t>
      </w:r>
      <w:r>
        <w:rPr>
          <w:rFonts w:hint="eastAsia"/>
        </w:rPr>
        <w:t>4.7</w:t>
      </w:r>
      <w:r>
        <w:rPr>
          <w:rFonts w:hint="eastAsia"/>
        </w:rPr>
        <w:t>亿元的赔偿费用。其控股股东盛开（中国）投资有限公司（化名，以下简称盛开投资公司，持有盛开水</w:t>
      </w:r>
      <w:proofErr w:type="gramStart"/>
      <w:r>
        <w:rPr>
          <w:rFonts w:hint="eastAsia"/>
        </w:rPr>
        <w:t>务</w:t>
      </w:r>
      <w:proofErr w:type="gramEnd"/>
      <w:r>
        <w:rPr>
          <w:rFonts w:hint="eastAsia"/>
        </w:rPr>
        <w:t>公司</w:t>
      </w:r>
      <w:r>
        <w:rPr>
          <w:rFonts w:hint="eastAsia"/>
        </w:rPr>
        <w:t>95%</w:t>
      </w:r>
      <w:r>
        <w:rPr>
          <w:rFonts w:hint="eastAsia"/>
        </w:rPr>
        <w:t>的股份）具有赔付能力及代为修复环境的意愿，自愿申请加入诉讼，愿意进行环境修复并出具担保函，检察机关和人民法院经审查均予以认可。</w:t>
      </w:r>
    </w:p>
    <w:p w14:paraId="71C89FA8" w14:textId="77777777" w:rsidR="00CD2925" w:rsidRDefault="00CD2925" w:rsidP="00CD2925">
      <w:pPr>
        <w:pStyle w:val="AD"/>
      </w:pPr>
    </w:p>
    <w:p w14:paraId="38A1D735" w14:textId="77777777" w:rsidR="00CD2925" w:rsidRDefault="00CD2925" w:rsidP="00CD2925">
      <w:pPr>
        <w:pStyle w:val="AD"/>
      </w:pPr>
      <w:r>
        <w:rPr>
          <w:rFonts w:hint="eastAsia"/>
        </w:rPr>
        <w:lastRenderedPageBreak/>
        <w:t>调解过程中，检察机关提出“现金赔偿＋替代性修复”调解方案，由盛开水</w:t>
      </w:r>
      <w:proofErr w:type="gramStart"/>
      <w:r>
        <w:rPr>
          <w:rFonts w:hint="eastAsia"/>
        </w:rPr>
        <w:t>务</w:t>
      </w:r>
      <w:proofErr w:type="gramEnd"/>
      <w:r>
        <w:rPr>
          <w:rFonts w:hint="eastAsia"/>
        </w:rPr>
        <w:t>公司承担现金赔偿责任，盛开投资公司承担连带责任。同时，盛开投资公司承担替代性修复义务，并确定承担替代性修复义务的具体措施，包括新建污水处理厂、现有污水处理厂提标改造、设立保护</w:t>
      </w:r>
      <w:proofErr w:type="gramStart"/>
      <w:r>
        <w:rPr>
          <w:rFonts w:hint="eastAsia"/>
        </w:rPr>
        <w:t>江豚公益</w:t>
      </w:r>
      <w:proofErr w:type="gramEnd"/>
      <w:r>
        <w:rPr>
          <w:rFonts w:hint="eastAsia"/>
        </w:rPr>
        <w:t>项目等内容。</w:t>
      </w:r>
    </w:p>
    <w:p w14:paraId="33C9EABD" w14:textId="77777777" w:rsidR="00CD2925" w:rsidRDefault="00CD2925" w:rsidP="00CD2925">
      <w:pPr>
        <w:pStyle w:val="AD"/>
      </w:pPr>
    </w:p>
    <w:p w14:paraId="643F305F" w14:textId="77777777" w:rsidR="00CD2925" w:rsidRDefault="00CD2925" w:rsidP="00CD2925">
      <w:pPr>
        <w:pStyle w:val="AD"/>
      </w:pPr>
      <w:r>
        <w:rPr>
          <w:rFonts w:hint="eastAsia"/>
        </w:rPr>
        <w:t>经过多次磋商，被告及盛开投资公司认同检察机关关于该案环境损害鉴定方法、赔偿标准与赔偿总额、赔偿方式等问题的主张。</w:t>
      </w:r>
      <w:r>
        <w:rPr>
          <w:rFonts w:hint="eastAsia"/>
        </w:rPr>
        <w:t>2019</w:t>
      </w:r>
      <w:r>
        <w:rPr>
          <w:rFonts w:hint="eastAsia"/>
        </w:rPr>
        <w:t>年</w:t>
      </w:r>
      <w:r>
        <w:rPr>
          <w:rFonts w:hint="eastAsia"/>
        </w:rPr>
        <w:t>12</w:t>
      </w:r>
      <w:r>
        <w:rPr>
          <w:rFonts w:hint="eastAsia"/>
        </w:rPr>
        <w:t>月</w:t>
      </w:r>
      <w:r>
        <w:rPr>
          <w:rFonts w:hint="eastAsia"/>
        </w:rPr>
        <w:t>27</w:t>
      </w:r>
      <w:r>
        <w:rPr>
          <w:rFonts w:hint="eastAsia"/>
        </w:rPr>
        <w:t>日，在南京市玄武区人民法院的主持下，检察机关与盛开水</w:t>
      </w:r>
      <w:proofErr w:type="gramStart"/>
      <w:r>
        <w:rPr>
          <w:rFonts w:hint="eastAsia"/>
        </w:rPr>
        <w:t>务</w:t>
      </w:r>
      <w:proofErr w:type="gramEnd"/>
      <w:r>
        <w:rPr>
          <w:rFonts w:hint="eastAsia"/>
        </w:rPr>
        <w:t>公司、盛开投资公司共同签署分四期支付</w:t>
      </w:r>
      <w:r>
        <w:rPr>
          <w:rFonts w:hint="eastAsia"/>
        </w:rPr>
        <w:t>2.37</w:t>
      </w:r>
      <w:r>
        <w:rPr>
          <w:rFonts w:hint="eastAsia"/>
        </w:rPr>
        <w:t>亿元的现金赔偿及承担</w:t>
      </w:r>
      <w:r>
        <w:rPr>
          <w:rFonts w:hint="eastAsia"/>
        </w:rPr>
        <w:t>2.33</w:t>
      </w:r>
      <w:r>
        <w:rPr>
          <w:rFonts w:hint="eastAsia"/>
        </w:rPr>
        <w:t>亿元替代性修复义务的调解协议。</w:t>
      </w:r>
      <w:r>
        <w:rPr>
          <w:rFonts w:hint="eastAsia"/>
        </w:rPr>
        <w:t>2019</w:t>
      </w:r>
      <w:r>
        <w:rPr>
          <w:rFonts w:hint="eastAsia"/>
        </w:rPr>
        <w:t>年</w:t>
      </w:r>
      <w:r>
        <w:rPr>
          <w:rFonts w:hint="eastAsia"/>
        </w:rPr>
        <w:t>12</w:t>
      </w:r>
      <w:r>
        <w:rPr>
          <w:rFonts w:hint="eastAsia"/>
        </w:rPr>
        <w:t>月</w:t>
      </w:r>
      <w:r>
        <w:rPr>
          <w:rFonts w:hint="eastAsia"/>
        </w:rPr>
        <w:t>31</w:t>
      </w:r>
      <w:r>
        <w:rPr>
          <w:rFonts w:hint="eastAsia"/>
        </w:rPr>
        <w:t>日，法院对该调解协议在人民法院网进行了为期</w:t>
      </w:r>
      <w:r>
        <w:rPr>
          <w:rFonts w:hint="eastAsia"/>
        </w:rPr>
        <w:t>30</w:t>
      </w:r>
      <w:r>
        <w:rPr>
          <w:rFonts w:hint="eastAsia"/>
        </w:rPr>
        <w:t>日的公告，公告期间未收到异议反馈。</w:t>
      </w:r>
      <w:r>
        <w:rPr>
          <w:rFonts w:hint="eastAsia"/>
        </w:rPr>
        <w:t>2020</w:t>
      </w:r>
      <w:r>
        <w:rPr>
          <w:rFonts w:hint="eastAsia"/>
        </w:rPr>
        <w:t>年</w:t>
      </w:r>
      <w:r>
        <w:rPr>
          <w:rFonts w:hint="eastAsia"/>
        </w:rPr>
        <w:t>2</w:t>
      </w:r>
      <w:r>
        <w:rPr>
          <w:rFonts w:hint="eastAsia"/>
        </w:rPr>
        <w:t>月</w:t>
      </w:r>
      <w:r>
        <w:rPr>
          <w:rFonts w:hint="eastAsia"/>
        </w:rPr>
        <w:t>7</w:t>
      </w:r>
      <w:r>
        <w:rPr>
          <w:rFonts w:hint="eastAsia"/>
        </w:rPr>
        <w:t>日，调解协议签订。目前，盛开投资公司已按期支付</w:t>
      </w:r>
      <w:r>
        <w:rPr>
          <w:rFonts w:hint="eastAsia"/>
        </w:rPr>
        <w:t>1.17</w:t>
      </w:r>
      <w:r>
        <w:rPr>
          <w:rFonts w:hint="eastAsia"/>
        </w:rPr>
        <w:t>亿元赔偿金，剩余</w:t>
      </w:r>
      <w:r>
        <w:rPr>
          <w:rFonts w:hint="eastAsia"/>
        </w:rPr>
        <w:t>1.20</w:t>
      </w:r>
      <w:r>
        <w:rPr>
          <w:rFonts w:hint="eastAsia"/>
        </w:rPr>
        <w:t>亿元分三年支付。替代性修复项目正在有序进行中。</w:t>
      </w:r>
    </w:p>
    <w:p w14:paraId="672F92F0" w14:textId="77777777" w:rsidR="00CD2925" w:rsidRDefault="00CD2925" w:rsidP="00CD2925">
      <w:pPr>
        <w:pStyle w:val="AD"/>
      </w:pPr>
    </w:p>
    <w:p w14:paraId="2724E6A4" w14:textId="77777777" w:rsidR="00CD2925" w:rsidRDefault="00CD2925" w:rsidP="00CD2925">
      <w:pPr>
        <w:pStyle w:val="AD"/>
      </w:pPr>
      <w:r>
        <w:rPr>
          <w:rFonts w:hint="eastAsia"/>
        </w:rPr>
        <w:t>（三）参与社会治理，推动地方立法</w:t>
      </w:r>
    </w:p>
    <w:p w14:paraId="4DB0F92B" w14:textId="77777777" w:rsidR="00CD2925" w:rsidRDefault="00CD2925" w:rsidP="00CD2925">
      <w:pPr>
        <w:pStyle w:val="AD"/>
      </w:pPr>
    </w:p>
    <w:p w14:paraId="1953CD6D" w14:textId="77777777" w:rsidR="00CD2925" w:rsidRDefault="00CD2925" w:rsidP="00CD2925">
      <w:pPr>
        <w:pStyle w:val="AD"/>
      </w:pPr>
      <w:r>
        <w:rPr>
          <w:rFonts w:hint="eastAsia"/>
        </w:rPr>
        <w:t>办理该案后，检察机关针对办案中发现的环境监管漏洞等问题，积极推动完善社会治理。一是针对办案中发现的污水排放核定标准中氯离子浓度过高等问题，鉴于环保部门未尽到充分注意义务，检察机关发出检察建议，要求将氯离子浓度纳入江苏省《化学工业水污染物排放标准》予以监管，被建议单位予以采纳。二是对包括盛开公司在内的</w:t>
      </w:r>
      <w:r>
        <w:rPr>
          <w:rFonts w:hint="eastAsia"/>
        </w:rPr>
        <w:t>300</w:t>
      </w:r>
      <w:r>
        <w:rPr>
          <w:rFonts w:hint="eastAsia"/>
        </w:rPr>
        <w:t>余名化工企业负责人和环保管理人员开展警示教育，增强公司管理人员环境保护意识和法治意识，促进加强水污染防治监管。三是结合本案，对长江水污染问题开展调研，针对长江生态保护的行政监管部门多，职能交叉、衔接不畅等问题，提出制定“南京市长江生态环境保护实施条例”的立法建议，获得南京市人大常委会采纳，并决定适时研究制定该地方性法规，助力长江生态保护，促进区域治理体系和治理能力现代化建设。</w:t>
      </w:r>
    </w:p>
    <w:p w14:paraId="3EFC8A2B" w14:textId="77777777" w:rsidR="00CD2925" w:rsidRDefault="00CD2925" w:rsidP="00CD2925">
      <w:pPr>
        <w:pStyle w:val="AD"/>
      </w:pPr>
    </w:p>
    <w:p w14:paraId="794D569B" w14:textId="77777777" w:rsidR="00CD2925" w:rsidRDefault="00CD2925" w:rsidP="00CD2925">
      <w:pPr>
        <w:pStyle w:val="AD"/>
      </w:pPr>
      <w:r>
        <w:rPr>
          <w:rFonts w:hint="eastAsia"/>
        </w:rPr>
        <w:t>【指导意义】</w:t>
      </w:r>
    </w:p>
    <w:p w14:paraId="270060FC" w14:textId="77777777" w:rsidR="00CD2925" w:rsidRDefault="00CD2925" w:rsidP="00CD2925">
      <w:pPr>
        <w:pStyle w:val="AD"/>
      </w:pPr>
    </w:p>
    <w:p w14:paraId="549573F2" w14:textId="77777777" w:rsidR="00CD2925" w:rsidRDefault="00CD2925" w:rsidP="00CD2925">
      <w:pPr>
        <w:pStyle w:val="AD"/>
      </w:pPr>
      <w:r>
        <w:rPr>
          <w:rFonts w:hint="eastAsia"/>
        </w:rPr>
        <w:t>（一）环境公益诉讼中，检察机关可以在最大限度保护公共利益的前提下参与调解。检察机关办理环境污染类案件，要充分发挥民事公益诉讼职能，注重服务经济社会发展。既要落实“用最严格制度最严密法治保护生态环境”的原则要求，又要注意办案方式方法的创新。在办案中遇到企业因重罚而资不抵债，可能破产关闭等情况时，不能机械办案或者一罚了之。依据相关法律规定，检察机关可以与被告就赔偿问题进行调解。与一般的民事调解不同，检察机关代表国家提起公益诉讼，在调解中应当保障公共利益最大化实现。在被告愿意积极赔偿的情况下，检察机关考虑生态修复需要，综合评估被告财务状况、预期收入情况、赔偿意愿等情节，可以推进运用现金赔偿、替代性修复等方式，</w:t>
      </w:r>
      <w:proofErr w:type="gramStart"/>
      <w:r>
        <w:rPr>
          <w:rFonts w:hint="eastAsia"/>
        </w:rPr>
        <w:t>既落实</w:t>
      </w:r>
      <w:proofErr w:type="gramEnd"/>
      <w:r>
        <w:rPr>
          <w:rFonts w:hint="eastAsia"/>
        </w:rPr>
        <w:t>责任承担，又确保受损环境得以修复。在实施替代性修复时，对替代性修复项目应当进行评估论证。项目应当既有利于生态环境恢复，又具有公益性，同时，还应当经人民检察院、人民法院和社会公众的认可。</w:t>
      </w:r>
    </w:p>
    <w:p w14:paraId="048DE0F0" w14:textId="77777777" w:rsidR="00CD2925" w:rsidRDefault="00CD2925" w:rsidP="00CD2925">
      <w:pPr>
        <w:pStyle w:val="AD"/>
      </w:pPr>
    </w:p>
    <w:p w14:paraId="51FAF861" w14:textId="77777777" w:rsidR="00CD2925" w:rsidRDefault="00CD2925" w:rsidP="00CD2925">
      <w:pPr>
        <w:pStyle w:val="AD"/>
      </w:pPr>
      <w:r>
        <w:rPr>
          <w:rFonts w:hint="eastAsia"/>
        </w:rPr>
        <w:t>（二）股东自愿申请加入公益诉讼，检察机关经审查认为有利于生态环境公益保护的，可以同意其请求。在环境民事公益诉讼中，被告单位的控股股东自愿共同承担公益损害赔偿责任，检察机关经审查认为其加入确实有利于生态环境修复等公益保护的，可以准许，并经人民法院认可，将其列为第三人。是否准许加入诉讼，检察机关需要重点审查控股股东是否与损害发生确无法律上的义务和责任。如果控股股东对损害的发生具有法律上的义务和责任，则应当由人民法院追加其参加诉讼，不能由其自主选择是否参加诉讼。</w:t>
      </w:r>
    </w:p>
    <w:p w14:paraId="24178CFD" w14:textId="77777777" w:rsidR="00CD2925" w:rsidRDefault="00CD2925" w:rsidP="00CD2925">
      <w:pPr>
        <w:pStyle w:val="AD"/>
      </w:pPr>
    </w:p>
    <w:p w14:paraId="36888108" w14:textId="77777777" w:rsidR="00CD2925" w:rsidRDefault="00CD2925" w:rsidP="00CD2925">
      <w:pPr>
        <w:pStyle w:val="AD"/>
      </w:pPr>
      <w:r>
        <w:rPr>
          <w:rFonts w:hint="eastAsia"/>
        </w:rPr>
        <w:lastRenderedPageBreak/>
        <w:t>（三）在公益诉讼中，检察机关应当注重运用检察建议、立法建议等多种方式，推动社会治理创新。检察机关办理</w:t>
      </w:r>
      <w:proofErr w:type="gramStart"/>
      <w:r>
        <w:rPr>
          <w:rFonts w:hint="eastAsia"/>
        </w:rPr>
        <w:t>涉环境</w:t>
      </w:r>
      <w:proofErr w:type="gramEnd"/>
      <w:r>
        <w:rPr>
          <w:rFonts w:hint="eastAsia"/>
        </w:rPr>
        <w:t>类公益诉讼案件，针对生态环境执法、监管、社会治理等方面存在的问题，可以运用检察建议等方式，督促相关行政部门履职，促进区域生态环境质量改善。对于涉及地方治理的重点问题，可以采取提出立法建议的方式，促进社会治理创新，推进法制完善。对于法治教育和宣传普及中存在的问题，应当按照“谁执法谁普法”的原则，结合办案以案释法，对相关特殊行业从业人员开展法治宣传教育，提升环境保护法治意识。</w:t>
      </w:r>
    </w:p>
    <w:p w14:paraId="2DCACF72" w14:textId="77777777" w:rsidR="00CD2925" w:rsidRDefault="00CD2925" w:rsidP="00CD2925">
      <w:pPr>
        <w:pStyle w:val="AD"/>
      </w:pPr>
    </w:p>
    <w:p w14:paraId="58852373" w14:textId="77777777" w:rsidR="00CD2925" w:rsidRDefault="00CD2925" w:rsidP="00CD2925">
      <w:pPr>
        <w:pStyle w:val="AD"/>
      </w:pPr>
      <w:r>
        <w:rPr>
          <w:rFonts w:hint="eastAsia"/>
        </w:rPr>
        <w:t>【相关规定】</w:t>
      </w:r>
    </w:p>
    <w:p w14:paraId="06ADE738" w14:textId="77777777" w:rsidR="00CD2925" w:rsidRDefault="00CD2925" w:rsidP="00CD2925">
      <w:pPr>
        <w:pStyle w:val="AD"/>
      </w:pPr>
    </w:p>
    <w:p w14:paraId="588C0D29" w14:textId="77777777" w:rsidR="00CD2925" w:rsidRDefault="00CD2925" w:rsidP="00CD2925">
      <w:pPr>
        <w:pStyle w:val="AD"/>
      </w:pPr>
      <w:r>
        <w:rPr>
          <w:rFonts w:hint="eastAsia"/>
        </w:rPr>
        <w:t>《中华人民共和国刑事诉讼法》第一百零一条</w:t>
      </w:r>
    </w:p>
    <w:p w14:paraId="0FE1B21E" w14:textId="77777777" w:rsidR="00CD2925" w:rsidRDefault="00CD2925" w:rsidP="00CD2925">
      <w:pPr>
        <w:pStyle w:val="AD"/>
      </w:pPr>
    </w:p>
    <w:p w14:paraId="607AE2AB" w14:textId="77777777" w:rsidR="00CD2925" w:rsidRDefault="00CD2925" w:rsidP="00CD2925">
      <w:pPr>
        <w:pStyle w:val="AD"/>
      </w:pPr>
      <w:r>
        <w:rPr>
          <w:rFonts w:hint="eastAsia"/>
        </w:rPr>
        <w:t>《中华人民共和国民事诉讼法》第五十一条、第五十五条</w:t>
      </w:r>
    </w:p>
    <w:p w14:paraId="655695AE" w14:textId="77777777" w:rsidR="00CD2925" w:rsidRDefault="00CD2925" w:rsidP="00CD2925">
      <w:pPr>
        <w:pStyle w:val="AD"/>
      </w:pPr>
    </w:p>
    <w:p w14:paraId="45B93311" w14:textId="77777777" w:rsidR="00CD2925" w:rsidRDefault="00CD2925" w:rsidP="00CD2925">
      <w:pPr>
        <w:pStyle w:val="AD"/>
      </w:pPr>
      <w:r>
        <w:rPr>
          <w:rFonts w:hint="eastAsia"/>
        </w:rPr>
        <w:t>《中华人民共和国水污染防治法》第十条、第三十九条</w:t>
      </w:r>
    </w:p>
    <w:p w14:paraId="6CE8DA81" w14:textId="77777777" w:rsidR="00CD2925" w:rsidRDefault="00CD2925" w:rsidP="00CD2925">
      <w:pPr>
        <w:pStyle w:val="AD"/>
      </w:pPr>
    </w:p>
    <w:p w14:paraId="3C138412" w14:textId="77777777" w:rsidR="00CD2925" w:rsidRDefault="00CD2925" w:rsidP="00CD2925">
      <w:pPr>
        <w:pStyle w:val="AD"/>
      </w:pPr>
      <w:r>
        <w:rPr>
          <w:rFonts w:hint="eastAsia"/>
        </w:rPr>
        <w:t>《中华人民共和国环境保护法》第六条、第四十二条、第六十四条</w:t>
      </w:r>
    </w:p>
    <w:p w14:paraId="53BE6E18" w14:textId="77777777" w:rsidR="00CD2925" w:rsidRDefault="00CD2925" w:rsidP="00CD2925">
      <w:pPr>
        <w:pStyle w:val="AD"/>
      </w:pPr>
    </w:p>
    <w:p w14:paraId="4B927A77" w14:textId="77777777" w:rsidR="00CD2925" w:rsidRDefault="00CD2925" w:rsidP="00CD2925">
      <w:pPr>
        <w:pStyle w:val="AD"/>
      </w:pPr>
      <w:r>
        <w:rPr>
          <w:rFonts w:hint="eastAsia"/>
        </w:rPr>
        <w:t>《最高人民法院、最高人民检察院关于检察公益诉讼案件适用法律若干问题的解释》第二十条</w:t>
      </w:r>
    </w:p>
    <w:p w14:paraId="4D7108B6" w14:textId="77777777" w:rsidR="00CD2925" w:rsidRDefault="00CD2925" w:rsidP="00CD2925">
      <w:pPr>
        <w:pStyle w:val="AD"/>
      </w:pPr>
    </w:p>
    <w:p w14:paraId="04681406" w14:textId="77777777" w:rsidR="00CD2925" w:rsidRDefault="00CD2925" w:rsidP="00CD2925">
      <w:pPr>
        <w:pStyle w:val="AD"/>
      </w:pPr>
      <w:r>
        <w:rPr>
          <w:rFonts w:hint="eastAsia"/>
        </w:rPr>
        <w:t>《最高人民法院关于审理环境民事公益诉讼案件适用法律若干问题的解释》第四条、第二十五条</w:t>
      </w:r>
    </w:p>
    <w:p w14:paraId="27D4DEDB" w14:textId="77777777" w:rsidR="00CD2925" w:rsidRDefault="00CD2925" w:rsidP="00CD2925">
      <w:pPr>
        <w:pStyle w:val="AD"/>
      </w:pPr>
    </w:p>
    <w:p w14:paraId="2C7645A3" w14:textId="77777777" w:rsidR="00CD2925" w:rsidRDefault="00CD2925" w:rsidP="00CD2925">
      <w:pPr>
        <w:pStyle w:val="AD"/>
      </w:pPr>
      <w:r>
        <w:rPr>
          <w:rFonts w:hint="eastAsia"/>
        </w:rPr>
        <w:t>《最高人民法院关于适用〈中华人民共和国刑事诉讼法〉的解释》第一百五十九条</w:t>
      </w:r>
    </w:p>
    <w:p w14:paraId="505A3C08" w14:textId="77777777" w:rsidR="00CD2925" w:rsidRDefault="00CD2925" w:rsidP="00CD2925">
      <w:pPr>
        <w:pStyle w:val="AD"/>
      </w:pPr>
    </w:p>
    <w:p w14:paraId="30BDD320" w14:textId="77777777" w:rsidR="00CD2925" w:rsidRDefault="00CD2925" w:rsidP="00CD2925">
      <w:pPr>
        <w:pStyle w:val="AD"/>
      </w:pPr>
      <w:r>
        <w:rPr>
          <w:rFonts w:hint="eastAsia"/>
        </w:rPr>
        <w:t>《最高人民法院、最高人民检察院关于人民检察院提起刑事附带民事公益诉讼应否履行诉前公告程序问题的批复》</w:t>
      </w:r>
    </w:p>
    <w:p w14:paraId="7D5952C1" w14:textId="0AF3CD3A" w:rsidR="00CD2925" w:rsidRDefault="00CD2925" w:rsidP="00CD2925">
      <w:pPr>
        <w:pStyle w:val="AD"/>
      </w:pPr>
    </w:p>
    <w:p w14:paraId="4614F35A" w14:textId="77777777" w:rsidR="00F12E4C" w:rsidRDefault="00F12E4C" w:rsidP="00CD2925">
      <w:pPr>
        <w:pStyle w:val="AD"/>
        <w:rPr>
          <w:rFonts w:hint="eastAsia"/>
        </w:rPr>
      </w:pPr>
    </w:p>
    <w:p w14:paraId="66C8B809" w14:textId="77777777" w:rsidR="00CD2925" w:rsidRPr="00F12E4C" w:rsidRDefault="00CD2925" w:rsidP="00AA486A">
      <w:pPr>
        <w:pStyle w:val="AD"/>
        <w:jc w:val="center"/>
        <w:rPr>
          <w:b/>
          <w:bCs/>
        </w:rPr>
      </w:pPr>
      <w:r w:rsidRPr="00F12E4C">
        <w:rPr>
          <w:rFonts w:hint="eastAsia"/>
          <w:b/>
          <w:bCs/>
        </w:rPr>
        <w:t>李卫俊等“套路贷”虚假诉讼案</w:t>
      </w:r>
    </w:p>
    <w:p w14:paraId="3BCDC2B3" w14:textId="77777777" w:rsidR="00CD2925" w:rsidRDefault="00CD2925" w:rsidP="00AA486A">
      <w:pPr>
        <w:pStyle w:val="AD"/>
        <w:jc w:val="center"/>
      </w:pPr>
      <w:r>
        <w:rPr>
          <w:rFonts w:hint="eastAsia"/>
        </w:rPr>
        <w:t>（</w:t>
      </w:r>
      <w:proofErr w:type="gramStart"/>
      <w:r>
        <w:rPr>
          <w:rFonts w:hint="eastAsia"/>
        </w:rPr>
        <w:t>检例第</w:t>
      </w:r>
      <w:r>
        <w:rPr>
          <w:rFonts w:hint="eastAsia"/>
        </w:rPr>
        <w:t>87</w:t>
      </w:r>
      <w:r>
        <w:rPr>
          <w:rFonts w:hint="eastAsia"/>
        </w:rPr>
        <w:t>号</w:t>
      </w:r>
      <w:proofErr w:type="gramEnd"/>
      <w:r>
        <w:rPr>
          <w:rFonts w:hint="eastAsia"/>
        </w:rPr>
        <w:t>）</w:t>
      </w:r>
    </w:p>
    <w:p w14:paraId="5FB31BA0" w14:textId="77777777" w:rsidR="00CD2925" w:rsidRDefault="00CD2925" w:rsidP="00CD2925">
      <w:pPr>
        <w:pStyle w:val="AD"/>
      </w:pPr>
    </w:p>
    <w:p w14:paraId="7537B7B7" w14:textId="77777777" w:rsidR="00CD2925" w:rsidRDefault="00CD2925" w:rsidP="00CD2925">
      <w:pPr>
        <w:pStyle w:val="AD"/>
      </w:pPr>
      <w:r>
        <w:rPr>
          <w:rFonts w:hint="eastAsia"/>
        </w:rPr>
        <w:t>【关键词】</w:t>
      </w:r>
    </w:p>
    <w:p w14:paraId="758FEB93" w14:textId="77777777" w:rsidR="00CD2925" w:rsidRDefault="00CD2925" w:rsidP="00CD2925">
      <w:pPr>
        <w:pStyle w:val="AD"/>
      </w:pPr>
    </w:p>
    <w:p w14:paraId="2D4D6F99" w14:textId="77777777" w:rsidR="00CD2925" w:rsidRDefault="00CD2925" w:rsidP="00CD2925">
      <w:pPr>
        <w:pStyle w:val="AD"/>
      </w:pPr>
      <w:r>
        <w:rPr>
          <w:rFonts w:hint="eastAsia"/>
        </w:rPr>
        <w:t>虚假诉讼</w:t>
      </w:r>
      <w:r>
        <w:t xml:space="preserve">  </w:t>
      </w:r>
      <w:r>
        <w:rPr>
          <w:rFonts w:hint="eastAsia"/>
        </w:rPr>
        <w:t>套路贷</w:t>
      </w:r>
      <w:r>
        <w:t xml:space="preserve">  </w:t>
      </w:r>
      <w:r>
        <w:rPr>
          <w:rFonts w:hint="eastAsia"/>
        </w:rPr>
        <w:t>刑民检察协同</w:t>
      </w:r>
      <w:r>
        <w:t xml:space="preserve">  </w:t>
      </w:r>
      <w:proofErr w:type="gramStart"/>
      <w:r>
        <w:rPr>
          <w:rFonts w:hint="eastAsia"/>
        </w:rPr>
        <w:t>类案监督</w:t>
      </w:r>
      <w:proofErr w:type="gramEnd"/>
      <w:r>
        <w:t xml:space="preserve">  </w:t>
      </w:r>
      <w:r>
        <w:rPr>
          <w:rFonts w:hint="eastAsia"/>
        </w:rPr>
        <w:t>金融监管</w:t>
      </w:r>
      <w:r>
        <w:t> </w:t>
      </w:r>
    </w:p>
    <w:p w14:paraId="0EBF0A8A" w14:textId="77777777" w:rsidR="00CD2925" w:rsidRDefault="00CD2925" w:rsidP="00CD2925">
      <w:pPr>
        <w:pStyle w:val="AD"/>
      </w:pPr>
    </w:p>
    <w:p w14:paraId="52040E53" w14:textId="77777777" w:rsidR="00CD2925" w:rsidRDefault="00CD2925" w:rsidP="00CD2925">
      <w:pPr>
        <w:pStyle w:val="AD"/>
      </w:pPr>
      <w:r>
        <w:rPr>
          <w:rFonts w:hint="eastAsia"/>
        </w:rPr>
        <w:t>【要旨】</w:t>
      </w:r>
    </w:p>
    <w:p w14:paraId="00A656DB" w14:textId="77777777" w:rsidR="00CD2925" w:rsidRDefault="00CD2925" w:rsidP="00CD2925">
      <w:pPr>
        <w:pStyle w:val="AD"/>
      </w:pPr>
    </w:p>
    <w:p w14:paraId="085EB4BA" w14:textId="77777777" w:rsidR="00CD2925" w:rsidRDefault="00CD2925" w:rsidP="00CD2925">
      <w:pPr>
        <w:pStyle w:val="AD"/>
      </w:pPr>
      <w:r>
        <w:rPr>
          <w:rFonts w:hint="eastAsia"/>
        </w:rPr>
        <w:t>检察机关办理涉及“套路贷”案件时，应当查清是否存在通过虚假诉讼行为实现非法利益的情形。对虚假诉讼中涉及的民事判决、裁定、调解协议书等，应当依法开展监督。针对办案中发现的非法金融活动和监管漏洞，应当运用检察建议等方式，促进依法整治并及时堵塞行业监管漏洞。</w:t>
      </w:r>
    </w:p>
    <w:p w14:paraId="3447FAA5" w14:textId="77777777" w:rsidR="00CD2925" w:rsidRDefault="00CD2925" w:rsidP="00CD2925">
      <w:pPr>
        <w:pStyle w:val="AD"/>
      </w:pPr>
    </w:p>
    <w:p w14:paraId="48675E53" w14:textId="77777777" w:rsidR="00CD2925" w:rsidRDefault="00CD2925" w:rsidP="00CD2925">
      <w:pPr>
        <w:pStyle w:val="AD"/>
      </w:pPr>
      <w:r>
        <w:rPr>
          <w:rFonts w:hint="eastAsia"/>
        </w:rPr>
        <w:t>【基本案情】</w:t>
      </w:r>
    </w:p>
    <w:p w14:paraId="409A7832" w14:textId="77777777" w:rsidR="00CD2925" w:rsidRDefault="00CD2925" w:rsidP="00CD2925">
      <w:pPr>
        <w:pStyle w:val="AD"/>
      </w:pPr>
    </w:p>
    <w:p w14:paraId="0101F6D3" w14:textId="77777777" w:rsidR="00CD2925" w:rsidRDefault="00CD2925" w:rsidP="00CD2925">
      <w:pPr>
        <w:pStyle w:val="AD"/>
      </w:pPr>
      <w:r>
        <w:rPr>
          <w:rFonts w:hint="eastAsia"/>
        </w:rPr>
        <w:t>被告人李卫俊，男，</w:t>
      </w:r>
      <w:r>
        <w:rPr>
          <w:rFonts w:hint="eastAsia"/>
        </w:rPr>
        <w:t>1979</w:t>
      </w:r>
      <w:r>
        <w:rPr>
          <w:rFonts w:hint="eastAsia"/>
        </w:rPr>
        <w:t>年</w:t>
      </w:r>
      <w:r>
        <w:rPr>
          <w:rFonts w:hint="eastAsia"/>
        </w:rPr>
        <w:t>10</w:t>
      </w:r>
      <w:r>
        <w:rPr>
          <w:rFonts w:hint="eastAsia"/>
        </w:rPr>
        <w:t>月出生，无业。</w:t>
      </w:r>
    </w:p>
    <w:p w14:paraId="4366BC44" w14:textId="77777777" w:rsidR="00CD2925" w:rsidRDefault="00CD2925" w:rsidP="00CD2925">
      <w:pPr>
        <w:pStyle w:val="AD"/>
      </w:pPr>
    </w:p>
    <w:p w14:paraId="57515EB6" w14:textId="77777777" w:rsidR="00CD2925" w:rsidRDefault="00CD2925" w:rsidP="00CD2925">
      <w:pPr>
        <w:pStyle w:val="AD"/>
      </w:pPr>
      <w:r>
        <w:rPr>
          <w:rFonts w:hint="eastAsia"/>
        </w:rPr>
        <w:t>2015</w:t>
      </w:r>
      <w:r>
        <w:rPr>
          <w:rFonts w:hint="eastAsia"/>
        </w:rPr>
        <w:t>年</w:t>
      </w:r>
      <w:r>
        <w:rPr>
          <w:rFonts w:hint="eastAsia"/>
        </w:rPr>
        <w:t>10</w:t>
      </w:r>
      <w:r>
        <w:rPr>
          <w:rFonts w:hint="eastAsia"/>
        </w:rPr>
        <w:t>月以来，李卫俊以其开设的江苏省常州市</w:t>
      </w:r>
      <w:proofErr w:type="gramStart"/>
      <w:r>
        <w:rPr>
          <w:rFonts w:hint="eastAsia"/>
        </w:rPr>
        <w:t>金坛区汇丰</w:t>
      </w:r>
      <w:proofErr w:type="gramEnd"/>
      <w:r>
        <w:rPr>
          <w:rFonts w:hint="eastAsia"/>
        </w:rPr>
        <w:t>金融小额贷款公司为载体，纠集冯小陶、王岩、陆云波、丁众等多名社会闲散人员，实施高利放贷活动，逐步形成以李卫俊为首要分子的恶势力犯罪集团。该集团长期以欺骗、利诱等手段，让借款人</w:t>
      </w:r>
      <w:proofErr w:type="gramStart"/>
      <w:r>
        <w:rPr>
          <w:rFonts w:hint="eastAsia"/>
        </w:rPr>
        <w:t>虚写远高于</w:t>
      </w:r>
      <w:proofErr w:type="gramEnd"/>
      <w:r>
        <w:rPr>
          <w:rFonts w:hint="eastAsia"/>
        </w:rPr>
        <w:t>本金的借条、签订虚假房屋租赁合同等，并要求借款人提供抵押物、担保人，制造虚假给付事实。随后，采用电话骚扰、言语恐吓、</w:t>
      </w:r>
      <w:proofErr w:type="gramStart"/>
      <w:r>
        <w:rPr>
          <w:rFonts w:hint="eastAsia"/>
        </w:rPr>
        <w:t>堵锁换</w:t>
      </w:r>
      <w:proofErr w:type="gramEnd"/>
      <w:r>
        <w:rPr>
          <w:rFonts w:hint="eastAsia"/>
        </w:rPr>
        <w:t>锁等“软暴力”手段，向借款人、担保人及其家人索要高额利息，或者以收取利息为名让其虚写借条。在借款人无法给付时，又以虚假的借条、租赁合同等向法院提起民事诉讼，欺骗法院</w:t>
      </w:r>
      <w:proofErr w:type="gramStart"/>
      <w:r>
        <w:rPr>
          <w:rFonts w:hint="eastAsia"/>
        </w:rPr>
        <w:t>作出</w:t>
      </w:r>
      <w:proofErr w:type="gramEnd"/>
      <w:r>
        <w:rPr>
          <w:rFonts w:hint="eastAsia"/>
        </w:rPr>
        <w:t>民事判决或者主持签订调解协议。李卫俊等并通过申请法院强制执行，逼迫借款人、担保人及其家人偿还债务，造成</w:t>
      </w:r>
      <w:r>
        <w:rPr>
          <w:rFonts w:hint="eastAsia"/>
        </w:rPr>
        <w:t>5</w:t>
      </w:r>
      <w:r>
        <w:rPr>
          <w:rFonts w:hint="eastAsia"/>
        </w:rPr>
        <w:t>人被司法拘留，</w:t>
      </w:r>
      <w:r>
        <w:rPr>
          <w:rFonts w:hint="eastAsia"/>
        </w:rPr>
        <w:t>26</w:t>
      </w:r>
      <w:r>
        <w:rPr>
          <w:rFonts w:hint="eastAsia"/>
        </w:rPr>
        <w:t>人被限制高消费，</w:t>
      </w:r>
      <w:r>
        <w:rPr>
          <w:rFonts w:hint="eastAsia"/>
        </w:rPr>
        <w:t>21</w:t>
      </w:r>
      <w:r>
        <w:rPr>
          <w:rFonts w:hint="eastAsia"/>
        </w:rPr>
        <w:t>人被纳入失信被执行人名单，</w:t>
      </w:r>
      <w:r>
        <w:rPr>
          <w:rFonts w:hint="eastAsia"/>
        </w:rPr>
        <w:t>11</w:t>
      </w:r>
      <w:r>
        <w:rPr>
          <w:rFonts w:hint="eastAsia"/>
        </w:rPr>
        <w:t>名被害人名下房产</w:t>
      </w:r>
      <w:r>
        <w:rPr>
          <w:rFonts w:hint="eastAsia"/>
        </w:rPr>
        <w:t>6</w:t>
      </w:r>
      <w:r>
        <w:rPr>
          <w:rFonts w:hint="eastAsia"/>
        </w:rPr>
        <w:t>处、车辆</w:t>
      </w:r>
      <w:r>
        <w:rPr>
          <w:rFonts w:hint="eastAsia"/>
        </w:rPr>
        <w:t>7</w:t>
      </w:r>
      <w:r>
        <w:rPr>
          <w:rFonts w:hint="eastAsia"/>
        </w:rPr>
        <w:t>辆被查封。</w:t>
      </w:r>
    </w:p>
    <w:p w14:paraId="67AB4189" w14:textId="77777777" w:rsidR="00CD2925" w:rsidRDefault="00CD2925" w:rsidP="00CD2925">
      <w:pPr>
        <w:pStyle w:val="AD"/>
      </w:pPr>
    </w:p>
    <w:p w14:paraId="2FFE014F" w14:textId="77777777" w:rsidR="00CD2925" w:rsidRDefault="00CD2925" w:rsidP="00CD2925">
      <w:pPr>
        <w:pStyle w:val="AD"/>
      </w:pPr>
      <w:r>
        <w:rPr>
          <w:rFonts w:hint="eastAsia"/>
        </w:rPr>
        <w:t>【检察机关履职过程】</w:t>
      </w:r>
    </w:p>
    <w:p w14:paraId="3E84F3B0" w14:textId="77777777" w:rsidR="00CD2925" w:rsidRDefault="00CD2925" w:rsidP="00CD2925">
      <w:pPr>
        <w:pStyle w:val="AD"/>
      </w:pPr>
    </w:p>
    <w:p w14:paraId="0D85856D" w14:textId="77777777" w:rsidR="00CD2925" w:rsidRDefault="00CD2925" w:rsidP="00CD2925">
      <w:pPr>
        <w:pStyle w:val="AD"/>
      </w:pPr>
      <w:r>
        <w:rPr>
          <w:rFonts w:hint="eastAsia"/>
        </w:rPr>
        <w:t>（一）提起公诉追究刑事责任</w:t>
      </w:r>
    </w:p>
    <w:p w14:paraId="565C5BF2" w14:textId="77777777" w:rsidR="00CD2925" w:rsidRDefault="00CD2925" w:rsidP="00CD2925">
      <w:pPr>
        <w:pStyle w:val="AD"/>
      </w:pPr>
    </w:p>
    <w:p w14:paraId="30403958" w14:textId="77777777" w:rsidR="00CD2925" w:rsidRDefault="00CD2925" w:rsidP="00CD2925">
      <w:pPr>
        <w:pStyle w:val="AD"/>
      </w:pPr>
      <w:r>
        <w:rPr>
          <w:rFonts w:hint="eastAsia"/>
        </w:rPr>
        <w:t>2018</w:t>
      </w:r>
      <w:r>
        <w:rPr>
          <w:rFonts w:hint="eastAsia"/>
        </w:rPr>
        <w:t>年</w:t>
      </w:r>
      <w:r>
        <w:rPr>
          <w:rFonts w:hint="eastAsia"/>
        </w:rPr>
        <w:t>3</w:t>
      </w:r>
      <w:r>
        <w:rPr>
          <w:rFonts w:hint="eastAsia"/>
        </w:rPr>
        <w:t>月，被害人吴某向公安机关报警，称其在李卫俊等人开办的小额贷款公司借款被骗。公安机关对李卫俊等人以涉嫌诈骗罪立案侦查。经侦查终结，</w:t>
      </w:r>
      <w:r>
        <w:rPr>
          <w:rFonts w:hint="eastAsia"/>
        </w:rPr>
        <w:t>2018</w:t>
      </w:r>
      <w:r>
        <w:rPr>
          <w:rFonts w:hint="eastAsia"/>
        </w:rPr>
        <w:t>年</w:t>
      </w:r>
      <w:r>
        <w:rPr>
          <w:rFonts w:hint="eastAsia"/>
        </w:rPr>
        <w:t>8</w:t>
      </w:r>
      <w:r>
        <w:rPr>
          <w:rFonts w:hint="eastAsia"/>
        </w:rPr>
        <w:t>月</w:t>
      </w:r>
      <w:r>
        <w:rPr>
          <w:rFonts w:hint="eastAsia"/>
        </w:rPr>
        <w:t>20</w:t>
      </w:r>
      <w:r>
        <w:rPr>
          <w:rFonts w:hint="eastAsia"/>
        </w:rPr>
        <w:t>日，公安机关以李卫俊等涉嫌诈骗罪移送江苏省常州市金坛区人民检察院审查起诉。金坛区人民检察院审查发现，李卫俊等人长期从事职业放贷活动，具有“套路贷”典型特征，有涉嫌黑</w:t>
      </w:r>
      <w:proofErr w:type="gramStart"/>
      <w:r>
        <w:rPr>
          <w:rFonts w:hint="eastAsia"/>
        </w:rPr>
        <w:t>恶犯罪</w:t>
      </w:r>
      <w:proofErr w:type="gramEnd"/>
      <w:r>
        <w:rPr>
          <w:rFonts w:hint="eastAsia"/>
        </w:rPr>
        <w:t>嫌疑。办案检察官随即向人民法院调取李卫俊等人提起的民事诉讼情况，发现</w:t>
      </w:r>
      <w:r>
        <w:rPr>
          <w:rFonts w:hint="eastAsia"/>
        </w:rPr>
        <w:t>2015</w:t>
      </w:r>
      <w:r>
        <w:rPr>
          <w:rFonts w:hint="eastAsia"/>
        </w:rPr>
        <w:t>年至</w:t>
      </w:r>
      <w:r>
        <w:rPr>
          <w:rFonts w:hint="eastAsia"/>
        </w:rPr>
        <w:t>2018</w:t>
      </w:r>
      <w:r>
        <w:rPr>
          <w:rFonts w:hint="eastAsia"/>
        </w:rPr>
        <w:t>年间，李卫俊等人提起民事诉讼上百起，多为民间借贷纠纷，且借条均为格式合同，多数案件被人民法院缺席判决。经初步判断，金坛区人民检察院认为该犯罪集团存在通过虚假诉讼的方式实施“套路贷”犯罪活动的情形。检察机关遂将案件退回公安机关补充侦查。经公安机关补充侦查，查清“套路贷”犯罪事实后，</w:t>
      </w:r>
      <w:r>
        <w:rPr>
          <w:rFonts w:hint="eastAsia"/>
        </w:rPr>
        <w:t>2018</w:t>
      </w:r>
      <w:r>
        <w:rPr>
          <w:rFonts w:hint="eastAsia"/>
        </w:rPr>
        <w:t>年</w:t>
      </w:r>
      <w:r>
        <w:rPr>
          <w:rFonts w:hint="eastAsia"/>
        </w:rPr>
        <w:t>12</w:t>
      </w:r>
      <w:r>
        <w:rPr>
          <w:rFonts w:hint="eastAsia"/>
        </w:rPr>
        <w:t>月</w:t>
      </w:r>
      <w:r>
        <w:rPr>
          <w:rFonts w:hint="eastAsia"/>
        </w:rPr>
        <w:t>13</w:t>
      </w:r>
      <w:r>
        <w:rPr>
          <w:rFonts w:hint="eastAsia"/>
        </w:rPr>
        <w:t>日，公安机关以李卫俊等涉嫌诈骗罪、敲诈勒索罪、虚假诉讼罪、寻衅滋事罪再次移送审查起诉。</w:t>
      </w:r>
    </w:p>
    <w:p w14:paraId="2AE4A40F" w14:textId="77777777" w:rsidR="00CD2925" w:rsidRDefault="00CD2925" w:rsidP="00CD2925">
      <w:pPr>
        <w:pStyle w:val="AD"/>
      </w:pPr>
    </w:p>
    <w:p w14:paraId="2076AB0B" w14:textId="77777777" w:rsidR="00CD2925" w:rsidRDefault="00CD2925" w:rsidP="00CD2925">
      <w:pPr>
        <w:pStyle w:val="AD"/>
      </w:pPr>
      <w:r>
        <w:rPr>
          <w:rFonts w:hint="eastAsia"/>
        </w:rPr>
        <w:t>2019</w:t>
      </w:r>
      <w:r>
        <w:rPr>
          <w:rFonts w:hint="eastAsia"/>
        </w:rPr>
        <w:t>年</w:t>
      </w:r>
      <w:r>
        <w:rPr>
          <w:rFonts w:hint="eastAsia"/>
        </w:rPr>
        <w:t>1</w:t>
      </w:r>
      <w:r>
        <w:rPr>
          <w:rFonts w:hint="eastAsia"/>
        </w:rPr>
        <w:t>月</w:t>
      </w:r>
      <w:r>
        <w:rPr>
          <w:rFonts w:hint="eastAsia"/>
        </w:rPr>
        <w:t>25</w:t>
      </w:r>
      <w:r>
        <w:rPr>
          <w:rFonts w:hint="eastAsia"/>
        </w:rPr>
        <w:t>日，金坛区人民检察院对本案刑事部分提起公诉，金坛区人民法院于</w:t>
      </w:r>
      <w:r>
        <w:rPr>
          <w:rFonts w:hint="eastAsia"/>
        </w:rPr>
        <w:t>2019</w:t>
      </w:r>
      <w:r>
        <w:rPr>
          <w:rFonts w:hint="eastAsia"/>
        </w:rPr>
        <w:t>年</w:t>
      </w:r>
      <w:r>
        <w:rPr>
          <w:rFonts w:hint="eastAsia"/>
        </w:rPr>
        <w:t>1</w:t>
      </w:r>
      <w:r>
        <w:rPr>
          <w:rFonts w:hint="eastAsia"/>
        </w:rPr>
        <w:t>月至</w:t>
      </w:r>
      <w:r>
        <w:rPr>
          <w:rFonts w:hint="eastAsia"/>
        </w:rPr>
        <w:t>10</w:t>
      </w:r>
      <w:r>
        <w:rPr>
          <w:rFonts w:hint="eastAsia"/>
        </w:rPr>
        <w:t>月四次开庭审理。经审理查明李卫俊等人犯罪事实后，金坛区人民法院依法认定其为恶势力犯罪集团。</w:t>
      </w:r>
      <w:r>
        <w:rPr>
          <w:rFonts w:hint="eastAsia"/>
        </w:rPr>
        <w:t>2019</w:t>
      </w:r>
      <w:r>
        <w:rPr>
          <w:rFonts w:hint="eastAsia"/>
        </w:rPr>
        <w:t>年</w:t>
      </w:r>
      <w:r>
        <w:rPr>
          <w:rFonts w:hint="eastAsia"/>
        </w:rPr>
        <w:t>11</w:t>
      </w:r>
      <w:r>
        <w:rPr>
          <w:rFonts w:hint="eastAsia"/>
        </w:rPr>
        <w:t>月</w:t>
      </w:r>
      <w:r>
        <w:rPr>
          <w:rFonts w:hint="eastAsia"/>
        </w:rPr>
        <w:t>1</w:t>
      </w:r>
      <w:r>
        <w:rPr>
          <w:rFonts w:hint="eastAsia"/>
        </w:rPr>
        <w:t>日，金坛区人民法院以诈骗罪、敲诈勒索罪、虚假诉讼罪、寻衅滋事罪判处李卫俊有期徒刑十二年，并处罚金人民币二十八万元；其余被告人分别被判处有期徒刑八年至三年六个月不等，并处罚金。</w:t>
      </w:r>
    </w:p>
    <w:p w14:paraId="038C8570" w14:textId="77777777" w:rsidR="00CD2925" w:rsidRDefault="00CD2925" w:rsidP="00CD2925">
      <w:pPr>
        <w:pStyle w:val="AD"/>
      </w:pPr>
    </w:p>
    <w:p w14:paraId="40E7D541" w14:textId="77777777" w:rsidR="00CD2925" w:rsidRDefault="00CD2925" w:rsidP="00CD2925">
      <w:pPr>
        <w:pStyle w:val="AD"/>
      </w:pPr>
      <w:r>
        <w:rPr>
          <w:rFonts w:hint="eastAsia"/>
        </w:rPr>
        <w:t>（二）开展虚假诉讼案件民事监督</w:t>
      </w:r>
    </w:p>
    <w:p w14:paraId="18ED07F7" w14:textId="77777777" w:rsidR="00CD2925" w:rsidRDefault="00CD2925" w:rsidP="00CD2925">
      <w:pPr>
        <w:pStyle w:val="AD"/>
      </w:pPr>
    </w:p>
    <w:p w14:paraId="5857510A" w14:textId="77777777" w:rsidR="00CD2925" w:rsidRDefault="00CD2925" w:rsidP="00CD2925">
      <w:pPr>
        <w:pStyle w:val="AD"/>
      </w:pPr>
      <w:r>
        <w:rPr>
          <w:rFonts w:hint="eastAsia"/>
        </w:rPr>
        <w:t>针对审查起诉中发现的李卫俊等人套路贷中可能存在虚假诉讼问题，常州市金坛区人民检察院在做好审查起诉追究刑事责任的同时，依职权启动民事诉讼监督程序，并重点开展了以下调查核实工作：一是对李卫俊等人提起民事诉讼的案件进行摸底排查，查明李卫俊等人共向当地法院提起民间借贷、房屋租赁、买卖合同纠纷等民事诉讼</w:t>
      </w:r>
      <w:r>
        <w:rPr>
          <w:rFonts w:hint="eastAsia"/>
        </w:rPr>
        <w:t>113</w:t>
      </w:r>
      <w:r>
        <w:rPr>
          <w:rFonts w:hint="eastAsia"/>
        </w:rPr>
        <w:t>件，申请民事执行案件</w:t>
      </w:r>
      <w:r>
        <w:rPr>
          <w:rFonts w:hint="eastAsia"/>
        </w:rPr>
        <w:t>80</w:t>
      </w:r>
      <w:r>
        <w:rPr>
          <w:rFonts w:hint="eastAsia"/>
        </w:rPr>
        <w:t>件，涉案金额共计</w:t>
      </w:r>
      <w:r>
        <w:rPr>
          <w:rFonts w:hint="eastAsia"/>
        </w:rPr>
        <w:t>400</w:t>
      </w:r>
      <w:r>
        <w:rPr>
          <w:rFonts w:hint="eastAsia"/>
        </w:rPr>
        <w:t>余万元。二是向相关民事诉讼当事人进行调查核实，查明相关民间借贷案件借贷事实不清，金额虚高，当事人因李卫俊等实施“软暴力”催债，被迫还款。三是对民事判决中的主要证据进行核实，查明</w:t>
      </w:r>
      <w:proofErr w:type="gramStart"/>
      <w:r>
        <w:rPr>
          <w:rFonts w:hint="eastAsia"/>
        </w:rPr>
        <w:t>作出</w:t>
      </w:r>
      <w:proofErr w:type="gramEnd"/>
      <w:r>
        <w:rPr>
          <w:rFonts w:hint="eastAsia"/>
        </w:rPr>
        <w:t>相关民事判决、裁定、调解确无合法证据。四是对案件是否存在重大金融风险隐患进行核实，查明包括本案在内的小额贷款公司、商贸公司均存在无资质经营、团伙性放贷等问题，金融监管缺位，存在重大风险隐患。</w:t>
      </w:r>
    </w:p>
    <w:p w14:paraId="28CCE352" w14:textId="77777777" w:rsidR="00CD2925" w:rsidRDefault="00CD2925" w:rsidP="00CD2925">
      <w:pPr>
        <w:pStyle w:val="AD"/>
      </w:pPr>
    </w:p>
    <w:p w14:paraId="57398FD6" w14:textId="77777777" w:rsidR="00CD2925" w:rsidRDefault="00CD2925" w:rsidP="00CD2925">
      <w:pPr>
        <w:pStyle w:val="AD"/>
      </w:pPr>
      <w:r>
        <w:rPr>
          <w:rFonts w:hint="eastAsia"/>
        </w:rPr>
        <w:t>经调查核实，检察机关认为李卫俊等人主要采取签写虚高借条、肆意制造违约、隐瞒抵押事实</w:t>
      </w:r>
      <w:r>
        <w:rPr>
          <w:rFonts w:hint="eastAsia"/>
        </w:rPr>
        <w:lastRenderedPageBreak/>
        <w:t>等手段，假借诉讼侵占他人合法财产。人民法院在相关民事判决中，认定案件基本事实所依据的证据虚假，相关民事判决应予纠正；对于李卫俊等与其他当事人的民事调解书，因李卫俊等人的犯罪行为属于利用法院审判活动，非法侵占他人合法财产，严重妨害司法秩序，损害国家利益与社会公共利益，也应当予以纠正。</w:t>
      </w:r>
      <w:r>
        <w:rPr>
          <w:rFonts w:hint="eastAsia"/>
        </w:rPr>
        <w:t>2019</w:t>
      </w:r>
      <w:r>
        <w:rPr>
          <w:rFonts w:hint="eastAsia"/>
        </w:rPr>
        <w:t>年</w:t>
      </w:r>
      <w:r>
        <w:rPr>
          <w:rFonts w:hint="eastAsia"/>
        </w:rPr>
        <w:t>6</w:t>
      </w:r>
      <w:r>
        <w:rPr>
          <w:rFonts w:hint="eastAsia"/>
        </w:rPr>
        <w:t>月至</w:t>
      </w:r>
      <w:r>
        <w:rPr>
          <w:rFonts w:hint="eastAsia"/>
        </w:rPr>
        <w:t>7</w:t>
      </w:r>
      <w:r>
        <w:rPr>
          <w:rFonts w:hint="eastAsia"/>
        </w:rPr>
        <w:t>月，金坛区人民检察院对该批</w:t>
      </w:r>
      <w:r>
        <w:rPr>
          <w:rFonts w:hint="eastAsia"/>
        </w:rPr>
        <w:t>50</w:t>
      </w:r>
      <w:r>
        <w:rPr>
          <w:rFonts w:hint="eastAsia"/>
        </w:rPr>
        <w:t>件涉虚假诉讼案件向人民法院提出再审检察建议</w:t>
      </w:r>
      <w:r>
        <w:rPr>
          <w:rFonts w:hint="eastAsia"/>
        </w:rPr>
        <w:t>42</w:t>
      </w:r>
      <w:r>
        <w:rPr>
          <w:rFonts w:hint="eastAsia"/>
        </w:rPr>
        <w:t>件，对具有典型意义的</w:t>
      </w:r>
      <w:r>
        <w:rPr>
          <w:rFonts w:hint="eastAsia"/>
        </w:rPr>
        <w:t>8</w:t>
      </w:r>
      <w:r>
        <w:rPr>
          <w:rFonts w:hint="eastAsia"/>
        </w:rPr>
        <w:t>件案件提请常州市人民检察院抗诉。</w:t>
      </w:r>
      <w:r>
        <w:rPr>
          <w:rFonts w:hint="eastAsia"/>
        </w:rPr>
        <w:t>2019</w:t>
      </w:r>
      <w:r>
        <w:rPr>
          <w:rFonts w:hint="eastAsia"/>
        </w:rPr>
        <w:t>年</w:t>
      </w:r>
      <w:r>
        <w:rPr>
          <w:rFonts w:hint="eastAsia"/>
        </w:rPr>
        <w:t>7</w:t>
      </w:r>
      <w:r>
        <w:rPr>
          <w:rFonts w:hint="eastAsia"/>
        </w:rPr>
        <w:t>月，常州市人民检察院向常州市中级人民法院提出抗诉，同年</w:t>
      </w:r>
      <w:r>
        <w:rPr>
          <w:rFonts w:hint="eastAsia"/>
        </w:rPr>
        <w:t>8</w:t>
      </w:r>
      <w:r>
        <w:rPr>
          <w:rFonts w:hint="eastAsia"/>
        </w:rPr>
        <w:t>月，常州市中级法院裁定将</w:t>
      </w:r>
      <w:r>
        <w:rPr>
          <w:rFonts w:hint="eastAsia"/>
        </w:rPr>
        <w:t>8</w:t>
      </w:r>
      <w:r>
        <w:rPr>
          <w:rFonts w:hint="eastAsia"/>
        </w:rPr>
        <w:t>件案件指令金坛区人民法院再审。</w:t>
      </w:r>
      <w:r>
        <w:rPr>
          <w:rFonts w:hint="eastAsia"/>
        </w:rPr>
        <w:t>9</w:t>
      </w:r>
      <w:r>
        <w:rPr>
          <w:rFonts w:hint="eastAsia"/>
        </w:rPr>
        <w:t>月，金坛区人民法院对</w:t>
      </w:r>
      <w:r>
        <w:rPr>
          <w:rFonts w:hint="eastAsia"/>
        </w:rPr>
        <w:t>42</w:t>
      </w:r>
      <w:r>
        <w:rPr>
          <w:rFonts w:hint="eastAsia"/>
        </w:rPr>
        <w:t>件案件裁定再审。</w:t>
      </w:r>
      <w:r>
        <w:rPr>
          <w:rFonts w:hint="eastAsia"/>
        </w:rPr>
        <w:t>10</w:t>
      </w:r>
      <w:r>
        <w:rPr>
          <w:rFonts w:hint="eastAsia"/>
        </w:rPr>
        <w:t>月，金坛区人民法院对该批</w:t>
      </w:r>
      <w:r>
        <w:rPr>
          <w:rFonts w:hint="eastAsia"/>
        </w:rPr>
        <w:t>50</w:t>
      </w:r>
      <w:r>
        <w:rPr>
          <w:rFonts w:hint="eastAsia"/>
        </w:rPr>
        <w:t>件案件一并</w:t>
      </w:r>
      <w:proofErr w:type="gramStart"/>
      <w:r>
        <w:rPr>
          <w:rFonts w:hint="eastAsia"/>
        </w:rPr>
        <w:t>作出</w:t>
      </w:r>
      <w:proofErr w:type="gramEnd"/>
      <w:r>
        <w:rPr>
          <w:rFonts w:hint="eastAsia"/>
        </w:rPr>
        <w:t>民事裁定，撤销原审判决。案件办结后，经调查，</w:t>
      </w:r>
      <w:r>
        <w:rPr>
          <w:rFonts w:hint="eastAsia"/>
        </w:rPr>
        <w:t>2020</w:t>
      </w:r>
      <w:r>
        <w:rPr>
          <w:rFonts w:hint="eastAsia"/>
        </w:rPr>
        <w:t>年</w:t>
      </w:r>
      <w:r>
        <w:rPr>
          <w:rFonts w:hint="eastAsia"/>
        </w:rPr>
        <w:t>1</w:t>
      </w:r>
      <w:r>
        <w:rPr>
          <w:rFonts w:hint="eastAsia"/>
        </w:rPr>
        <w:t>月，金坛区纪委监委对系列民事案件中存在失职问题的涉案审判人员</w:t>
      </w:r>
      <w:proofErr w:type="gramStart"/>
      <w:r>
        <w:rPr>
          <w:rFonts w:hint="eastAsia"/>
        </w:rPr>
        <w:t>作出</w:t>
      </w:r>
      <w:proofErr w:type="gramEnd"/>
      <w:r>
        <w:rPr>
          <w:rFonts w:hint="eastAsia"/>
        </w:rPr>
        <w:t>了相应的党纪政纪处分。</w:t>
      </w:r>
    </w:p>
    <w:p w14:paraId="564FF6C8" w14:textId="77777777" w:rsidR="00CD2925" w:rsidRDefault="00CD2925" w:rsidP="00CD2925">
      <w:pPr>
        <w:pStyle w:val="AD"/>
      </w:pPr>
    </w:p>
    <w:p w14:paraId="54BB4207" w14:textId="77777777" w:rsidR="00CD2925" w:rsidRDefault="00CD2925" w:rsidP="00CD2925">
      <w:pPr>
        <w:pStyle w:val="AD"/>
      </w:pPr>
      <w:r>
        <w:rPr>
          <w:rFonts w:hint="eastAsia"/>
        </w:rPr>
        <w:t>（三）结合办案参与社会治理</w:t>
      </w:r>
    </w:p>
    <w:p w14:paraId="2EE0EB8C" w14:textId="77777777" w:rsidR="00CD2925" w:rsidRDefault="00CD2925" w:rsidP="00CD2925">
      <w:pPr>
        <w:pStyle w:val="AD"/>
      </w:pPr>
    </w:p>
    <w:p w14:paraId="05B92E02" w14:textId="77777777" w:rsidR="00CD2925" w:rsidRDefault="00CD2925" w:rsidP="00CD2925">
      <w:pPr>
        <w:pStyle w:val="AD"/>
      </w:pPr>
      <w:r>
        <w:rPr>
          <w:rFonts w:hint="eastAsia"/>
        </w:rPr>
        <w:t>针对办案中发现的社会治理问题，检察机关立足法律监督职能，开展了以下工作。一是推动全市开展集中打击虚假诉讼的专项活动，共办理虚假诉讼案件</w:t>
      </w:r>
      <w:r>
        <w:rPr>
          <w:rFonts w:hint="eastAsia"/>
        </w:rPr>
        <w:t>103</w:t>
      </w:r>
      <w:r>
        <w:rPr>
          <w:rFonts w:hint="eastAsia"/>
        </w:rPr>
        <w:t>件，移送犯罪线索</w:t>
      </w:r>
      <w:r>
        <w:rPr>
          <w:rFonts w:hint="eastAsia"/>
        </w:rPr>
        <w:t>12</w:t>
      </w:r>
      <w:r>
        <w:rPr>
          <w:rFonts w:hint="eastAsia"/>
        </w:rPr>
        <w:t>件</w:t>
      </w:r>
      <w:r>
        <w:rPr>
          <w:rFonts w:hint="eastAsia"/>
        </w:rPr>
        <w:t>15</w:t>
      </w:r>
      <w:r>
        <w:rPr>
          <w:rFonts w:hint="eastAsia"/>
        </w:rPr>
        <w:t>人；与人民法院协商建立民事案件正副卷一并调阅制度及民事案件再审信息共享机制，与纪委监委、公安、司法等相关部门建立线索移送、案件协作机制，有效形成社会治理合力。二是针对发现的小</w:t>
      </w:r>
      <w:proofErr w:type="gramStart"/>
      <w:r>
        <w:rPr>
          <w:rFonts w:hint="eastAsia"/>
        </w:rPr>
        <w:t>微金融</w:t>
      </w:r>
      <w:proofErr w:type="gramEnd"/>
      <w:r>
        <w:rPr>
          <w:rFonts w:hint="eastAsia"/>
        </w:rPr>
        <w:t>行业无证照开展金融服务等管理漏洞，向行政主管部门发出检察建议</w:t>
      </w:r>
      <w:r>
        <w:rPr>
          <w:rFonts w:hint="eastAsia"/>
        </w:rPr>
        <w:t>7</w:t>
      </w:r>
      <w:r>
        <w:rPr>
          <w:rFonts w:hint="eastAsia"/>
        </w:rPr>
        <w:t>份；联合公安、金融监管、市场监管等部门，在全市范围内开展金融整治专项活动，对重点区域进行清理整顿，对非法金融活动集中的写字楼开展“扫楼”行动，清理取缔</w:t>
      </w:r>
      <w:r>
        <w:rPr>
          <w:rFonts w:hint="eastAsia"/>
        </w:rPr>
        <w:t>133</w:t>
      </w:r>
      <w:r>
        <w:rPr>
          <w:rFonts w:hint="eastAsia"/>
        </w:rPr>
        <w:t>家非法理财公司，查办</w:t>
      </w:r>
      <w:r>
        <w:rPr>
          <w:rFonts w:hint="eastAsia"/>
        </w:rPr>
        <w:t>6</w:t>
      </w:r>
      <w:r>
        <w:rPr>
          <w:rFonts w:hint="eastAsia"/>
        </w:rPr>
        <w:t>起非法经营犯罪案件。三是向常州市人大常委会专题报告民事虚假诉讼检察监督工作情况，推动出台《常州市人大常委会关于全市民事虚假诉讼法律监督工作情况的审议意见》，要求全市相关职能部门加强协作配合，推动政法机关信息大平台建设、实施虚假诉讼联防</w:t>
      </w:r>
      <w:proofErr w:type="gramStart"/>
      <w:r>
        <w:rPr>
          <w:rFonts w:hint="eastAsia"/>
        </w:rPr>
        <w:t>联惩等</w:t>
      </w:r>
      <w:proofErr w:type="gramEnd"/>
      <w:r>
        <w:rPr>
          <w:rFonts w:hint="eastAsia"/>
        </w:rPr>
        <w:t>9</w:t>
      </w:r>
      <w:r>
        <w:rPr>
          <w:rFonts w:hint="eastAsia"/>
        </w:rPr>
        <w:t>条举措。四是针对办案中发现的律师违规代理和公民违法代理的行为，分别向常州市律师协会和相关法院发出检察建议并获采纳。常州市律师协会由此开展专项教育整顿，规范全市律师执业行为，推进加强社会诚信体系建设。</w:t>
      </w:r>
    </w:p>
    <w:p w14:paraId="2C26B588" w14:textId="77777777" w:rsidR="00CD2925" w:rsidRDefault="00CD2925" w:rsidP="00CD2925">
      <w:pPr>
        <w:pStyle w:val="AD"/>
      </w:pPr>
    </w:p>
    <w:p w14:paraId="640EDBB9" w14:textId="77777777" w:rsidR="00CD2925" w:rsidRDefault="00CD2925" w:rsidP="00CD2925">
      <w:pPr>
        <w:pStyle w:val="AD"/>
      </w:pPr>
      <w:r>
        <w:rPr>
          <w:rFonts w:hint="eastAsia"/>
        </w:rPr>
        <w:t>【指导意义】</w:t>
      </w:r>
    </w:p>
    <w:p w14:paraId="291046B0" w14:textId="77777777" w:rsidR="00CD2925" w:rsidRDefault="00CD2925" w:rsidP="00CD2925">
      <w:pPr>
        <w:pStyle w:val="AD"/>
      </w:pPr>
    </w:p>
    <w:p w14:paraId="707498CA" w14:textId="77777777" w:rsidR="00CD2925" w:rsidRDefault="00CD2925" w:rsidP="00CD2925">
      <w:pPr>
        <w:pStyle w:val="AD"/>
      </w:pPr>
      <w:r>
        <w:rPr>
          <w:rFonts w:hint="eastAsia"/>
        </w:rPr>
        <w:t>（一）刑民检察协同，加强涉</w:t>
      </w:r>
      <w:proofErr w:type="gramStart"/>
      <w:r>
        <w:rPr>
          <w:rFonts w:hint="eastAsia"/>
        </w:rPr>
        <w:t>黑涉恶犯罪</w:t>
      </w:r>
      <w:proofErr w:type="gramEnd"/>
      <w:r>
        <w:rPr>
          <w:rFonts w:hint="eastAsia"/>
        </w:rPr>
        <w:t>中“套路贷”行为的审查。检察机关在办理涉</w:t>
      </w:r>
      <w:proofErr w:type="gramStart"/>
      <w:r>
        <w:rPr>
          <w:rFonts w:hint="eastAsia"/>
        </w:rPr>
        <w:t>黑涉恶案件</w:t>
      </w:r>
      <w:proofErr w:type="gramEnd"/>
      <w:r>
        <w:rPr>
          <w:rFonts w:hint="eastAsia"/>
        </w:rPr>
        <w:t>存在“套路贷”行为时，应当注重强化刑事检察和民事检察职能协同。既充分发挥刑事检察职能，严格审查追诉犯罪，又发挥民事检察职能，以发现的异常案件线索为基础，开展关联案件的</w:t>
      </w:r>
      <w:proofErr w:type="gramStart"/>
      <w:r>
        <w:rPr>
          <w:rFonts w:hint="eastAsia"/>
        </w:rPr>
        <w:t>研</w:t>
      </w:r>
      <w:proofErr w:type="gramEnd"/>
      <w:r>
        <w:rPr>
          <w:rFonts w:hint="eastAsia"/>
        </w:rPr>
        <w:t>判分析，并予以精准监督。刑事检察和民事检察联动，形成监督合力，加大打击黑</w:t>
      </w:r>
      <w:proofErr w:type="gramStart"/>
      <w:r>
        <w:rPr>
          <w:rFonts w:hint="eastAsia"/>
        </w:rPr>
        <w:t>恶犯罪</w:t>
      </w:r>
      <w:proofErr w:type="gramEnd"/>
      <w:r>
        <w:rPr>
          <w:rFonts w:hint="eastAsia"/>
        </w:rPr>
        <w:t>力度，提升法律监督质效。</w:t>
      </w:r>
    </w:p>
    <w:p w14:paraId="441668D4" w14:textId="77777777" w:rsidR="00CD2925" w:rsidRDefault="00CD2925" w:rsidP="00CD2925">
      <w:pPr>
        <w:pStyle w:val="AD"/>
      </w:pPr>
    </w:p>
    <w:p w14:paraId="2AC07924" w14:textId="77777777" w:rsidR="00CD2925" w:rsidRDefault="00CD2925" w:rsidP="00CD2925">
      <w:pPr>
        <w:pStyle w:val="AD"/>
      </w:pPr>
      <w:r>
        <w:rPr>
          <w:rFonts w:hint="eastAsia"/>
        </w:rPr>
        <w:t>（二）办理“套路贷”案件要注重审查是否存在虚假诉讼行为。对涉</w:t>
      </w:r>
      <w:proofErr w:type="gramStart"/>
      <w:r>
        <w:rPr>
          <w:rFonts w:hint="eastAsia"/>
        </w:rPr>
        <w:t>黑涉恶案件</w:t>
      </w:r>
      <w:proofErr w:type="gramEnd"/>
      <w:r>
        <w:rPr>
          <w:rFonts w:hint="eastAsia"/>
        </w:rPr>
        <w:t>中存在“套路贷”行为的，检察机关应当注重审查是否存在通过虚假诉讼手段实现“套路贷”非法利益的情形。对此，可围绕案件中是否存在疑似职业放贷人，借贷合同是否为统一格式，原告提供的证据形式是否不合常理，被告是否缺席判决等方面进行审查。发现虚假诉讼严重损害当事人利益，妨害司法秩序的，应当依职权启动监督，及时纠正错误判决、裁定和调解协议书。</w:t>
      </w:r>
    </w:p>
    <w:p w14:paraId="34F411AD" w14:textId="77777777" w:rsidR="00CD2925" w:rsidRDefault="00CD2925" w:rsidP="00CD2925">
      <w:pPr>
        <w:pStyle w:val="AD"/>
      </w:pPr>
    </w:p>
    <w:p w14:paraId="1256EB26" w14:textId="77777777" w:rsidR="00CD2925" w:rsidRDefault="00CD2925" w:rsidP="00CD2925">
      <w:pPr>
        <w:pStyle w:val="AD"/>
      </w:pPr>
      <w:r>
        <w:rPr>
          <w:rFonts w:hint="eastAsia"/>
        </w:rPr>
        <w:t>（三）综合运用多种手段促进金融行业治理。针对办案中发现的非法金融活动、行业监管漏洞、诚信机制建设等问题，检察机关应当分析监管缺位的深层次原因，注重运用检察建议等方式，促进行业监管部门建章立制、堵塞管理漏洞。同时，还应当积极会同纪委监委、法院、公安、金融监管、市场监管等单位建立金融风险</w:t>
      </w:r>
      <w:proofErr w:type="gramStart"/>
      <w:r>
        <w:rPr>
          <w:rFonts w:hint="eastAsia"/>
        </w:rPr>
        <w:t>联防联惩体系</w:t>
      </w:r>
      <w:proofErr w:type="gramEnd"/>
      <w:r>
        <w:rPr>
          <w:rFonts w:hint="eastAsia"/>
        </w:rPr>
        <w:t>，形成监管合力和打击共识。对所发现</w:t>
      </w:r>
      <w:r>
        <w:rPr>
          <w:rFonts w:hint="eastAsia"/>
        </w:rPr>
        <w:lastRenderedPageBreak/>
        <w:t>的倾向性、苗头性问题，可以通过联席会议的方式，加强</w:t>
      </w:r>
      <w:proofErr w:type="gramStart"/>
      <w:r>
        <w:rPr>
          <w:rFonts w:hint="eastAsia"/>
        </w:rPr>
        <w:t>研</w:t>
      </w:r>
      <w:proofErr w:type="gramEnd"/>
      <w:r>
        <w:rPr>
          <w:rFonts w:hint="eastAsia"/>
        </w:rPr>
        <w:t>判，建立健全信息共享、线索移送、案件协查等工作机制，促进从源头上铲除非法金融活动的滋生土壤。</w:t>
      </w:r>
    </w:p>
    <w:p w14:paraId="2B87C75B" w14:textId="77777777" w:rsidR="00CD2925" w:rsidRDefault="00CD2925" w:rsidP="00CD2925">
      <w:pPr>
        <w:pStyle w:val="AD"/>
      </w:pPr>
    </w:p>
    <w:p w14:paraId="12F7AA87" w14:textId="77777777" w:rsidR="00CD2925" w:rsidRDefault="00CD2925" w:rsidP="00CD2925">
      <w:pPr>
        <w:pStyle w:val="AD"/>
      </w:pPr>
      <w:r>
        <w:rPr>
          <w:rFonts w:hint="eastAsia"/>
        </w:rPr>
        <w:t>【相关规定】</w:t>
      </w:r>
    </w:p>
    <w:p w14:paraId="4255C6EC" w14:textId="77777777" w:rsidR="00CD2925" w:rsidRDefault="00CD2925" w:rsidP="00CD2925">
      <w:pPr>
        <w:pStyle w:val="AD"/>
      </w:pPr>
    </w:p>
    <w:p w14:paraId="6FBD2951" w14:textId="77777777" w:rsidR="00CD2925" w:rsidRDefault="00CD2925" w:rsidP="00CD2925">
      <w:pPr>
        <w:pStyle w:val="AD"/>
      </w:pPr>
      <w:r>
        <w:rPr>
          <w:rFonts w:hint="eastAsia"/>
        </w:rPr>
        <w:t>《中华人民共和国民事诉讼法》第二百零八条</w:t>
      </w:r>
    </w:p>
    <w:p w14:paraId="46E7039C" w14:textId="77777777" w:rsidR="00CD2925" w:rsidRDefault="00CD2925" w:rsidP="00CD2925">
      <w:pPr>
        <w:pStyle w:val="AD"/>
      </w:pPr>
    </w:p>
    <w:p w14:paraId="278242D4" w14:textId="77777777" w:rsidR="00CD2925" w:rsidRDefault="00CD2925" w:rsidP="00CD2925">
      <w:pPr>
        <w:pStyle w:val="AD"/>
      </w:pPr>
      <w:r>
        <w:rPr>
          <w:rFonts w:hint="eastAsia"/>
        </w:rPr>
        <w:t>《中华人民共和国刑法》第二百三十八条、第二百六十六条、第二百七十四条、第二百九十三条、第三百零七条之一</w:t>
      </w:r>
    </w:p>
    <w:p w14:paraId="4B4A799C" w14:textId="77777777" w:rsidR="00CD2925" w:rsidRDefault="00CD2925" w:rsidP="00CD2925">
      <w:pPr>
        <w:pStyle w:val="AD"/>
      </w:pPr>
    </w:p>
    <w:p w14:paraId="0328312A" w14:textId="77777777" w:rsidR="00CD2925" w:rsidRDefault="00CD2925" w:rsidP="00CD2925">
      <w:pPr>
        <w:pStyle w:val="AD"/>
      </w:pPr>
      <w:r>
        <w:rPr>
          <w:rFonts w:hint="eastAsia"/>
        </w:rPr>
        <w:t>《最高人民法院关于审理民间借贷案件适用法律若干问题的规定》第十九条</w:t>
      </w:r>
    </w:p>
    <w:p w14:paraId="37F2C36B" w14:textId="2CC88FE6" w:rsidR="00CD2925" w:rsidRDefault="00CD2925" w:rsidP="00CD2925">
      <w:pPr>
        <w:pStyle w:val="AD"/>
      </w:pPr>
    </w:p>
    <w:p w14:paraId="254539FB" w14:textId="77777777" w:rsidR="00F12E4C" w:rsidRDefault="00F12E4C" w:rsidP="00CD2925">
      <w:pPr>
        <w:pStyle w:val="AD"/>
        <w:rPr>
          <w:rFonts w:hint="eastAsia"/>
        </w:rPr>
      </w:pPr>
    </w:p>
    <w:p w14:paraId="773FAB53" w14:textId="77777777" w:rsidR="00CD2925" w:rsidRPr="00F12E4C" w:rsidRDefault="00CD2925" w:rsidP="00AA486A">
      <w:pPr>
        <w:pStyle w:val="AD"/>
        <w:jc w:val="center"/>
        <w:rPr>
          <w:b/>
          <w:bCs/>
        </w:rPr>
      </w:pPr>
      <w:r w:rsidRPr="00F12E4C">
        <w:rPr>
          <w:rFonts w:hint="eastAsia"/>
          <w:b/>
          <w:bCs/>
        </w:rPr>
        <w:t>北京市海淀区人民检察院督促落实未成年人禁烟保护案</w:t>
      </w:r>
    </w:p>
    <w:p w14:paraId="6E65C822" w14:textId="77777777" w:rsidR="00CD2925" w:rsidRDefault="00CD2925" w:rsidP="00AA486A">
      <w:pPr>
        <w:pStyle w:val="AD"/>
        <w:jc w:val="center"/>
      </w:pPr>
      <w:r>
        <w:rPr>
          <w:rFonts w:hint="eastAsia"/>
        </w:rPr>
        <w:t>（</w:t>
      </w:r>
      <w:proofErr w:type="gramStart"/>
      <w:r>
        <w:rPr>
          <w:rFonts w:hint="eastAsia"/>
        </w:rPr>
        <w:t>检例第</w:t>
      </w:r>
      <w:r>
        <w:rPr>
          <w:rFonts w:hint="eastAsia"/>
        </w:rPr>
        <w:t>88</w:t>
      </w:r>
      <w:r>
        <w:rPr>
          <w:rFonts w:hint="eastAsia"/>
        </w:rPr>
        <w:t>号</w:t>
      </w:r>
      <w:proofErr w:type="gramEnd"/>
      <w:r>
        <w:rPr>
          <w:rFonts w:hint="eastAsia"/>
        </w:rPr>
        <w:t>）</w:t>
      </w:r>
    </w:p>
    <w:p w14:paraId="51BBC187" w14:textId="77777777" w:rsidR="00CD2925" w:rsidRDefault="00CD2925" w:rsidP="00CD2925">
      <w:pPr>
        <w:pStyle w:val="AD"/>
      </w:pPr>
    </w:p>
    <w:p w14:paraId="2AFC3794" w14:textId="77777777" w:rsidR="00CD2925" w:rsidRDefault="00CD2925" w:rsidP="00CD2925">
      <w:pPr>
        <w:pStyle w:val="AD"/>
      </w:pPr>
      <w:r>
        <w:rPr>
          <w:rFonts w:hint="eastAsia"/>
        </w:rPr>
        <w:t>【关键词】</w:t>
      </w:r>
    </w:p>
    <w:p w14:paraId="28ECF2F2" w14:textId="77777777" w:rsidR="00CD2925" w:rsidRDefault="00CD2925" w:rsidP="00CD2925">
      <w:pPr>
        <w:pStyle w:val="AD"/>
      </w:pPr>
    </w:p>
    <w:p w14:paraId="25310103" w14:textId="77777777" w:rsidR="00CD2925" w:rsidRDefault="00CD2925" w:rsidP="00CD2925">
      <w:pPr>
        <w:pStyle w:val="AD"/>
      </w:pPr>
      <w:proofErr w:type="gramStart"/>
      <w:r>
        <w:rPr>
          <w:rFonts w:hint="eastAsia"/>
        </w:rPr>
        <w:t>行政公益</w:t>
      </w:r>
      <w:proofErr w:type="gramEnd"/>
      <w:r>
        <w:rPr>
          <w:rFonts w:hint="eastAsia"/>
        </w:rPr>
        <w:t>诉讼</w:t>
      </w:r>
      <w:r>
        <w:t xml:space="preserve">  </w:t>
      </w:r>
      <w:r>
        <w:rPr>
          <w:rFonts w:hint="eastAsia"/>
        </w:rPr>
        <w:t>未成年人司法保护</w:t>
      </w:r>
      <w:r>
        <w:t xml:space="preserve">  </w:t>
      </w:r>
      <w:r>
        <w:rPr>
          <w:rFonts w:hint="eastAsia"/>
        </w:rPr>
        <w:t>检察建议</w:t>
      </w:r>
      <w:r>
        <w:t xml:space="preserve">  </w:t>
      </w:r>
      <w:r>
        <w:rPr>
          <w:rFonts w:hint="eastAsia"/>
        </w:rPr>
        <w:t>禁烟保护</w:t>
      </w:r>
      <w:r>
        <w:t> </w:t>
      </w:r>
    </w:p>
    <w:p w14:paraId="6400946C" w14:textId="77777777" w:rsidR="00CD2925" w:rsidRDefault="00CD2925" w:rsidP="00CD2925">
      <w:pPr>
        <w:pStyle w:val="AD"/>
      </w:pPr>
    </w:p>
    <w:p w14:paraId="054AE641" w14:textId="77777777" w:rsidR="00CD2925" w:rsidRDefault="00CD2925" w:rsidP="00CD2925">
      <w:pPr>
        <w:pStyle w:val="AD"/>
      </w:pPr>
      <w:r>
        <w:rPr>
          <w:rFonts w:hint="eastAsia"/>
        </w:rPr>
        <w:t>【要旨】</w:t>
      </w:r>
    </w:p>
    <w:p w14:paraId="256FF81F" w14:textId="77777777" w:rsidR="00CD2925" w:rsidRDefault="00CD2925" w:rsidP="00CD2925">
      <w:pPr>
        <w:pStyle w:val="AD"/>
      </w:pPr>
    </w:p>
    <w:p w14:paraId="538E930E" w14:textId="77777777" w:rsidR="00CD2925" w:rsidRDefault="00CD2925" w:rsidP="00CD2925">
      <w:pPr>
        <w:pStyle w:val="AD"/>
      </w:pPr>
      <w:r>
        <w:rPr>
          <w:rFonts w:hint="eastAsia"/>
        </w:rPr>
        <w:t>未成年人合法权益受到侵犯涉及公共利益的，人民检察院应当提起公益诉讼予以司法保护。校园周边存在向未成年人出售烟草制品等违法行为时，检察机关可以采取提出检察建议的方式，督促相关行政部门依法履职，加强校园周边环境整治，推进未成年人权益保护。</w:t>
      </w:r>
    </w:p>
    <w:p w14:paraId="1FAC591A" w14:textId="77777777" w:rsidR="00CD2925" w:rsidRDefault="00CD2925" w:rsidP="00CD2925">
      <w:pPr>
        <w:pStyle w:val="AD"/>
      </w:pPr>
    </w:p>
    <w:p w14:paraId="31E30C31" w14:textId="77777777" w:rsidR="00CD2925" w:rsidRDefault="00CD2925" w:rsidP="00CD2925">
      <w:pPr>
        <w:pStyle w:val="AD"/>
      </w:pPr>
      <w:r>
        <w:rPr>
          <w:rFonts w:hint="eastAsia"/>
        </w:rPr>
        <w:t>【基本案情】</w:t>
      </w:r>
    </w:p>
    <w:p w14:paraId="6E579428" w14:textId="77777777" w:rsidR="00CD2925" w:rsidRDefault="00CD2925" w:rsidP="00CD2925">
      <w:pPr>
        <w:pStyle w:val="AD"/>
      </w:pPr>
    </w:p>
    <w:p w14:paraId="30DBB300" w14:textId="77777777" w:rsidR="00CD2925" w:rsidRDefault="00CD2925" w:rsidP="00CD2925">
      <w:pPr>
        <w:pStyle w:val="AD"/>
      </w:pPr>
      <w:r>
        <w:rPr>
          <w:rFonts w:hint="eastAsia"/>
        </w:rPr>
        <w:t>北京市海淀区人民检察院在法治进校园宣传活动中，结合调查核实发现，本区学校周边的部分零售经营场所存在违法出售烟草制品等行为，使得未成年人可轻易获得烟草制品，可能损害未成年人的身心健康，违反《未成年人保护法》《烟草专卖法》等相关法律规定。</w:t>
      </w:r>
      <w:r>
        <w:rPr>
          <w:rFonts w:hint="eastAsia"/>
        </w:rPr>
        <w:t>2019</w:t>
      </w:r>
      <w:r>
        <w:rPr>
          <w:rFonts w:hint="eastAsia"/>
        </w:rPr>
        <w:t>年</w:t>
      </w:r>
      <w:r>
        <w:rPr>
          <w:rFonts w:hint="eastAsia"/>
        </w:rPr>
        <w:t>5</w:t>
      </w:r>
      <w:r>
        <w:rPr>
          <w:rFonts w:hint="eastAsia"/>
        </w:rPr>
        <w:t>月</w:t>
      </w:r>
      <w:r>
        <w:rPr>
          <w:rFonts w:hint="eastAsia"/>
        </w:rPr>
        <w:t>17</w:t>
      </w:r>
      <w:r>
        <w:rPr>
          <w:rFonts w:hint="eastAsia"/>
        </w:rPr>
        <w:t>日，海淀区人民检察院决定针对未成年人禁烟保护予以</w:t>
      </w:r>
      <w:proofErr w:type="gramStart"/>
      <w:r>
        <w:rPr>
          <w:rFonts w:hint="eastAsia"/>
        </w:rPr>
        <w:t>行政公益</w:t>
      </w:r>
      <w:proofErr w:type="gramEnd"/>
      <w:r>
        <w:rPr>
          <w:rFonts w:hint="eastAsia"/>
        </w:rPr>
        <w:t>诉讼立案。经调查核实发现，本区存在违法向未成年人出售烟草制品等明显违法的情形，相关行政监管部门履职不到位。经海淀区人民检察院向区烟草专卖局、区市场监督管理局发出诉前检察建议，两机关高度重视检察建议提出的问题，积极履行监管职责，采取切实有效整改措施消除学校周边可随意购买烟草制品的问题。</w:t>
      </w:r>
    </w:p>
    <w:p w14:paraId="776ED333" w14:textId="77777777" w:rsidR="00CD2925" w:rsidRDefault="00CD2925" w:rsidP="00CD2925">
      <w:pPr>
        <w:pStyle w:val="AD"/>
      </w:pPr>
    </w:p>
    <w:p w14:paraId="71A94150" w14:textId="77777777" w:rsidR="00CD2925" w:rsidRDefault="00CD2925" w:rsidP="00CD2925">
      <w:pPr>
        <w:pStyle w:val="AD"/>
      </w:pPr>
      <w:r>
        <w:rPr>
          <w:rFonts w:hint="eastAsia"/>
        </w:rPr>
        <w:t>【检察机关履职过程】</w:t>
      </w:r>
    </w:p>
    <w:p w14:paraId="053B8896" w14:textId="77777777" w:rsidR="00CD2925" w:rsidRDefault="00CD2925" w:rsidP="00CD2925">
      <w:pPr>
        <w:pStyle w:val="AD"/>
      </w:pPr>
    </w:p>
    <w:p w14:paraId="57F392F8" w14:textId="77777777" w:rsidR="00CD2925" w:rsidRDefault="00CD2925" w:rsidP="00CD2925">
      <w:pPr>
        <w:pStyle w:val="AD"/>
      </w:pPr>
      <w:r>
        <w:rPr>
          <w:rFonts w:hint="eastAsia"/>
        </w:rPr>
        <w:t>（一）调查核实</w:t>
      </w:r>
    </w:p>
    <w:p w14:paraId="365A21F1" w14:textId="77777777" w:rsidR="00CD2925" w:rsidRDefault="00CD2925" w:rsidP="00CD2925">
      <w:pPr>
        <w:pStyle w:val="AD"/>
      </w:pPr>
    </w:p>
    <w:p w14:paraId="3AD4D8F7" w14:textId="77777777" w:rsidR="00CD2925" w:rsidRDefault="00CD2925" w:rsidP="00CD2925">
      <w:pPr>
        <w:pStyle w:val="AD"/>
      </w:pPr>
      <w:r>
        <w:rPr>
          <w:rFonts w:hint="eastAsia"/>
        </w:rPr>
        <w:t>北京市海淀区人民检察院对该案立案后，组成检察官办案组在一个月内对辖区</w:t>
      </w:r>
      <w:r>
        <w:rPr>
          <w:rFonts w:hint="eastAsia"/>
        </w:rPr>
        <w:t>30</w:t>
      </w:r>
      <w:r>
        <w:rPr>
          <w:rFonts w:hint="eastAsia"/>
        </w:rPr>
        <w:t>多所中小学周边的</w:t>
      </w:r>
      <w:r>
        <w:rPr>
          <w:rFonts w:hint="eastAsia"/>
        </w:rPr>
        <w:t>100</w:t>
      </w:r>
      <w:r>
        <w:rPr>
          <w:rFonts w:hint="eastAsia"/>
        </w:rPr>
        <w:t>余处烟草零售经营场所进行走访调查，发现在涉及未成年人禁烟保护问题上存在以下违法现象：一是学校周围存在经营者向未成年人出售烟草制品的违法行为。二是在未成年人经常出入的便利店等零售场所，经营者未设置不向未成年人出售烟草制品的明显标识。</w:t>
      </w:r>
    </w:p>
    <w:p w14:paraId="12946156" w14:textId="77777777" w:rsidR="00CD2925" w:rsidRDefault="00CD2925" w:rsidP="00CD2925">
      <w:pPr>
        <w:pStyle w:val="AD"/>
      </w:pPr>
    </w:p>
    <w:p w14:paraId="6166DF68" w14:textId="77777777" w:rsidR="00CD2925" w:rsidRDefault="00CD2925" w:rsidP="00CD2925">
      <w:pPr>
        <w:pStyle w:val="AD"/>
      </w:pPr>
      <w:r>
        <w:rPr>
          <w:rFonts w:hint="eastAsia"/>
        </w:rPr>
        <w:t>针对部分经营者存在的违反《未成年人保护法》《烟草专卖法》等现象，海淀区人民检察院研究梳理相关行政监管部门职责认为</w:t>
      </w:r>
      <w:r>
        <w:t>:</w:t>
      </w:r>
      <w:r>
        <w:rPr>
          <w:rFonts w:hint="eastAsia"/>
        </w:rPr>
        <w:t>区烟草专卖局作为烟草专卖行政主管部门，应当对上述违法行为履行监管职责，责令相关经营者纠正违法行为，并对其处以罚款等行政处罚</w:t>
      </w:r>
      <w:r>
        <w:t>;</w:t>
      </w:r>
      <w:r>
        <w:rPr>
          <w:rFonts w:hint="eastAsia"/>
        </w:rPr>
        <w:t>区市场监督管理局作为学校周边禁售烟草制品的行政主管部门，应当发挥监管职责，责令经营者停止违法零售业务，并采取没收违法所得、处以罚款等行政处罚。两机关均未依法履职。</w:t>
      </w:r>
      <w:r>
        <w:t>  </w:t>
      </w:r>
    </w:p>
    <w:p w14:paraId="42957757" w14:textId="77777777" w:rsidR="00CD2925" w:rsidRDefault="00CD2925" w:rsidP="00CD2925">
      <w:pPr>
        <w:pStyle w:val="AD"/>
      </w:pPr>
    </w:p>
    <w:p w14:paraId="7B102748" w14:textId="77777777" w:rsidR="00CD2925" w:rsidRDefault="00CD2925" w:rsidP="00CD2925">
      <w:pPr>
        <w:pStyle w:val="AD"/>
      </w:pPr>
      <w:r>
        <w:rPr>
          <w:rFonts w:hint="eastAsia"/>
        </w:rPr>
        <w:t>经调查核实，海淀区人民检察院认为，应当通过履行</w:t>
      </w:r>
      <w:proofErr w:type="gramStart"/>
      <w:r>
        <w:rPr>
          <w:rFonts w:hint="eastAsia"/>
        </w:rPr>
        <w:t>行政公益</w:t>
      </w:r>
      <w:proofErr w:type="gramEnd"/>
      <w:r>
        <w:rPr>
          <w:rFonts w:hint="eastAsia"/>
        </w:rPr>
        <w:t>诉讼检察职能督促行政机关依法履行职责，纠正相关市场主体违法行为，切实保护未成年人身心健康。</w:t>
      </w:r>
    </w:p>
    <w:p w14:paraId="35BFFDD4" w14:textId="77777777" w:rsidR="00CD2925" w:rsidRDefault="00CD2925" w:rsidP="00CD2925">
      <w:pPr>
        <w:pStyle w:val="AD"/>
      </w:pPr>
    </w:p>
    <w:p w14:paraId="21796D7B" w14:textId="77777777" w:rsidR="00CD2925" w:rsidRDefault="00CD2925" w:rsidP="00CD2925">
      <w:pPr>
        <w:pStyle w:val="AD"/>
      </w:pPr>
      <w:r>
        <w:rPr>
          <w:rFonts w:hint="eastAsia"/>
        </w:rPr>
        <w:t>（二）制发检察建议</w:t>
      </w:r>
    </w:p>
    <w:p w14:paraId="4A69DBC1" w14:textId="77777777" w:rsidR="00CD2925" w:rsidRDefault="00CD2925" w:rsidP="00CD2925">
      <w:pPr>
        <w:pStyle w:val="AD"/>
      </w:pPr>
    </w:p>
    <w:p w14:paraId="5A204D4F" w14:textId="77777777" w:rsidR="00CD2925" w:rsidRDefault="00CD2925" w:rsidP="00CD2925">
      <w:pPr>
        <w:pStyle w:val="AD"/>
      </w:pPr>
      <w:r>
        <w:rPr>
          <w:rFonts w:hint="eastAsia"/>
        </w:rPr>
        <w:t>2019</w:t>
      </w:r>
      <w:r>
        <w:rPr>
          <w:rFonts w:hint="eastAsia"/>
        </w:rPr>
        <w:t>年</w:t>
      </w:r>
      <w:r>
        <w:rPr>
          <w:rFonts w:hint="eastAsia"/>
        </w:rPr>
        <w:t>5</w:t>
      </w:r>
      <w:r>
        <w:rPr>
          <w:rFonts w:hint="eastAsia"/>
        </w:rPr>
        <w:t>月</w:t>
      </w:r>
      <w:r>
        <w:rPr>
          <w:rFonts w:hint="eastAsia"/>
        </w:rPr>
        <w:t>24</w:t>
      </w:r>
      <w:r>
        <w:rPr>
          <w:rFonts w:hint="eastAsia"/>
        </w:rPr>
        <w:t>日，海淀区人民检察院向区烟草专卖局、区市场监督管理局发出诉前检察建议：一是依法履行监督管理职责，对上述经营者的违法行为进行查处。二是进一步加强对辖区内未成年人禁烟保护问题的监管力度，建立健全长效工作机制，切实保护未成年人身心健康及合法权益。两机关收到检察建议后，迅速制定整改落实方案，并开展联合执法行动，对涉案违法经营者进行查处。海淀区人民检察院全程跟进监督，强化沟通协作，多次监督现场执法检查活动，确保整改效果。</w:t>
      </w:r>
    </w:p>
    <w:p w14:paraId="2442B381" w14:textId="77777777" w:rsidR="00CD2925" w:rsidRDefault="00CD2925" w:rsidP="00CD2925">
      <w:pPr>
        <w:pStyle w:val="AD"/>
      </w:pPr>
    </w:p>
    <w:p w14:paraId="2DED339B" w14:textId="77777777" w:rsidR="00CD2925" w:rsidRDefault="00CD2925" w:rsidP="00CD2925">
      <w:pPr>
        <w:pStyle w:val="AD"/>
      </w:pPr>
      <w:r>
        <w:rPr>
          <w:rFonts w:hint="eastAsia"/>
        </w:rPr>
        <w:t>2019</w:t>
      </w:r>
      <w:r>
        <w:rPr>
          <w:rFonts w:hint="eastAsia"/>
        </w:rPr>
        <w:t>年</w:t>
      </w:r>
      <w:r>
        <w:rPr>
          <w:rFonts w:hint="eastAsia"/>
        </w:rPr>
        <w:t>7</w:t>
      </w:r>
      <w:r>
        <w:rPr>
          <w:rFonts w:hint="eastAsia"/>
        </w:rPr>
        <w:t>月，海淀区人民检察院先后收到区烟草专卖局、区市场监管局关于落实检察建议情况的回函。回函称检察建议中的涉案违法行为全部得到整改：对未依法设置标识的违法行为，已责令违法经营者在显著位置张贴了标识；对向未成年人出售烟草制品的违法行为，按法定程序立案审查后，对经营者</w:t>
      </w:r>
      <w:proofErr w:type="gramStart"/>
      <w:r>
        <w:rPr>
          <w:rFonts w:hint="eastAsia"/>
        </w:rPr>
        <w:t>作出</w:t>
      </w:r>
      <w:proofErr w:type="gramEnd"/>
      <w:r>
        <w:rPr>
          <w:rFonts w:hint="eastAsia"/>
        </w:rPr>
        <w:t>罚款</w:t>
      </w:r>
      <w:r>
        <w:rPr>
          <w:rFonts w:hint="eastAsia"/>
        </w:rPr>
        <w:t>1</w:t>
      </w:r>
      <w:r>
        <w:rPr>
          <w:rFonts w:hint="eastAsia"/>
        </w:rPr>
        <w:t>万元的行政处罚决定，当事人均已缴纳罚款；对学校周边</w:t>
      </w:r>
      <w:r>
        <w:rPr>
          <w:rFonts w:hint="eastAsia"/>
        </w:rPr>
        <w:t>100</w:t>
      </w:r>
      <w:r>
        <w:rPr>
          <w:rFonts w:hint="eastAsia"/>
        </w:rPr>
        <w:t>米内存在违法行为的经营主体分别</w:t>
      </w:r>
      <w:proofErr w:type="gramStart"/>
      <w:r>
        <w:rPr>
          <w:rFonts w:hint="eastAsia"/>
        </w:rPr>
        <w:t>作出</w:t>
      </w:r>
      <w:proofErr w:type="gramEnd"/>
      <w:r>
        <w:rPr>
          <w:rFonts w:hint="eastAsia"/>
        </w:rPr>
        <w:t>责令停止销售烟草制品、没收违法所得、罚款等处理决定。</w:t>
      </w:r>
    </w:p>
    <w:p w14:paraId="7FE18FAE" w14:textId="77777777" w:rsidR="00CD2925" w:rsidRDefault="00CD2925" w:rsidP="00CD2925">
      <w:pPr>
        <w:pStyle w:val="AD"/>
      </w:pPr>
    </w:p>
    <w:p w14:paraId="0B520644" w14:textId="77777777" w:rsidR="00CD2925" w:rsidRDefault="00CD2925" w:rsidP="00CD2925">
      <w:pPr>
        <w:pStyle w:val="AD"/>
      </w:pPr>
      <w:r>
        <w:rPr>
          <w:rFonts w:hint="eastAsia"/>
        </w:rPr>
        <w:t>（三）健全长效机制</w:t>
      </w:r>
    </w:p>
    <w:p w14:paraId="64C72283" w14:textId="77777777" w:rsidR="00CD2925" w:rsidRDefault="00CD2925" w:rsidP="00CD2925">
      <w:pPr>
        <w:pStyle w:val="AD"/>
      </w:pPr>
    </w:p>
    <w:p w14:paraId="4683E431" w14:textId="77777777" w:rsidR="00CD2925" w:rsidRDefault="00CD2925" w:rsidP="00CD2925">
      <w:pPr>
        <w:pStyle w:val="AD"/>
      </w:pPr>
      <w:r>
        <w:rPr>
          <w:rFonts w:hint="eastAsia"/>
        </w:rPr>
        <w:t>在办理个案的基础上，海淀区人民检察院还与行政机关加大沟通协作力度，切实发挥“以点带面”的示范引领效应，着力构建解决和防范涉案问题的长效机制。一是开展全区类似问题排查。海淀区市场监督管理局对全区中小学校、少年宫等</w:t>
      </w:r>
      <w:r>
        <w:rPr>
          <w:rFonts w:hint="eastAsia"/>
        </w:rPr>
        <w:t>85</w:t>
      </w:r>
      <w:r>
        <w:rPr>
          <w:rFonts w:hint="eastAsia"/>
        </w:rPr>
        <w:t>家单位周边销售烟草制品商户进行全面摸排整治；海淀区烟草专卖局逐户排查是否设置控烟标识，加大对向未成年人出售烟草制品的查处力度。二是在全区范围内开展形式多样的控烟预防活动。开展宣传讲解，建立辖区街道互助小组，聘请第三方机构暗访检查，做到防控“零距离”；两机关还联合召开专项行动约谈会，加强对通过互联网推广和销售烟草制品行为的监测、劝阻和制止。海淀区人民检察院在办案同时注重总结宣传，邀请新华社等主流媒体对案件进行广泛报道，引起较大反响。</w:t>
      </w:r>
      <w:r>
        <w:rPr>
          <w:rFonts w:hint="eastAsia"/>
        </w:rPr>
        <w:t>2019</w:t>
      </w:r>
      <w:r>
        <w:rPr>
          <w:rFonts w:hint="eastAsia"/>
        </w:rPr>
        <w:t>年</w:t>
      </w:r>
      <w:r>
        <w:rPr>
          <w:rFonts w:hint="eastAsia"/>
        </w:rPr>
        <w:t>10</w:t>
      </w:r>
      <w:r>
        <w:rPr>
          <w:rFonts w:hint="eastAsia"/>
        </w:rPr>
        <w:t>月</w:t>
      </w:r>
      <w:r>
        <w:rPr>
          <w:rFonts w:hint="eastAsia"/>
        </w:rPr>
        <w:t>29</w:t>
      </w:r>
      <w:r>
        <w:rPr>
          <w:rFonts w:hint="eastAsia"/>
        </w:rPr>
        <w:t>日，国家卫生健康委等八部门联合印发《关于进一步加强青少年控烟工作的通知》。同年</w:t>
      </w:r>
      <w:r>
        <w:rPr>
          <w:rFonts w:hint="eastAsia"/>
        </w:rPr>
        <w:t>10</w:t>
      </w:r>
      <w:r>
        <w:rPr>
          <w:rFonts w:hint="eastAsia"/>
        </w:rPr>
        <w:t>月</w:t>
      </w:r>
      <w:r>
        <w:rPr>
          <w:rFonts w:hint="eastAsia"/>
        </w:rPr>
        <w:t>30</w:t>
      </w:r>
      <w:r>
        <w:rPr>
          <w:rFonts w:hint="eastAsia"/>
        </w:rPr>
        <w:t>日，国家烟草专卖局和国家市场监督管理总局联合发布《关于进一步保护未成年人免受电子烟侵害的通告》。</w:t>
      </w:r>
    </w:p>
    <w:p w14:paraId="4CD5F528" w14:textId="77777777" w:rsidR="00CD2925" w:rsidRDefault="00CD2925" w:rsidP="00CD2925">
      <w:pPr>
        <w:pStyle w:val="AD"/>
      </w:pPr>
    </w:p>
    <w:p w14:paraId="472AD2B4" w14:textId="77777777" w:rsidR="00CD2925" w:rsidRDefault="00CD2925" w:rsidP="00CD2925">
      <w:pPr>
        <w:pStyle w:val="AD"/>
      </w:pPr>
      <w:r>
        <w:rPr>
          <w:rFonts w:hint="eastAsia"/>
        </w:rPr>
        <w:t>【指导意义】</w:t>
      </w:r>
    </w:p>
    <w:p w14:paraId="50E20EB1" w14:textId="77777777" w:rsidR="00CD2925" w:rsidRDefault="00CD2925" w:rsidP="00CD2925">
      <w:pPr>
        <w:pStyle w:val="AD"/>
      </w:pPr>
    </w:p>
    <w:p w14:paraId="0B5A8B33" w14:textId="77777777" w:rsidR="00CD2925" w:rsidRDefault="00CD2925" w:rsidP="00CD2925">
      <w:pPr>
        <w:pStyle w:val="AD"/>
      </w:pPr>
      <w:r>
        <w:rPr>
          <w:rFonts w:hint="eastAsia"/>
        </w:rPr>
        <w:t>（一）检察机关可以运用公益诉讼的方式，依法保护未成年人权益。未成年人司法保护是未成年人权益保护的重要内容。</w:t>
      </w:r>
      <w:r>
        <w:rPr>
          <w:rFonts w:hint="eastAsia"/>
        </w:rPr>
        <w:t>2020</w:t>
      </w:r>
      <w:r>
        <w:rPr>
          <w:rFonts w:hint="eastAsia"/>
        </w:rPr>
        <w:t>年</w:t>
      </w:r>
      <w:r>
        <w:rPr>
          <w:rFonts w:hint="eastAsia"/>
        </w:rPr>
        <w:t>10</w:t>
      </w:r>
      <w:r>
        <w:rPr>
          <w:rFonts w:hint="eastAsia"/>
        </w:rPr>
        <w:t>月</w:t>
      </w:r>
      <w:r>
        <w:rPr>
          <w:rFonts w:hint="eastAsia"/>
        </w:rPr>
        <w:t>17</w:t>
      </w:r>
      <w:r>
        <w:rPr>
          <w:rFonts w:hint="eastAsia"/>
        </w:rPr>
        <w:t>日第十三届全国人民代表大会常务委员会第二十二次会议修订通过的《未成年人保护法》第五十九条规定：“学校、幼儿</w:t>
      </w:r>
      <w:proofErr w:type="gramStart"/>
      <w:r>
        <w:rPr>
          <w:rFonts w:hint="eastAsia"/>
        </w:rPr>
        <w:t>园周</w:t>
      </w:r>
      <w:proofErr w:type="gramEnd"/>
      <w:r>
        <w:rPr>
          <w:rFonts w:hint="eastAsia"/>
        </w:rPr>
        <w:t>边不得设置烟、酒、</w:t>
      </w:r>
      <w:r>
        <w:rPr>
          <w:rFonts w:hint="eastAsia"/>
        </w:rPr>
        <w:lastRenderedPageBreak/>
        <w:t>彩票销售网点。禁止向未成年人销售烟、酒、彩票或者兑付彩票奖金。烟、酒和彩票经营者应当在显著位置设置不向未成年人销售烟、酒或者彩票的标志；对难以判明是否是未成年人的，应当要求其出示身份证件。”第一百零六条规定：“未成年人合法权益受到侵犯，相关组织和个人</w:t>
      </w:r>
      <w:proofErr w:type="gramStart"/>
      <w:r>
        <w:rPr>
          <w:rFonts w:hint="eastAsia"/>
        </w:rPr>
        <w:t>未代</w:t>
      </w:r>
      <w:proofErr w:type="gramEnd"/>
      <w:r>
        <w:rPr>
          <w:rFonts w:hint="eastAsia"/>
        </w:rPr>
        <w:t>为提起诉讼的，人民检察院可以督促、支持其提起诉讼；涉及公共利益的，人民检察院有权提起公益诉讼。”根据法律规定，检察机关可以针对校园周边存在售卖烟、酒制品，销售彩票，售卖不合格食品，不审查未成年人身份即允许未成年人进入网吧等常见的侵犯未成年人权益的问题，依法运用公益诉讼的方式，提出诉前检察建议，督促行政机关依法履职，切断未成年人获取烟酒等的途径，防止未成年人沉溺网络，实现社会问题的前端治理。</w:t>
      </w:r>
    </w:p>
    <w:p w14:paraId="2B9AD069" w14:textId="77777777" w:rsidR="00CD2925" w:rsidRDefault="00CD2925" w:rsidP="00CD2925">
      <w:pPr>
        <w:pStyle w:val="AD"/>
      </w:pPr>
    </w:p>
    <w:p w14:paraId="6D3A1E6A" w14:textId="77777777" w:rsidR="00CD2925" w:rsidRDefault="00CD2925" w:rsidP="00CD2925">
      <w:pPr>
        <w:pStyle w:val="AD"/>
      </w:pPr>
      <w:r>
        <w:rPr>
          <w:rFonts w:hint="eastAsia"/>
        </w:rPr>
        <w:t>（二）检察机关在办案中要注重沟通协作，强化部门联动，确保监督效果。在公益诉讼案件办理过程中，应当通过事前全面调查取证，事中充分沟通协调，事后严格跟踪监督，凝聚各方共识，确保有效发挥公益诉讼诉前检察建议实效，督促行政机关切实依法履职，最大限度提高检察机关办理</w:t>
      </w:r>
      <w:proofErr w:type="gramStart"/>
      <w:r>
        <w:rPr>
          <w:rFonts w:hint="eastAsia"/>
        </w:rPr>
        <w:t>行政公益</w:t>
      </w:r>
      <w:proofErr w:type="gramEnd"/>
      <w:r>
        <w:rPr>
          <w:rFonts w:hint="eastAsia"/>
        </w:rPr>
        <w:t>诉讼案件的质量和效率。</w:t>
      </w:r>
    </w:p>
    <w:p w14:paraId="69ADB347" w14:textId="77777777" w:rsidR="00CD2925" w:rsidRDefault="00CD2925" w:rsidP="00CD2925">
      <w:pPr>
        <w:pStyle w:val="AD"/>
      </w:pPr>
    </w:p>
    <w:p w14:paraId="47C3A4DA" w14:textId="77777777" w:rsidR="00CD2925" w:rsidRDefault="00CD2925" w:rsidP="00CD2925">
      <w:pPr>
        <w:pStyle w:val="AD"/>
      </w:pPr>
      <w:r>
        <w:rPr>
          <w:rFonts w:hint="eastAsia"/>
        </w:rPr>
        <w:t>（三）检察机关就办案中发现的社会问题，要推动建立健全长效工作机制。为切实净化未成年人成长环境，助力未成年人健康成长，检察机关可以结合办理的案件，推动搭建多部门配合协作的平台，实现“检察＋行政＋学校＋社会”的多维度联动协调，形成良性互动的工作机制，推进社会治理的改善。</w:t>
      </w:r>
    </w:p>
    <w:p w14:paraId="379814EA" w14:textId="77777777" w:rsidR="00CD2925" w:rsidRDefault="00CD2925" w:rsidP="00CD2925">
      <w:pPr>
        <w:pStyle w:val="AD"/>
      </w:pPr>
    </w:p>
    <w:p w14:paraId="6067270D" w14:textId="77777777" w:rsidR="00CD2925" w:rsidRDefault="00CD2925" w:rsidP="00CD2925">
      <w:pPr>
        <w:pStyle w:val="AD"/>
      </w:pPr>
      <w:r>
        <w:rPr>
          <w:rFonts w:hint="eastAsia"/>
        </w:rPr>
        <w:t>【相关规定】</w:t>
      </w:r>
    </w:p>
    <w:p w14:paraId="705219F3" w14:textId="77777777" w:rsidR="00CD2925" w:rsidRDefault="00CD2925" w:rsidP="00CD2925">
      <w:pPr>
        <w:pStyle w:val="AD"/>
      </w:pPr>
    </w:p>
    <w:p w14:paraId="18BA85A0" w14:textId="77777777" w:rsidR="00CD2925" w:rsidRDefault="00CD2925" w:rsidP="00CD2925">
      <w:pPr>
        <w:pStyle w:val="AD"/>
      </w:pPr>
      <w:r>
        <w:rPr>
          <w:rFonts w:hint="eastAsia"/>
        </w:rPr>
        <w:t>《中华人民共和国行政诉讼法》第二十五条</w:t>
      </w:r>
    </w:p>
    <w:p w14:paraId="46A518D3" w14:textId="77777777" w:rsidR="00CD2925" w:rsidRDefault="00CD2925" w:rsidP="00CD2925">
      <w:pPr>
        <w:pStyle w:val="AD"/>
      </w:pPr>
    </w:p>
    <w:p w14:paraId="46B63E5A" w14:textId="77777777" w:rsidR="00CD2925" w:rsidRDefault="00CD2925" w:rsidP="00CD2925">
      <w:pPr>
        <w:pStyle w:val="AD"/>
      </w:pPr>
      <w:r>
        <w:rPr>
          <w:rFonts w:hint="eastAsia"/>
        </w:rPr>
        <w:t>《中华人民共和国未成年人保护法》第五十九条、第一百零六条条（</w:t>
      </w:r>
      <w:r>
        <w:rPr>
          <w:rFonts w:hint="eastAsia"/>
        </w:rPr>
        <w:t>2020</w:t>
      </w:r>
      <w:r>
        <w:rPr>
          <w:rFonts w:hint="eastAsia"/>
        </w:rPr>
        <w:t>年</w:t>
      </w:r>
      <w:r>
        <w:rPr>
          <w:rFonts w:hint="eastAsia"/>
        </w:rPr>
        <w:t>10</w:t>
      </w:r>
      <w:r>
        <w:rPr>
          <w:rFonts w:hint="eastAsia"/>
        </w:rPr>
        <w:t>月</w:t>
      </w:r>
      <w:r>
        <w:rPr>
          <w:rFonts w:hint="eastAsia"/>
        </w:rPr>
        <w:t>17</w:t>
      </w:r>
      <w:r>
        <w:rPr>
          <w:rFonts w:hint="eastAsia"/>
        </w:rPr>
        <w:t>日第十三届全国人民代表大会常务委员会第二十二次会议第二次修订，自</w:t>
      </w:r>
      <w:r>
        <w:rPr>
          <w:rFonts w:hint="eastAsia"/>
        </w:rPr>
        <w:t>2021</w:t>
      </w:r>
      <w:r>
        <w:rPr>
          <w:rFonts w:hint="eastAsia"/>
        </w:rPr>
        <w:t>年</w:t>
      </w:r>
      <w:r>
        <w:rPr>
          <w:rFonts w:hint="eastAsia"/>
        </w:rPr>
        <w:t>6</w:t>
      </w:r>
      <w:r>
        <w:rPr>
          <w:rFonts w:hint="eastAsia"/>
        </w:rPr>
        <w:t>月</w:t>
      </w:r>
      <w:r>
        <w:rPr>
          <w:rFonts w:hint="eastAsia"/>
        </w:rPr>
        <w:t>1</w:t>
      </w:r>
      <w:r>
        <w:rPr>
          <w:rFonts w:hint="eastAsia"/>
        </w:rPr>
        <w:t>日起施行）</w:t>
      </w:r>
    </w:p>
    <w:p w14:paraId="5882EB85" w14:textId="77777777" w:rsidR="00CD2925" w:rsidRDefault="00CD2925" w:rsidP="00CD2925">
      <w:pPr>
        <w:pStyle w:val="AD"/>
      </w:pPr>
    </w:p>
    <w:p w14:paraId="31922B94" w14:textId="77777777" w:rsidR="00CD2925" w:rsidRDefault="00CD2925" w:rsidP="00CD2925">
      <w:pPr>
        <w:pStyle w:val="AD"/>
      </w:pPr>
      <w:r>
        <w:rPr>
          <w:rFonts w:hint="eastAsia"/>
        </w:rPr>
        <w:t>《中华人民共和国烟草专卖法》第五条</w:t>
      </w:r>
    </w:p>
    <w:p w14:paraId="4F9E9392" w14:textId="77777777" w:rsidR="00CD2925" w:rsidRDefault="00CD2925" w:rsidP="00CD2925">
      <w:pPr>
        <w:pStyle w:val="AD"/>
      </w:pPr>
    </w:p>
    <w:p w14:paraId="11903AD5" w14:textId="77777777" w:rsidR="00CD2925" w:rsidRDefault="00CD2925" w:rsidP="00CD2925">
      <w:pPr>
        <w:pStyle w:val="AD"/>
      </w:pPr>
      <w:r>
        <w:rPr>
          <w:rFonts w:hint="eastAsia"/>
        </w:rPr>
        <w:t>《中华人民共和国烟草专卖法实施条例》第四条</w:t>
      </w:r>
    </w:p>
    <w:p w14:paraId="652DBB58" w14:textId="77777777" w:rsidR="00CD2925" w:rsidRDefault="00CD2925" w:rsidP="00CD2925">
      <w:pPr>
        <w:pStyle w:val="AD"/>
      </w:pPr>
    </w:p>
    <w:p w14:paraId="26790120" w14:textId="77777777" w:rsidR="00CD2925" w:rsidRDefault="00CD2925" w:rsidP="00CD2925">
      <w:pPr>
        <w:pStyle w:val="AD"/>
      </w:pPr>
      <w:r>
        <w:rPr>
          <w:rFonts w:hint="eastAsia"/>
        </w:rPr>
        <w:t>《最高人民法院、最高人民检察院关于检察公益诉讼案件适用法律若干问题的解释》第二十一条</w:t>
      </w:r>
    </w:p>
    <w:p w14:paraId="0B2D0085" w14:textId="6BCE1A56" w:rsidR="00CD2925" w:rsidRDefault="00CD2925" w:rsidP="00CD2925">
      <w:pPr>
        <w:pStyle w:val="AD"/>
      </w:pPr>
    </w:p>
    <w:p w14:paraId="5CD5525F" w14:textId="77777777" w:rsidR="00F12E4C" w:rsidRDefault="00F12E4C" w:rsidP="00CD2925">
      <w:pPr>
        <w:pStyle w:val="AD"/>
        <w:rPr>
          <w:rFonts w:hint="eastAsia"/>
        </w:rPr>
      </w:pPr>
    </w:p>
    <w:p w14:paraId="5879A443" w14:textId="77777777" w:rsidR="00CD2925" w:rsidRPr="00F12E4C" w:rsidRDefault="00CD2925" w:rsidP="00AA486A">
      <w:pPr>
        <w:pStyle w:val="AD"/>
        <w:jc w:val="center"/>
        <w:rPr>
          <w:b/>
          <w:bCs/>
        </w:rPr>
      </w:pPr>
      <w:r w:rsidRPr="00F12E4C">
        <w:rPr>
          <w:rFonts w:hint="eastAsia"/>
          <w:b/>
          <w:bCs/>
        </w:rPr>
        <w:t>黑龙江省检察机关督促治理二次供水安全公益诉讼案</w:t>
      </w:r>
    </w:p>
    <w:p w14:paraId="7E501AA6" w14:textId="77777777" w:rsidR="00CD2925" w:rsidRDefault="00CD2925" w:rsidP="00AA486A">
      <w:pPr>
        <w:pStyle w:val="AD"/>
        <w:jc w:val="center"/>
      </w:pPr>
      <w:r>
        <w:rPr>
          <w:rFonts w:hint="eastAsia"/>
        </w:rPr>
        <w:t>（</w:t>
      </w:r>
      <w:proofErr w:type="gramStart"/>
      <w:r>
        <w:rPr>
          <w:rFonts w:hint="eastAsia"/>
        </w:rPr>
        <w:t>检例第</w:t>
      </w:r>
      <w:r>
        <w:rPr>
          <w:rFonts w:hint="eastAsia"/>
        </w:rPr>
        <w:t>89</w:t>
      </w:r>
      <w:r>
        <w:rPr>
          <w:rFonts w:hint="eastAsia"/>
        </w:rPr>
        <w:t>号</w:t>
      </w:r>
      <w:proofErr w:type="gramEnd"/>
      <w:r>
        <w:rPr>
          <w:rFonts w:hint="eastAsia"/>
        </w:rPr>
        <w:t>）</w:t>
      </w:r>
    </w:p>
    <w:p w14:paraId="621B5341" w14:textId="77777777" w:rsidR="00CD2925" w:rsidRDefault="00CD2925" w:rsidP="00CD2925">
      <w:pPr>
        <w:pStyle w:val="AD"/>
      </w:pPr>
    </w:p>
    <w:p w14:paraId="4D55D5AE" w14:textId="77777777" w:rsidR="00CD2925" w:rsidRDefault="00CD2925" w:rsidP="00CD2925">
      <w:pPr>
        <w:pStyle w:val="AD"/>
      </w:pPr>
      <w:r>
        <w:rPr>
          <w:rFonts w:hint="eastAsia"/>
        </w:rPr>
        <w:t>【关键词】</w:t>
      </w:r>
    </w:p>
    <w:p w14:paraId="70F351B8" w14:textId="77777777" w:rsidR="00CD2925" w:rsidRDefault="00CD2925" w:rsidP="00CD2925">
      <w:pPr>
        <w:pStyle w:val="AD"/>
      </w:pPr>
    </w:p>
    <w:p w14:paraId="4192F40F" w14:textId="77777777" w:rsidR="00CD2925" w:rsidRDefault="00CD2925" w:rsidP="00CD2925">
      <w:pPr>
        <w:pStyle w:val="AD"/>
      </w:pPr>
      <w:r>
        <w:rPr>
          <w:rFonts w:hint="eastAsia"/>
        </w:rPr>
        <w:t>重大民生</w:t>
      </w:r>
      <w:r>
        <w:t xml:space="preserve">  </w:t>
      </w:r>
      <w:r>
        <w:rPr>
          <w:rFonts w:hint="eastAsia"/>
        </w:rPr>
        <w:t>区域治理</w:t>
      </w:r>
      <w:r>
        <w:t xml:space="preserve">  </w:t>
      </w:r>
      <w:r>
        <w:rPr>
          <w:rFonts w:hint="eastAsia"/>
        </w:rPr>
        <w:t>协同整改</w:t>
      </w:r>
      <w:r>
        <w:t xml:space="preserve">  </w:t>
      </w:r>
      <w:r>
        <w:rPr>
          <w:rFonts w:hint="eastAsia"/>
        </w:rPr>
        <w:t>检察建议</w:t>
      </w:r>
      <w:r>
        <w:t xml:space="preserve">  </w:t>
      </w:r>
      <w:r>
        <w:rPr>
          <w:rFonts w:hint="eastAsia"/>
        </w:rPr>
        <w:t>社会治理</w:t>
      </w:r>
      <w:r>
        <w:t> </w:t>
      </w:r>
    </w:p>
    <w:p w14:paraId="3DA9B2CC" w14:textId="77777777" w:rsidR="00CD2925" w:rsidRDefault="00CD2925" w:rsidP="00CD2925">
      <w:pPr>
        <w:pStyle w:val="AD"/>
      </w:pPr>
    </w:p>
    <w:p w14:paraId="323D23A9" w14:textId="77777777" w:rsidR="00CD2925" w:rsidRDefault="00CD2925" w:rsidP="00CD2925">
      <w:pPr>
        <w:pStyle w:val="AD"/>
      </w:pPr>
      <w:r>
        <w:rPr>
          <w:rFonts w:hint="eastAsia"/>
        </w:rPr>
        <w:t>【要旨】</w:t>
      </w:r>
    </w:p>
    <w:p w14:paraId="6E8DE548" w14:textId="77777777" w:rsidR="00CD2925" w:rsidRDefault="00CD2925" w:rsidP="00CD2925">
      <w:pPr>
        <w:pStyle w:val="AD"/>
      </w:pPr>
    </w:p>
    <w:p w14:paraId="54A1E1A8" w14:textId="77777777" w:rsidR="00CD2925" w:rsidRDefault="00CD2925" w:rsidP="00CD2925">
      <w:pPr>
        <w:pStyle w:val="AD"/>
      </w:pPr>
      <w:r>
        <w:rPr>
          <w:rFonts w:hint="eastAsia"/>
        </w:rPr>
        <w:t>检察机关办理涉及重大民生的公益诉讼案件，如果其他地方存在类似问题时，应当在依法办理的同时，向上级人民检察院报告。对于较大区域内存在公共利益受损情形且涉及多个行政部门</w:t>
      </w:r>
      <w:r>
        <w:rPr>
          <w:rFonts w:hint="eastAsia"/>
        </w:rPr>
        <w:lastRenderedPageBreak/>
        <w:t>监管职责的问题，可以由上级人民检察院向人民政府提出检察建议，促使其统筹各部门协同整改。</w:t>
      </w:r>
    </w:p>
    <w:p w14:paraId="615AD673" w14:textId="77777777" w:rsidR="00CD2925" w:rsidRDefault="00CD2925" w:rsidP="00CD2925">
      <w:pPr>
        <w:pStyle w:val="AD"/>
      </w:pPr>
    </w:p>
    <w:p w14:paraId="74E1F39C" w14:textId="77777777" w:rsidR="00CD2925" w:rsidRDefault="00CD2925" w:rsidP="00CD2925">
      <w:pPr>
        <w:pStyle w:val="AD"/>
      </w:pPr>
      <w:r>
        <w:rPr>
          <w:rFonts w:hint="eastAsia"/>
        </w:rPr>
        <w:t>【基本案情】</w:t>
      </w:r>
    </w:p>
    <w:p w14:paraId="1B4B8EDA" w14:textId="77777777" w:rsidR="00CD2925" w:rsidRDefault="00CD2925" w:rsidP="00CD2925">
      <w:pPr>
        <w:pStyle w:val="AD"/>
      </w:pPr>
    </w:p>
    <w:p w14:paraId="3CB3F951" w14:textId="77777777" w:rsidR="00CD2925" w:rsidRDefault="00CD2925" w:rsidP="00CD2925">
      <w:pPr>
        <w:pStyle w:val="AD"/>
      </w:pPr>
      <w:r>
        <w:rPr>
          <w:rFonts w:hint="eastAsia"/>
        </w:rPr>
        <w:t>2018</w:t>
      </w:r>
      <w:r>
        <w:rPr>
          <w:rFonts w:hint="eastAsia"/>
        </w:rPr>
        <w:t>年</w:t>
      </w:r>
      <w:r>
        <w:rPr>
          <w:rFonts w:hint="eastAsia"/>
        </w:rPr>
        <w:t>6</w:t>
      </w:r>
      <w:r>
        <w:rPr>
          <w:rFonts w:hint="eastAsia"/>
        </w:rPr>
        <w:t>月，黑龙江省鸡西</w:t>
      </w:r>
      <w:proofErr w:type="gramStart"/>
      <w:r>
        <w:rPr>
          <w:rFonts w:hint="eastAsia"/>
        </w:rPr>
        <w:t>市滴道</w:t>
      </w:r>
      <w:proofErr w:type="gramEnd"/>
      <w:r>
        <w:rPr>
          <w:rFonts w:hint="eastAsia"/>
        </w:rPr>
        <w:t>区人民检察院收到市民投诉，反映该区供水公司所属的二次供水设施存在严重安全隐患。二次供水是指为了补偿市政供水管线压力缺乏或者高层建筑用水需求，将城市公共供水设施提供的生活用水在入户之前，经再度储存、加压和消毒后，通过管道或者容器输送给用户的供水方式。</w:t>
      </w:r>
    </w:p>
    <w:p w14:paraId="5F707423" w14:textId="77777777" w:rsidR="00CD2925" w:rsidRDefault="00CD2925" w:rsidP="00CD2925">
      <w:pPr>
        <w:pStyle w:val="AD"/>
      </w:pPr>
    </w:p>
    <w:p w14:paraId="78244924" w14:textId="77777777" w:rsidR="00CD2925" w:rsidRDefault="00CD2925" w:rsidP="00CD2925">
      <w:pPr>
        <w:pStyle w:val="AD"/>
      </w:pPr>
      <w:r>
        <w:rPr>
          <w:rFonts w:hint="eastAsia"/>
        </w:rPr>
        <w:t>《中华人民共和国传染病防治法》规定，饮用水供水单位从事生产或者供应活动，应当依法取得卫生许可证；《二次供水设施卫生规范》规定，二次供水管理单位每年应对设施进行一次全面清洗，消毒，并对水质进行检验，直接从事供、管水人员必须取得体检合格证，经卫生知识培训后方可上岗工作，且每年需要进行一次健康检查。</w:t>
      </w:r>
    </w:p>
    <w:p w14:paraId="2316CF88" w14:textId="77777777" w:rsidR="00CD2925" w:rsidRDefault="00CD2925" w:rsidP="00CD2925">
      <w:pPr>
        <w:pStyle w:val="AD"/>
      </w:pPr>
    </w:p>
    <w:p w14:paraId="3D246C26" w14:textId="77777777" w:rsidR="00CD2925" w:rsidRDefault="00CD2925" w:rsidP="00CD2925">
      <w:pPr>
        <w:pStyle w:val="AD"/>
      </w:pPr>
      <w:r>
        <w:rPr>
          <w:rFonts w:hint="eastAsia"/>
        </w:rPr>
        <w:t>鸡西</w:t>
      </w:r>
      <w:proofErr w:type="gramStart"/>
      <w:r>
        <w:rPr>
          <w:rFonts w:hint="eastAsia"/>
        </w:rPr>
        <w:t>市滴道</w:t>
      </w:r>
      <w:proofErr w:type="gramEnd"/>
      <w:r>
        <w:rPr>
          <w:rFonts w:hint="eastAsia"/>
        </w:rPr>
        <w:t>区人民检察院经调查发现，该区供水公司所属的小半道泵站负责</w:t>
      </w:r>
      <w:proofErr w:type="gramStart"/>
      <w:r>
        <w:rPr>
          <w:rFonts w:hint="eastAsia"/>
        </w:rPr>
        <w:t>将滴道区北</w:t>
      </w:r>
      <w:proofErr w:type="gramEnd"/>
      <w:r>
        <w:rPr>
          <w:rFonts w:hint="eastAsia"/>
        </w:rPr>
        <w:t>山水厂的生活饮用水通过加压</w:t>
      </w:r>
      <w:proofErr w:type="gramStart"/>
      <w:r>
        <w:rPr>
          <w:rFonts w:hint="eastAsia"/>
        </w:rPr>
        <w:t>供给滴道区</w:t>
      </w:r>
      <w:proofErr w:type="gramEnd"/>
      <w:r>
        <w:rPr>
          <w:rFonts w:hint="eastAsia"/>
        </w:rPr>
        <w:t>1.8</w:t>
      </w:r>
      <w:r>
        <w:rPr>
          <w:rFonts w:hint="eastAsia"/>
        </w:rPr>
        <w:t>万户约</w:t>
      </w:r>
      <w:r>
        <w:rPr>
          <w:rFonts w:hint="eastAsia"/>
        </w:rPr>
        <w:t>5.4</w:t>
      </w:r>
      <w:r>
        <w:rPr>
          <w:rFonts w:hint="eastAsia"/>
        </w:rPr>
        <w:t>万居民。该泵站未取得卫生许可证擅自进行二次供水，直接从事供水的人员未取得健康证直接上岗，加压站水箱未按规定进行定期清洗消毒，违反相关法律规定，水质存在安全隐患。</w:t>
      </w:r>
    </w:p>
    <w:p w14:paraId="3955BC2E" w14:textId="77777777" w:rsidR="00CD2925" w:rsidRDefault="00CD2925" w:rsidP="00CD2925">
      <w:pPr>
        <w:pStyle w:val="AD"/>
      </w:pPr>
    </w:p>
    <w:p w14:paraId="29210A67" w14:textId="77777777" w:rsidR="00CD2925" w:rsidRDefault="00CD2925" w:rsidP="00CD2925">
      <w:pPr>
        <w:pStyle w:val="AD"/>
      </w:pPr>
      <w:r>
        <w:rPr>
          <w:rFonts w:hint="eastAsia"/>
        </w:rPr>
        <w:t>【检察机关履职过程】</w:t>
      </w:r>
    </w:p>
    <w:p w14:paraId="7398D526" w14:textId="77777777" w:rsidR="00CD2925" w:rsidRDefault="00CD2925" w:rsidP="00CD2925">
      <w:pPr>
        <w:pStyle w:val="AD"/>
      </w:pPr>
    </w:p>
    <w:p w14:paraId="49361ACD" w14:textId="77777777" w:rsidR="00CD2925" w:rsidRDefault="00CD2925" w:rsidP="00CD2925">
      <w:pPr>
        <w:pStyle w:val="AD"/>
      </w:pPr>
      <w:r>
        <w:rPr>
          <w:rFonts w:hint="eastAsia"/>
        </w:rPr>
        <w:t>（一）鸡西</w:t>
      </w:r>
      <w:proofErr w:type="gramStart"/>
      <w:r>
        <w:rPr>
          <w:rFonts w:hint="eastAsia"/>
        </w:rPr>
        <w:t>市滴道</w:t>
      </w:r>
      <w:proofErr w:type="gramEnd"/>
      <w:r>
        <w:rPr>
          <w:rFonts w:hint="eastAsia"/>
        </w:rPr>
        <w:t>区人民检察院履职情况</w:t>
      </w:r>
    </w:p>
    <w:p w14:paraId="3BAEF806" w14:textId="77777777" w:rsidR="00CD2925" w:rsidRDefault="00CD2925" w:rsidP="00CD2925">
      <w:pPr>
        <w:pStyle w:val="AD"/>
      </w:pPr>
    </w:p>
    <w:p w14:paraId="426DD7F2" w14:textId="77777777" w:rsidR="00CD2925" w:rsidRDefault="00CD2925" w:rsidP="00CD2925">
      <w:pPr>
        <w:pStyle w:val="AD"/>
      </w:pPr>
      <w:r>
        <w:rPr>
          <w:rFonts w:hint="eastAsia"/>
        </w:rPr>
        <w:t>发现二次供水公共安全隐患后，鸡西</w:t>
      </w:r>
      <w:proofErr w:type="gramStart"/>
      <w:r>
        <w:rPr>
          <w:rFonts w:hint="eastAsia"/>
        </w:rPr>
        <w:t>市滴道</w:t>
      </w:r>
      <w:proofErr w:type="gramEnd"/>
      <w:r>
        <w:rPr>
          <w:rFonts w:hint="eastAsia"/>
        </w:rPr>
        <w:t>区人民检察院于</w:t>
      </w:r>
      <w:r>
        <w:rPr>
          <w:rFonts w:hint="eastAsia"/>
        </w:rPr>
        <w:t>2018</w:t>
      </w:r>
      <w:r>
        <w:rPr>
          <w:rFonts w:hint="eastAsia"/>
        </w:rPr>
        <w:t>年</w:t>
      </w:r>
      <w:r>
        <w:rPr>
          <w:rFonts w:hint="eastAsia"/>
        </w:rPr>
        <w:t>6</w:t>
      </w:r>
      <w:r>
        <w:rPr>
          <w:rFonts w:hint="eastAsia"/>
        </w:rPr>
        <w:t>月</w:t>
      </w:r>
      <w:r>
        <w:rPr>
          <w:rFonts w:hint="eastAsia"/>
        </w:rPr>
        <w:t>12</w:t>
      </w:r>
      <w:r>
        <w:rPr>
          <w:rFonts w:hint="eastAsia"/>
        </w:rPr>
        <w:t>日决定立案，</w:t>
      </w:r>
      <w:r>
        <w:rPr>
          <w:rFonts w:hint="eastAsia"/>
        </w:rPr>
        <w:t>6</w:t>
      </w:r>
      <w:r>
        <w:rPr>
          <w:rFonts w:hint="eastAsia"/>
        </w:rPr>
        <w:t>月</w:t>
      </w:r>
      <w:r>
        <w:rPr>
          <w:rFonts w:hint="eastAsia"/>
        </w:rPr>
        <w:t>14</w:t>
      </w:r>
      <w:r>
        <w:rPr>
          <w:rFonts w:hint="eastAsia"/>
        </w:rPr>
        <w:t>日分别向该区卫生健康委员会、住房和城乡建设局发出检察建议，建议行政机关切实履行职责，消除居民生活饮用水卫生安全隐患，建立健全卫生许可等相关制度，严格监督小半道泵站二次供水卫生，并责令其限期改正。收到检察建议后，区卫生健康委和城乡建设局高度重视并迅速行动，依法履行职责进行整改，并回复了整改情况。与此同时，鸡西</w:t>
      </w:r>
      <w:proofErr w:type="gramStart"/>
      <w:r>
        <w:rPr>
          <w:rFonts w:hint="eastAsia"/>
        </w:rPr>
        <w:t>市滴道</w:t>
      </w:r>
      <w:proofErr w:type="gramEnd"/>
      <w:r>
        <w:rPr>
          <w:rFonts w:hint="eastAsia"/>
        </w:rPr>
        <w:t>区人民检察院将相关情况向鸡西市人民检察院报告。</w:t>
      </w:r>
    </w:p>
    <w:p w14:paraId="0B02299F" w14:textId="77777777" w:rsidR="00CD2925" w:rsidRDefault="00CD2925" w:rsidP="00CD2925">
      <w:pPr>
        <w:pStyle w:val="AD"/>
      </w:pPr>
    </w:p>
    <w:p w14:paraId="6D036FE8" w14:textId="77777777" w:rsidR="00CD2925" w:rsidRDefault="00CD2925" w:rsidP="00CD2925">
      <w:pPr>
        <w:pStyle w:val="AD"/>
      </w:pPr>
      <w:r>
        <w:rPr>
          <w:rFonts w:hint="eastAsia"/>
        </w:rPr>
        <w:t>（二）鸡西市人民检察院履职情况</w:t>
      </w:r>
    </w:p>
    <w:p w14:paraId="37E90B7F" w14:textId="77777777" w:rsidR="00CD2925" w:rsidRDefault="00CD2925" w:rsidP="00CD2925">
      <w:pPr>
        <w:pStyle w:val="AD"/>
      </w:pPr>
    </w:p>
    <w:p w14:paraId="026AD67D" w14:textId="77777777" w:rsidR="00CD2925" w:rsidRDefault="00CD2925" w:rsidP="00CD2925">
      <w:pPr>
        <w:pStyle w:val="AD"/>
      </w:pPr>
      <w:r>
        <w:rPr>
          <w:rFonts w:hint="eastAsia"/>
        </w:rPr>
        <w:t>鸡西市人民检察院分析认为，上述个案中发现的问题可能具有更大范围的普遍性，遂在全市部署二次供水安全</w:t>
      </w:r>
      <w:proofErr w:type="gramStart"/>
      <w:r>
        <w:rPr>
          <w:rFonts w:hint="eastAsia"/>
        </w:rPr>
        <w:t>行政公益诉讼类案</w:t>
      </w:r>
      <w:proofErr w:type="gramEnd"/>
      <w:r>
        <w:rPr>
          <w:rFonts w:hint="eastAsia"/>
        </w:rPr>
        <w:t>监督，共摸排“二次供水”公益诉讼案件线索</w:t>
      </w:r>
      <w:r>
        <w:rPr>
          <w:rFonts w:hint="eastAsia"/>
        </w:rPr>
        <w:t>57</w:t>
      </w:r>
      <w:r>
        <w:rPr>
          <w:rFonts w:hint="eastAsia"/>
        </w:rPr>
        <w:t>件并全部立案。经调查核实，</w:t>
      </w:r>
      <w:r>
        <w:rPr>
          <w:rFonts w:hint="eastAsia"/>
        </w:rPr>
        <w:t>2018</w:t>
      </w:r>
      <w:r>
        <w:rPr>
          <w:rFonts w:hint="eastAsia"/>
        </w:rPr>
        <w:t>年</w:t>
      </w:r>
      <w:r>
        <w:rPr>
          <w:rFonts w:hint="eastAsia"/>
        </w:rPr>
        <w:t>10</w:t>
      </w:r>
      <w:r>
        <w:rPr>
          <w:rFonts w:hint="eastAsia"/>
        </w:rPr>
        <w:t>月，鸡西市人民检察院向鸡西市卫生健康委、住房和城乡建设局等部门提出检察建议。收到检察建议后，鸡西市卫生健康委等积极督促供水公司整改。经整改，鸡西市卫生健康委为验收后合格的供水单位签发卫生许可证。为巩固治理效果，鸡西市人民检察院还推动并参与起草《鸡西市城市二次供水管理条例》，拟以地方性法规形式建立健全二次供水管理运行的长效机制，填补社会治理疏漏。该条例于</w:t>
      </w:r>
      <w:r>
        <w:rPr>
          <w:rFonts w:hint="eastAsia"/>
        </w:rPr>
        <w:t>2020</w:t>
      </w:r>
      <w:r>
        <w:rPr>
          <w:rFonts w:hint="eastAsia"/>
        </w:rPr>
        <w:t>年</w:t>
      </w:r>
      <w:r>
        <w:rPr>
          <w:rFonts w:hint="eastAsia"/>
        </w:rPr>
        <w:t>6</w:t>
      </w:r>
      <w:r>
        <w:rPr>
          <w:rFonts w:hint="eastAsia"/>
        </w:rPr>
        <w:t>月</w:t>
      </w:r>
      <w:r>
        <w:rPr>
          <w:rFonts w:hint="eastAsia"/>
        </w:rPr>
        <w:t>12</w:t>
      </w:r>
      <w:r>
        <w:rPr>
          <w:rFonts w:hint="eastAsia"/>
        </w:rPr>
        <w:t>日经鸡西市人民政府常务会议审议通过，已提请鸡西市人大常委会审议。鸡西市人民检察院在“二次供水安全”</w:t>
      </w:r>
      <w:proofErr w:type="gramStart"/>
      <w:r>
        <w:rPr>
          <w:rFonts w:hint="eastAsia"/>
        </w:rPr>
        <w:t>类案监督</w:t>
      </w:r>
      <w:proofErr w:type="gramEnd"/>
      <w:r>
        <w:rPr>
          <w:rFonts w:hint="eastAsia"/>
        </w:rPr>
        <w:t>活动取得良好效果后，将监督情况上报黑龙江省人民检察院。</w:t>
      </w:r>
    </w:p>
    <w:p w14:paraId="57B33A99" w14:textId="77777777" w:rsidR="00CD2925" w:rsidRDefault="00CD2925" w:rsidP="00CD2925">
      <w:pPr>
        <w:pStyle w:val="AD"/>
      </w:pPr>
    </w:p>
    <w:p w14:paraId="11DBDA7A" w14:textId="77777777" w:rsidR="00CD2925" w:rsidRDefault="00CD2925" w:rsidP="00CD2925">
      <w:pPr>
        <w:pStyle w:val="AD"/>
      </w:pPr>
      <w:r>
        <w:rPr>
          <w:rFonts w:hint="eastAsia"/>
        </w:rPr>
        <w:t>（三）黑龙江省人民检察院履职情况</w:t>
      </w:r>
    </w:p>
    <w:p w14:paraId="3A592B19" w14:textId="77777777" w:rsidR="00CD2925" w:rsidRDefault="00CD2925" w:rsidP="00CD2925">
      <w:pPr>
        <w:pStyle w:val="AD"/>
      </w:pPr>
    </w:p>
    <w:p w14:paraId="09D74171" w14:textId="77777777" w:rsidR="00CD2925" w:rsidRDefault="00CD2925" w:rsidP="00CD2925">
      <w:pPr>
        <w:pStyle w:val="AD"/>
      </w:pPr>
      <w:r>
        <w:rPr>
          <w:rFonts w:hint="eastAsia"/>
        </w:rPr>
        <w:lastRenderedPageBreak/>
        <w:t>1</w:t>
      </w:r>
      <w:r>
        <w:rPr>
          <w:rFonts w:hint="eastAsia"/>
        </w:rPr>
        <w:t>．调查核实</w:t>
      </w:r>
    </w:p>
    <w:p w14:paraId="21F639FC" w14:textId="77777777" w:rsidR="00CD2925" w:rsidRDefault="00CD2925" w:rsidP="00CD2925">
      <w:pPr>
        <w:pStyle w:val="AD"/>
      </w:pPr>
    </w:p>
    <w:p w14:paraId="7E1B3948" w14:textId="77777777" w:rsidR="00CD2925" w:rsidRDefault="00CD2925" w:rsidP="00CD2925">
      <w:pPr>
        <w:pStyle w:val="AD"/>
      </w:pPr>
      <w:r>
        <w:rPr>
          <w:rFonts w:hint="eastAsia"/>
        </w:rPr>
        <w:t>黑龙江省人民检察院经初步调查认为，二次供水安全隐患在全省具有普遍性，危及公共健康。为推动集中解决全省二次供水安全问题，黑龙江省人民检察院以专项监督的方式，对全省相关居民小区及自来水公司的二次供水安全状况进行实地调查。调查发现，全省二次供水单位达不到卫生许可条件的情况突出；存在未取得健康证的人员直接从事供水工作、未按规定进行二次供水设施储水设施清洗消毒和水质监测、采取卫生防护和安全防范措施及在储水池或者水箱附近长期堆放垃圾、水箱无盖无锁等违法违规问题。省卫生健康委员会、省住房和城乡建设厅等行政部门存在违反相关法律，履职不到位导致水质存在安全隐患，危及公共安全健康的问题。针对以上问题，黑龙江省人民检察院先后赴省卫生健康委员会、省住房和城乡建设厅等省级行政主管部门及部分市、县、区调查核实情况，就其各自职责领域有关问题作进一步沟通。</w:t>
      </w:r>
    </w:p>
    <w:p w14:paraId="75717CF5" w14:textId="77777777" w:rsidR="00CD2925" w:rsidRDefault="00CD2925" w:rsidP="00CD2925">
      <w:pPr>
        <w:pStyle w:val="AD"/>
      </w:pPr>
    </w:p>
    <w:p w14:paraId="1DD3C24F" w14:textId="77777777" w:rsidR="00CD2925" w:rsidRDefault="00CD2925" w:rsidP="00CD2925">
      <w:pPr>
        <w:pStyle w:val="AD"/>
      </w:pPr>
      <w:r>
        <w:rPr>
          <w:rFonts w:hint="eastAsia"/>
        </w:rPr>
        <w:t>结合调查核实掌握的情况，黑龙江省人民检察院</w:t>
      </w:r>
      <w:proofErr w:type="gramStart"/>
      <w:r>
        <w:rPr>
          <w:rFonts w:hint="eastAsia"/>
        </w:rPr>
        <w:t>研</w:t>
      </w:r>
      <w:proofErr w:type="gramEnd"/>
      <w:r>
        <w:rPr>
          <w:rFonts w:hint="eastAsia"/>
        </w:rPr>
        <w:t>判认为，全省二次供水行政监管领域存在治理疏漏。一是二次供水单位管理不到位，运</w:t>
      </w:r>
      <w:proofErr w:type="gramStart"/>
      <w:r>
        <w:rPr>
          <w:rFonts w:hint="eastAsia"/>
        </w:rPr>
        <w:t>维水平</w:t>
      </w:r>
      <w:proofErr w:type="gramEnd"/>
      <w:r>
        <w:rPr>
          <w:rFonts w:hint="eastAsia"/>
        </w:rPr>
        <w:t>低，应急响应滞后，部分供水设施老化，影响供水稳定和水质安全。二是政府主导作用有待进一步发挥，相关行政主管部门协调配合不够，缺少信息沟通和执法联动，且监管手段落后，监测智能化和覆盖度不够。三是部分老旧小区二次供水设施权属单位和管理单位不明晰，资金短缺问题突出。四是相关政策不完善。《黑龙江省生活饮用水卫生监督管理条例》对各部门职责做了框架性规定，但部门之间分工协作机制不够明确。对此，仅靠基层检察机关以个案监督方式督促基层行政单位依法履职，难以从根本上解决问题，需要督促上级人民政府发挥主体作用，统筹相关部门进行系统性、源头性治理并形成长效机制，才能取得最佳效果。</w:t>
      </w:r>
    </w:p>
    <w:p w14:paraId="5FD21B8D" w14:textId="77777777" w:rsidR="00CD2925" w:rsidRDefault="00CD2925" w:rsidP="00CD2925">
      <w:pPr>
        <w:pStyle w:val="AD"/>
      </w:pPr>
    </w:p>
    <w:p w14:paraId="1A77DBAC" w14:textId="77777777" w:rsidR="00CD2925" w:rsidRDefault="00CD2925" w:rsidP="00CD2925">
      <w:pPr>
        <w:pStyle w:val="AD"/>
      </w:pPr>
      <w:r>
        <w:rPr>
          <w:rFonts w:hint="eastAsia"/>
        </w:rPr>
        <w:t>2</w:t>
      </w:r>
      <w:r>
        <w:rPr>
          <w:rFonts w:hint="eastAsia"/>
        </w:rPr>
        <w:t>．制发检察建议</w:t>
      </w:r>
    </w:p>
    <w:p w14:paraId="03331B19" w14:textId="77777777" w:rsidR="00CD2925" w:rsidRDefault="00CD2925" w:rsidP="00CD2925">
      <w:pPr>
        <w:pStyle w:val="AD"/>
      </w:pPr>
    </w:p>
    <w:p w14:paraId="5AA337BE" w14:textId="77777777" w:rsidR="00CD2925" w:rsidRDefault="00CD2925" w:rsidP="00CD2925">
      <w:pPr>
        <w:pStyle w:val="AD"/>
      </w:pPr>
      <w:r>
        <w:rPr>
          <w:rFonts w:hint="eastAsia"/>
        </w:rPr>
        <w:t>在深入调查核实的基础上，为提升督促履职的精准度，黑龙江省人民检察院专门听取各行政主管部门的监管难点和需要协同推动的重点事项，征求有关专家学者、人大代表、政协委员、律师的意见建议；并就检察公益诉讼从个案监督</w:t>
      </w:r>
      <w:proofErr w:type="gramStart"/>
      <w:r>
        <w:rPr>
          <w:rFonts w:hint="eastAsia"/>
        </w:rPr>
        <w:t>到类案监督乃至促进省</w:t>
      </w:r>
      <w:proofErr w:type="gramEnd"/>
      <w:r>
        <w:rPr>
          <w:rFonts w:hint="eastAsia"/>
        </w:rPr>
        <w:t>域内行业治理的工作思路，与黑龙江省人民政府进行多次沟通。在上述工作基础上，</w:t>
      </w:r>
      <w:r>
        <w:rPr>
          <w:rFonts w:hint="eastAsia"/>
        </w:rPr>
        <w:t>2019</w:t>
      </w:r>
      <w:r>
        <w:rPr>
          <w:rFonts w:hint="eastAsia"/>
        </w:rPr>
        <w:t>年</w:t>
      </w:r>
      <w:r>
        <w:rPr>
          <w:rFonts w:hint="eastAsia"/>
        </w:rPr>
        <w:t>12</w:t>
      </w:r>
      <w:r>
        <w:rPr>
          <w:rFonts w:hint="eastAsia"/>
        </w:rPr>
        <w:t>月</w:t>
      </w:r>
      <w:r>
        <w:rPr>
          <w:rFonts w:hint="eastAsia"/>
        </w:rPr>
        <w:t>20</w:t>
      </w:r>
      <w:r>
        <w:rPr>
          <w:rFonts w:hint="eastAsia"/>
        </w:rPr>
        <w:t>日，黑龙江省人民检察院向黑龙江省人民政府送达检察建议书，建议：一是加强二次供水设施运行维护管理，推行供水服务到终端，逐步实现城市公共供水企业统建统管。二是强化相关职能部门行政监管，建立健全行政执法信息共享机制，建立严格的抽检和通报制度，加大惩戒力度，提高违法成本。三是发挥政府统筹作用，强化系统监管促进系统共治，将二次供水监管成效纳入政府及其职能部门目标考核评价体系。四是加强资金保障，统筹使用政策资金，综合施策融通资金，保障配套资金到位。五是完善相关配套政策，完善二次供水制度规范，建立联合执法机制，加强供水设施改造。</w:t>
      </w:r>
    </w:p>
    <w:p w14:paraId="429E4D91" w14:textId="77777777" w:rsidR="00CD2925" w:rsidRDefault="00CD2925" w:rsidP="00CD2925">
      <w:pPr>
        <w:pStyle w:val="AD"/>
      </w:pPr>
    </w:p>
    <w:p w14:paraId="4E12807A" w14:textId="77777777" w:rsidR="00CD2925" w:rsidRDefault="00CD2925" w:rsidP="00CD2925">
      <w:pPr>
        <w:pStyle w:val="AD"/>
      </w:pPr>
      <w:r>
        <w:rPr>
          <w:rFonts w:hint="eastAsia"/>
        </w:rPr>
        <w:t>收到检察建议书后，黑龙江省人民政府高度重视。</w:t>
      </w:r>
      <w:r>
        <w:rPr>
          <w:rFonts w:hint="eastAsia"/>
        </w:rPr>
        <w:t>2020</w:t>
      </w:r>
      <w:r>
        <w:rPr>
          <w:rFonts w:hint="eastAsia"/>
        </w:rPr>
        <w:t>年</w:t>
      </w:r>
      <w:r>
        <w:rPr>
          <w:rFonts w:hint="eastAsia"/>
        </w:rPr>
        <w:t>1</w:t>
      </w:r>
      <w:r>
        <w:rPr>
          <w:rFonts w:hint="eastAsia"/>
        </w:rPr>
        <w:t>月</w:t>
      </w:r>
      <w:r>
        <w:rPr>
          <w:rFonts w:hint="eastAsia"/>
        </w:rPr>
        <w:t>12</w:t>
      </w:r>
      <w:r>
        <w:rPr>
          <w:rFonts w:hint="eastAsia"/>
        </w:rPr>
        <w:t>日，黑龙江省人民政府在向黑龙江省第十三届人民代表大会第四次会议作的工作报告中指出，要“加快城市二次供水设施改造”。</w:t>
      </w:r>
      <w:r>
        <w:rPr>
          <w:rFonts w:hint="eastAsia"/>
        </w:rPr>
        <w:t>4</w:t>
      </w:r>
      <w:r>
        <w:rPr>
          <w:rFonts w:hint="eastAsia"/>
        </w:rPr>
        <w:t>月</w:t>
      </w:r>
      <w:r>
        <w:rPr>
          <w:rFonts w:hint="eastAsia"/>
        </w:rPr>
        <w:t>28</w:t>
      </w:r>
      <w:r>
        <w:rPr>
          <w:rFonts w:hint="eastAsia"/>
        </w:rPr>
        <w:t>日，黑龙江省住房和城乡建设厅发布《黑龙江省既有小区供水设施改造技术导则》，加强对城市老旧小区二次供水设施改造工程设计的技术指导。同年</w:t>
      </w:r>
      <w:r>
        <w:rPr>
          <w:rFonts w:hint="eastAsia"/>
        </w:rPr>
        <w:t>5</w:t>
      </w:r>
      <w:r>
        <w:rPr>
          <w:rFonts w:hint="eastAsia"/>
        </w:rPr>
        <w:t>月，黑龙江省住房和城乡建设厅和省卫生健康委员会联合制定相关工作方案，对全省二次供水泵站和管网底数、老旧二次供水泵站数量、健康卫生许可等情况进行全面普查，建立问题台账，明确</w:t>
      </w:r>
      <w:r>
        <w:rPr>
          <w:rFonts w:hint="eastAsia"/>
        </w:rPr>
        <w:t>2020</w:t>
      </w:r>
      <w:r>
        <w:rPr>
          <w:rFonts w:hint="eastAsia"/>
        </w:rPr>
        <w:t>年改造目标任务。</w:t>
      </w:r>
      <w:r>
        <w:rPr>
          <w:rFonts w:hint="eastAsia"/>
        </w:rPr>
        <w:t>6</w:t>
      </w:r>
      <w:r>
        <w:rPr>
          <w:rFonts w:hint="eastAsia"/>
        </w:rPr>
        <w:t>月</w:t>
      </w:r>
      <w:r>
        <w:rPr>
          <w:rFonts w:hint="eastAsia"/>
        </w:rPr>
        <w:t>23</w:t>
      </w:r>
      <w:r>
        <w:rPr>
          <w:rFonts w:hint="eastAsia"/>
        </w:rPr>
        <w:t>日，黑龙江省人民政府召开全省城镇二次供水设施改造工作电视电话会议，明确三年之内完成全部“老、旧、散、小、差”二次供水设施的改造，从根本上解决二次供水“最后一公里”的安全卫生问题。经认真开展整改工作，黑龙江省住房和城乡建设厅、省卫生健康</w:t>
      </w:r>
      <w:r>
        <w:rPr>
          <w:rFonts w:hint="eastAsia"/>
        </w:rPr>
        <w:lastRenderedPageBreak/>
        <w:t>委员会分别向省人民检察院回复了整改落实的情况。</w:t>
      </w:r>
    </w:p>
    <w:p w14:paraId="36D7A921" w14:textId="77777777" w:rsidR="00CD2925" w:rsidRDefault="00CD2925" w:rsidP="00CD2925">
      <w:pPr>
        <w:pStyle w:val="AD"/>
      </w:pPr>
    </w:p>
    <w:p w14:paraId="0A80248B" w14:textId="77777777" w:rsidR="00CD2925" w:rsidRDefault="00CD2925" w:rsidP="00CD2925">
      <w:pPr>
        <w:pStyle w:val="AD"/>
      </w:pPr>
      <w:r>
        <w:rPr>
          <w:rFonts w:hint="eastAsia"/>
        </w:rPr>
        <w:t>【指导意义】</w:t>
      </w:r>
    </w:p>
    <w:p w14:paraId="71069BE5" w14:textId="77777777" w:rsidR="00CD2925" w:rsidRDefault="00CD2925" w:rsidP="00CD2925">
      <w:pPr>
        <w:pStyle w:val="AD"/>
      </w:pPr>
    </w:p>
    <w:p w14:paraId="25979143" w14:textId="77777777" w:rsidR="00CD2925" w:rsidRDefault="00CD2925" w:rsidP="00CD2925">
      <w:pPr>
        <w:pStyle w:val="AD"/>
      </w:pPr>
      <w:r>
        <w:rPr>
          <w:rFonts w:hint="eastAsia"/>
        </w:rPr>
        <w:t>（一）检察机关在办案中要自觉</w:t>
      </w:r>
      <w:proofErr w:type="gramStart"/>
      <w:r>
        <w:rPr>
          <w:rFonts w:hint="eastAsia"/>
        </w:rPr>
        <w:t>践行</w:t>
      </w:r>
      <w:proofErr w:type="gramEnd"/>
      <w:r>
        <w:rPr>
          <w:rFonts w:hint="eastAsia"/>
        </w:rPr>
        <w:t>司法为民宗旨，密切关注重大民生问题，通过履行法定职责，积极参与社会治理。供水是基础性的民生工程，关系广大居民的身体健康。针对辖区内二次供水存在的安全隐患和治理疏漏，检察机关在深入调查核实和广泛听取意见的基础上，有针对性地向行政主管部门提出检察建议，积极推动行政机关依法全面履职，切实保障城镇居民生活用水的“最后一公里”安全，彰</w:t>
      </w:r>
      <w:proofErr w:type="gramStart"/>
      <w:r>
        <w:rPr>
          <w:rFonts w:hint="eastAsia"/>
        </w:rPr>
        <w:t>显司法</w:t>
      </w:r>
      <w:proofErr w:type="gramEnd"/>
      <w:r>
        <w:rPr>
          <w:rFonts w:hint="eastAsia"/>
        </w:rPr>
        <w:t>为民的责任担当。</w:t>
      </w:r>
    </w:p>
    <w:p w14:paraId="42AC6E90" w14:textId="77777777" w:rsidR="00CD2925" w:rsidRDefault="00CD2925" w:rsidP="00CD2925">
      <w:pPr>
        <w:pStyle w:val="AD"/>
      </w:pPr>
    </w:p>
    <w:p w14:paraId="6C1A5F21" w14:textId="77777777" w:rsidR="00CD2925" w:rsidRDefault="00CD2925" w:rsidP="00CD2925">
      <w:pPr>
        <w:pStyle w:val="AD"/>
      </w:pPr>
      <w:r>
        <w:rPr>
          <w:rFonts w:hint="eastAsia"/>
        </w:rPr>
        <w:t>（二）检察机关开展公益诉讼工作，既要办好个案，又要注重从个案</w:t>
      </w:r>
      <w:proofErr w:type="gramStart"/>
      <w:r>
        <w:rPr>
          <w:rFonts w:hint="eastAsia"/>
        </w:rPr>
        <w:t>到类案</w:t>
      </w:r>
      <w:proofErr w:type="gramEnd"/>
      <w:r>
        <w:rPr>
          <w:rFonts w:hint="eastAsia"/>
        </w:rPr>
        <w:t>的拓展，更好地提升监督效果。检察机关办理涉及重大民生的公益诉讼案件，如认为其他地方也有类似问题时，应当在依法办理的同时，向上级人民检察院报告。如果公益受损问题在一定区域内具有多发性和普遍性，基层人民检察院难以解决的，应当及时将案件线索向上级人民检察院报告。上级人民检察院应当及时受理，并发挥“检察一体”的优势，组织开展调查核实。在办理涉及重大民生公共利益且具有多发性的公益诉讼案件时，上级人民检察院可以采取</w:t>
      </w:r>
      <w:proofErr w:type="gramStart"/>
      <w:r>
        <w:rPr>
          <w:rFonts w:hint="eastAsia"/>
        </w:rPr>
        <w:t>类案监督</w:t>
      </w:r>
      <w:proofErr w:type="gramEnd"/>
      <w:r>
        <w:rPr>
          <w:rFonts w:hint="eastAsia"/>
        </w:rPr>
        <w:t>的方式，集中解决区域或者行业内普遍存在的公益受损问题，达到“办理一案，整治一片”的效果。</w:t>
      </w:r>
    </w:p>
    <w:p w14:paraId="4AC06681" w14:textId="77777777" w:rsidR="00CD2925" w:rsidRDefault="00CD2925" w:rsidP="00CD2925">
      <w:pPr>
        <w:pStyle w:val="AD"/>
      </w:pPr>
    </w:p>
    <w:p w14:paraId="4C9F42AB" w14:textId="72B9CFB4" w:rsidR="00B15193" w:rsidRDefault="00CD2925" w:rsidP="00CD2925">
      <w:pPr>
        <w:pStyle w:val="AD"/>
      </w:pPr>
      <w:r>
        <w:rPr>
          <w:rFonts w:hint="eastAsia"/>
        </w:rPr>
        <w:t>（三）对于重大公益受损问题，应当向有统筹协调职能的单位提出检察建议，促成问题的系统性整改。对于相关管理制度不完善、涉及上级行政机关监管职责或者多个行政机关职能交叉等因素而致使涉及面广的重大公益受损问题，应当由上级检察机关督促同级政府或者相关部门依法履职。省级人民政府在省</w:t>
      </w:r>
      <w:proofErr w:type="gramStart"/>
      <w:r>
        <w:rPr>
          <w:rFonts w:hint="eastAsia"/>
        </w:rPr>
        <w:t>域社会</w:t>
      </w:r>
      <w:proofErr w:type="gramEnd"/>
      <w:r>
        <w:rPr>
          <w:rFonts w:hint="eastAsia"/>
        </w:rPr>
        <w:t>治理体系中居于重要地位，对于涉及省域范围的社会治理问题，省级人民检察院可以向其提出检察建议，从根本上推动问题的解决，促进自上而下进行源头性、系统性整改，形成公益保护的长效机制，发挥检察机关在社会治理中的积极作用。</w:t>
      </w:r>
    </w:p>
    <w:p w14:paraId="5D621E94" w14:textId="183C0D14" w:rsidR="00CD2925" w:rsidRDefault="00CD2925" w:rsidP="00CD2925">
      <w:pPr>
        <w:pStyle w:val="AD"/>
      </w:pPr>
    </w:p>
    <w:p w14:paraId="52CE6EAA" w14:textId="547844A7" w:rsidR="00CD2925" w:rsidRDefault="00CD2925" w:rsidP="00CD2925">
      <w:pPr>
        <w:pStyle w:val="AD"/>
      </w:pPr>
    </w:p>
    <w:p w14:paraId="24EE8CCB" w14:textId="6A2C049D" w:rsidR="00CD2925" w:rsidRDefault="00CD2925" w:rsidP="00CD2925">
      <w:pPr>
        <w:pStyle w:val="AD"/>
      </w:pPr>
      <w:r>
        <w:rPr>
          <w:rFonts w:hint="eastAsia"/>
        </w:rPr>
        <w:t>信息来源：</w:t>
      </w:r>
      <w:hyperlink r:id="rId6" w:anchor="2" w:history="1">
        <w:r w:rsidRPr="00AA2B14">
          <w:rPr>
            <w:rStyle w:val="a7"/>
          </w:rPr>
          <w:t>https://www.spp.gov.cn/spp/xwfbh/wsfbt/202012/t20201214_488876.shtml#2</w:t>
        </w:r>
      </w:hyperlink>
    </w:p>
    <w:p w14:paraId="006B265C" w14:textId="77777777" w:rsidR="00CD2925" w:rsidRPr="00CD2925" w:rsidRDefault="00CD2925" w:rsidP="00CD2925">
      <w:pPr>
        <w:pStyle w:val="AD"/>
      </w:pPr>
    </w:p>
    <w:sectPr w:rsidR="00CD2925" w:rsidRPr="00CD292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23ABC" w14:textId="77777777" w:rsidR="00842F66" w:rsidRDefault="00842F66" w:rsidP="00C20A6A">
      <w:pPr>
        <w:spacing w:line="240" w:lineRule="auto"/>
      </w:pPr>
      <w:r>
        <w:separator/>
      </w:r>
    </w:p>
  </w:endnote>
  <w:endnote w:type="continuationSeparator" w:id="0">
    <w:p w14:paraId="67558B49" w14:textId="77777777" w:rsidR="00842F66" w:rsidRDefault="00842F6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3AEBE" w14:textId="77777777" w:rsidR="00842F66" w:rsidRDefault="00842F66" w:rsidP="00C20A6A">
      <w:pPr>
        <w:spacing w:line="240" w:lineRule="auto"/>
      </w:pPr>
      <w:r>
        <w:separator/>
      </w:r>
    </w:p>
  </w:footnote>
  <w:footnote w:type="continuationSeparator" w:id="0">
    <w:p w14:paraId="465BF87E" w14:textId="77777777" w:rsidR="00842F66" w:rsidRDefault="00842F6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778E"/>
    <w:rsid w:val="000205C1"/>
    <w:rsid w:val="000F4C6A"/>
    <w:rsid w:val="00176A25"/>
    <w:rsid w:val="001C4C6F"/>
    <w:rsid w:val="003D27E2"/>
    <w:rsid w:val="005F7C76"/>
    <w:rsid w:val="007D7BDB"/>
    <w:rsid w:val="00842F66"/>
    <w:rsid w:val="008C40A5"/>
    <w:rsid w:val="00A3778E"/>
    <w:rsid w:val="00A548E7"/>
    <w:rsid w:val="00A973E4"/>
    <w:rsid w:val="00AA486A"/>
    <w:rsid w:val="00B15193"/>
    <w:rsid w:val="00B56AA7"/>
    <w:rsid w:val="00B731F1"/>
    <w:rsid w:val="00C20A6A"/>
    <w:rsid w:val="00C22624"/>
    <w:rsid w:val="00CD2925"/>
    <w:rsid w:val="00D02718"/>
    <w:rsid w:val="00F1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E8AA6"/>
  <w15:chartTrackingRefBased/>
  <w15:docId w15:val="{F8F936AD-3B0B-4ABB-A575-829FF0DE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D2925"/>
    <w:rPr>
      <w:color w:val="0000FF" w:themeColor="hyperlink"/>
      <w:u w:val="single"/>
    </w:rPr>
  </w:style>
  <w:style w:type="character" w:styleId="a8">
    <w:name w:val="Unresolved Mention"/>
    <w:basedOn w:val="a0"/>
    <w:uiPriority w:val="99"/>
    <w:semiHidden/>
    <w:unhideWhenUsed/>
    <w:rsid w:val="00CD2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012/t20201214_488876.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2451</Words>
  <Characters>13976</Characters>
  <Application>Microsoft Office Word</Application>
  <DocSecurity>0</DocSecurity>
  <Lines>116</Lines>
  <Paragraphs>32</Paragraphs>
  <ScaleCrop>false</ScaleCrop>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2020-12-17T03:30:00Z</dcterms:created>
  <dcterms:modified xsi:type="dcterms:W3CDTF">2020-12-17T14:51:00Z</dcterms:modified>
</cp:coreProperties>
</file>