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88904" w14:textId="77777777" w:rsidR="002957FB" w:rsidRPr="00186036" w:rsidRDefault="002957FB" w:rsidP="00186036">
      <w:pPr>
        <w:pStyle w:val="AD"/>
        <w:spacing w:line="276" w:lineRule="auto"/>
        <w:jc w:val="center"/>
        <w:rPr>
          <w:b/>
          <w:bCs/>
          <w:color w:val="E36C0A" w:themeColor="accent6" w:themeShade="BF"/>
          <w:sz w:val="32"/>
          <w:szCs w:val="32"/>
        </w:rPr>
      </w:pPr>
      <w:r w:rsidRPr="00186036">
        <w:rPr>
          <w:rFonts w:hint="eastAsia"/>
          <w:b/>
          <w:bCs/>
          <w:color w:val="E36C0A" w:themeColor="accent6" w:themeShade="BF"/>
          <w:sz w:val="32"/>
          <w:szCs w:val="32"/>
        </w:rPr>
        <w:t>关于规范药品零售企业配备使用执业药师的通知</w:t>
      </w:r>
    </w:p>
    <w:p w14:paraId="644D2A34" w14:textId="77777777" w:rsidR="002957FB" w:rsidRDefault="002957FB" w:rsidP="00186036">
      <w:pPr>
        <w:pStyle w:val="AD"/>
        <w:spacing w:line="276" w:lineRule="auto"/>
        <w:jc w:val="center"/>
      </w:pPr>
      <w:r>
        <w:rPr>
          <w:rFonts w:hint="eastAsia"/>
        </w:rPr>
        <w:t>国药监药管〔</w:t>
      </w:r>
      <w:r>
        <w:rPr>
          <w:rFonts w:hint="eastAsia"/>
        </w:rPr>
        <w:t>2020</w:t>
      </w:r>
      <w:r>
        <w:rPr>
          <w:rFonts w:hint="eastAsia"/>
        </w:rPr>
        <w:t>〕</w:t>
      </w:r>
      <w:r>
        <w:rPr>
          <w:rFonts w:hint="eastAsia"/>
        </w:rPr>
        <w:t>25</w:t>
      </w:r>
      <w:r>
        <w:rPr>
          <w:rFonts w:hint="eastAsia"/>
        </w:rPr>
        <w:t>号</w:t>
      </w:r>
    </w:p>
    <w:p w14:paraId="21DC0885" w14:textId="77777777" w:rsidR="00186036" w:rsidRDefault="00186036" w:rsidP="00186036">
      <w:pPr>
        <w:pStyle w:val="AD"/>
        <w:spacing w:line="276" w:lineRule="auto"/>
      </w:pPr>
    </w:p>
    <w:p w14:paraId="1D700706" w14:textId="31DDB7AC" w:rsidR="002957FB" w:rsidRDefault="002957FB" w:rsidP="00186036">
      <w:pPr>
        <w:pStyle w:val="AD"/>
        <w:spacing w:line="276" w:lineRule="auto"/>
      </w:pPr>
      <w:r>
        <w:rPr>
          <w:rFonts w:hint="eastAsia"/>
        </w:rPr>
        <w:t>各省、自治区、直辖市药品监督管理局，新疆生产建设兵团药品监督管理局：</w:t>
      </w:r>
    </w:p>
    <w:p w14:paraId="6DCA276D" w14:textId="77777777" w:rsidR="002957FB" w:rsidRDefault="002957FB" w:rsidP="00186036">
      <w:pPr>
        <w:pStyle w:val="AD"/>
        <w:spacing w:line="276" w:lineRule="auto"/>
      </w:pPr>
    </w:p>
    <w:p w14:paraId="7F576DEA" w14:textId="77777777" w:rsidR="002957FB" w:rsidRDefault="002957FB" w:rsidP="00186036">
      <w:pPr>
        <w:pStyle w:val="AD"/>
        <w:spacing w:line="276" w:lineRule="auto"/>
      </w:pPr>
      <w:r>
        <w:rPr>
          <w:rFonts w:hint="eastAsia"/>
        </w:rPr>
        <w:t xml:space="preserve">　　执业药师是开展药品质量管理和提供药学服务的专业力量，是合理用药的重要保障。近年来，国家药监局不断加强执业药师制度建设和队伍建设，持续推动执业药师配备使用，积极发挥执业药师在保障公众用药安全有效方面的重要作用。但是，目前执业药师队伍发展不平衡、不充分，部分地区药品零售企业执业药师配备不到位的问题还比较突出。根据新修订的《中华人民共和国药品管理法》（以下简称《药品管理法》）有关规定，为规范执业药师配备使用，现将有关要求通知如下：</w:t>
      </w:r>
    </w:p>
    <w:p w14:paraId="5820AACF" w14:textId="77777777" w:rsidR="002957FB" w:rsidRDefault="002957FB" w:rsidP="00186036">
      <w:pPr>
        <w:pStyle w:val="AD"/>
        <w:spacing w:line="276" w:lineRule="auto"/>
      </w:pPr>
    </w:p>
    <w:p w14:paraId="7845AA54" w14:textId="77777777" w:rsidR="002957FB" w:rsidRDefault="002957FB" w:rsidP="00186036">
      <w:pPr>
        <w:pStyle w:val="AD"/>
        <w:spacing w:line="276" w:lineRule="auto"/>
      </w:pPr>
      <w:r>
        <w:rPr>
          <w:rFonts w:hint="eastAsia"/>
        </w:rPr>
        <w:t xml:space="preserve">　　一、坚持执业药师配备政策，稳步提高配备水平</w:t>
      </w:r>
    </w:p>
    <w:p w14:paraId="23A43E45" w14:textId="77777777" w:rsidR="002957FB" w:rsidRDefault="002957FB" w:rsidP="00186036">
      <w:pPr>
        <w:pStyle w:val="AD"/>
        <w:spacing w:line="276" w:lineRule="auto"/>
      </w:pPr>
    </w:p>
    <w:p w14:paraId="6EF5AA51" w14:textId="77777777" w:rsidR="002957FB" w:rsidRDefault="002957FB" w:rsidP="00186036">
      <w:pPr>
        <w:pStyle w:val="AD"/>
        <w:spacing w:line="276" w:lineRule="auto"/>
      </w:pPr>
      <w:r>
        <w:rPr>
          <w:rFonts w:hint="eastAsia"/>
        </w:rPr>
        <w:t xml:space="preserve">　　药品零售企业按规定配备执业药师是维护公众用药安全的基本要求，也是实现“健康中国”战略、促进行业高质量发展的现实需要。《药品管理法》规定，从事药品经营活动应当有依法经过资格认定的药师或者其他药学技术人员。药品经营领域依法经过资格认定的药师是指执业药师，依法经过资格认定的其他药学技术人员包括卫生（药）系列职称（含药士、药师、主管药师、副主任药师、主任药师）、从业药师等。要坚持和完善执业药师职业资格准入制度，坚持药品经营企业执业药师依法配备使用要求。原则上，经营处方药、甲类非处方药的药品零售企业，应当配备执业药师；只经营乙类非处方药的药品零售企业，应当配备经过药品监督管理部门组织考核合格的业务人员。</w:t>
      </w:r>
    </w:p>
    <w:p w14:paraId="6193C9AE" w14:textId="77777777" w:rsidR="002957FB" w:rsidRDefault="002957FB" w:rsidP="00186036">
      <w:pPr>
        <w:pStyle w:val="AD"/>
        <w:spacing w:line="276" w:lineRule="auto"/>
      </w:pPr>
    </w:p>
    <w:p w14:paraId="7DACF38C" w14:textId="77777777" w:rsidR="002957FB" w:rsidRDefault="002957FB" w:rsidP="00186036">
      <w:pPr>
        <w:pStyle w:val="AD"/>
        <w:spacing w:line="276" w:lineRule="auto"/>
      </w:pPr>
      <w:r>
        <w:rPr>
          <w:rFonts w:hint="eastAsia"/>
        </w:rPr>
        <w:t xml:space="preserve">　　针对当前部分地区执业药师不够用、配备难的实际情况，省级药品监督管理部门在不降低现有执业药师整体配备比例前提下，可制定实施差异化配备使用执业药师的政策，并设置过渡期。过渡期内，对于执业药师存在明显缺口的地区，允许药品零售企业配备使用其他药学技术人员承担执业药师职责，过渡期不超过</w:t>
      </w:r>
      <w:r>
        <w:rPr>
          <w:rFonts w:hint="eastAsia"/>
        </w:rPr>
        <w:t>2025</w:t>
      </w:r>
      <w:r>
        <w:rPr>
          <w:rFonts w:hint="eastAsia"/>
        </w:rPr>
        <w:t>年。</w:t>
      </w:r>
    </w:p>
    <w:p w14:paraId="6F082BCE" w14:textId="77777777" w:rsidR="002957FB" w:rsidRDefault="002957FB" w:rsidP="00186036">
      <w:pPr>
        <w:pStyle w:val="AD"/>
        <w:spacing w:line="276" w:lineRule="auto"/>
      </w:pPr>
    </w:p>
    <w:p w14:paraId="2785780C" w14:textId="77777777" w:rsidR="002957FB" w:rsidRDefault="002957FB" w:rsidP="00186036">
      <w:pPr>
        <w:pStyle w:val="AD"/>
        <w:spacing w:line="276" w:lineRule="auto"/>
      </w:pPr>
      <w:r>
        <w:rPr>
          <w:rFonts w:hint="eastAsia"/>
        </w:rPr>
        <w:t xml:space="preserve">　　二、细化落实执业药师配备要求，强化监督检查责任落实</w:t>
      </w:r>
      <w:r>
        <w:rPr>
          <w:rFonts w:hint="eastAsia"/>
        </w:rPr>
        <w:t xml:space="preserve"> </w:t>
      </w:r>
    </w:p>
    <w:p w14:paraId="465B21BA" w14:textId="77777777" w:rsidR="002957FB" w:rsidRDefault="002957FB" w:rsidP="00186036">
      <w:pPr>
        <w:pStyle w:val="AD"/>
        <w:spacing w:line="276" w:lineRule="auto"/>
      </w:pPr>
    </w:p>
    <w:p w14:paraId="3129AD58" w14:textId="77777777" w:rsidR="002957FB" w:rsidRDefault="002957FB" w:rsidP="00186036">
      <w:pPr>
        <w:pStyle w:val="AD"/>
        <w:spacing w:line="276" w:lineRule="auto"/>
      </w:pPr>
      <w:r>
        <w:rPr>
          <w:rFonts w:hint="eastAsia"/>
        </w:rPr>
        <w:t xml:space="preserve">　　省级药品监督管理部门要根据行政区域内执业药师和药学技术人员队伍实际情况，结合经营品种、经营规模、地域差异以及药品安全风险等因素，制定具体实施方案，分阶段、分区域推进执业药师配备使用，稳步提升药品零售企业执业药师配备使用比例。省级药品监督管理部门制定的差异化配备使用执业药师过渡政策和实施方案应当及时向社会公开，并做好宣传引导工作。</w:t>
      </w:r>
    </w:p>
    <w:p w14:paraId="26EBDB77" w14:textId="77777777" w:rsidR="002957FB" w:rsidRDefault="002957FB" w:rsidP="00186036">
      <w:pPr>
        <w:pStyle w:val="AD"/>
        <w:spacing w:line="276" w:lineRule="auto"/>
      </w:pPr>
    </w:p>
    <w:p w14:paraId="414F3D8C" w14:textId="77777777" w:rsidR="002957FB" w:rsidRDefault="002957FB" w:rsidP="00186036">
      <w:pPr>
        <w:pStyle w:val="AD"/>
        <w:spacing w:line="276" w:lineRule="auto"/>
      </w:pPr>
      <w:r>
        <w:rPr>
          <w:rFonts w:hint="eastAsia"/>
        </w:rPr>
        <w:t xml:space="preserve">　　过渡期内，各市县负责药品监管的部门要加强对行政区域内药学技术人员的管理，对药品零售企业按规定配备药学技术人员的情况进行登记，建立相关信息档案。要落实“四个最严”要求，对新开办药品零售企业严格审核把关；加强对执业药师（或药学技术人员）配备和在岗</w:t>
      </w:r>
      <w:r>
        <w:rPr>
          <w:rFonts w:hint="eastAsia"/>
        </w:rPr>
        <w:lastRenderedPageBreak/>
        <w:t>执业情况的监督检查，督促其尽职履责。对于不按规定配备且整改不到位的药品零售企业，应当依法查处，并采取暂停处方药销售等行政处理措施。对查实的“挂证”执业药师要录入全国执业药师注册管理信息系统、撤销其注册证书并坚决予以曝光；还要将“挂证”执业药师纳入信用管理“黑名单”，实施多部门联合惩戒。</w:t>
      </w:r>
    </w:p>
    <w:p w14:paraId="17F8EB1E" w14:textId="77777777" w:rsidR="002957FB" w:rsidRDefault="002957FB" w:rsidP="00186036">
      <w:pPr>
        <w:pStyle w:val="AD"/>
        <w:spacing w:line="276" w:lineRule="auto"/>
      </w:pPr>
    </w:p>
    <w:p w14:paraId="4360ADC6" w14:textId="77777777" w:rsidR="002957FB" w:rsidRDefault="002957FB" w:rsidP="00186036">
      <w:pPr>
        <w:pStyle w:val="AD"/>
        <w:spacing w:line="276" w:lineRule="auto"/>
      </w:pPr>
      <w:r>
        <w:rPr>
          <w:rFonts w:hint="eastAsia"/>
        </w:rPr>
        <w:t xml:space="preserve">　　三、切实发挥执业药师作用，持续加强队伍建设</w:t>
      </w:r>
    </w:p>
    <w:p w14:paraId="6EF75088" w14:textId="77777777" w:rsidR="002957FB" w:rsidRDefault="002957FB" w:rsidP="00186036">
      <w:pPr>
        <w:pStyle w:val="AD"/>
        <w:spacing w:line="276" w:lineRule="auto"/>
      </w:pPr>
    </w:p>
    <w:p w14:paraId="20D955D0" w14:textId="77777777" w:rsidR="002957FB" w:rsidRDefault="002957FB" w:rsidP="00186036">
      <w:pPr>
        <w:pStyle w:val="AD"/>
        <w:spacing w:line="276" w:lineRule="auto"/>
      </w:pPr>
      <w:r>
        <w:rPr>
          <w:rFonts w:hint="eastAsia"/>
        </w:rPr>
        <w:t xml:space="preserve">　　药品零售企业执业药师应当负责本企业药品质量管理，督促执行药品管理相关的法律法规及规范；负责处方审核和监督调配，向公众提供合理用药指导和咨询服务；负责收集反馈药品不良反应信息等药学工作。药品零售企业要严格执行《药品管理法》有关规定，在坚持执业药师配备原则的同时，更要充分发挥执业药师的作用。</w:t>
      </w:r>
    </w:p>
    <w:p w14:paraId="4CBDCF53" w14:textId="77777777" w:rsidR="002957FB" w:rsidRDefault="002957FB" w:rsidP="00186036">
      <w:pPr>
        <w:pStyle w:val="AD"/>
        <w:spacing w:line="276" w:lineRule="auto"/>
      </w:pPr>
    </w:p>
    <w:p w14:paraId="28C776ED" w14:textId="77777777" w:rsidR="002957FB" w:rsidRDefault="002957FB" w:rsidP="00186036">
      <w:pPr>
        <w:pStyle w:val="AD"/>
        <w:spacing w:line="276" w:lineRule="auto"/>
      </w:pPr>
      <w:r>
        <w:rPr>
          <w:rFonts w:hint="eastAsia"/>
        </w:rPr>
        <w:t xml:space="preserve">　　各地要高度重视执业药师队伍建设，制定相关政策引导药学技术人才积极参加执业药师资格考试，逐年提升本行政区域内执业药师的配备使用比例；要规范执业药师继续教育，促进执业药师持续更新专业知识，更好地发挥作用；要探索建立多部门政策联动机制，促进执业药师配备使用和执业药师队伍健康发展。</w:t>
      </w:r>
    </w:p>
    <w:p w14:paraId="072A186D" w14:textId="77777777" w:rsidR="002957FB" w:rsidRDefault="002957FB" w:rsidP="00186036">
      <w:pPr>
        <w:pStyle w:val="AD"/>
        <w:spacing w:line="276" w:lineRule="auto"/>
      </w:pPr>
    </w:p>
    <w:p w14:paraId="74F7B528" w14:textId="77777777" w:rsidR="002957FB" w:rsidRDefault="002957FB" w:rsidP="00186036">
      <w:pPr>
        <w:pStyle w:val="AD"/>
        <w:spacing w:line="276" w:lineRule="auto"/>
      </w:pPr>
      <w:r>
        <w:rPr>
          <w:rFonts w:hint="eastAsia"/>
        </w:rPr>
        <w:t xml:space="preserve">　　本通知自</w:t>
      </w:r>
      <w:r>
        <w:rPr>
          <w:rFonts w:hint="eastAsia"/>
        </w:rPr>
        <w:t>2021</w:t>
      </w:r>
      <w:r>
        <w:rPr>
          <w:rFonts w:hint="eastAsia"/>
        </w:rPr>
        <w:t>年</w:t>
      </w:r>
      <w:r>
        <w:rPr>
          <w:rFonts w:hint="eastAsia"/>
        </w:rPr>
        <w:t>1</w:t>
      </w:r>
      <w:r>
        <w:rPr>
          <w:rFonts w:hint="eastAsia"/>
        </w:rPr>
        <w:t>月</w:t>
      </w:r>
      <w:r>
        <w:rPr>
          <w:rFonts w:hint="eastAsia"/>
        </w:rPr>
        <w:t>1</w:t>
      </w:r>
      <w:r>
        <w:rPr>
          <w:rFonts w:hint="eastAsia"/>
        </w:rPr>
        <w:t>日起实施。此前关于药品零售企业执业药师配备使用要求与本通知不一致的，按本通知执行。</w:t>
      </w:r>
    </w:p>
    <w:p w14:paraId="04576741" w14:textId="61888F98" w:rsidR="002957FB" w:rsidRDefault="002957FB" w:rsidP="00186036">
      <w:pPr>
        <w:pStyle w:val="AD"/>
        <w:spacing w:line="276" w:lineRule="auto"/>
      </w:pPr>
    </w:p>
    <w:p w14:paraId="2820E89B" w14:textId="77777777" w:rsidR="002957FB" w:rsidRDefault="002957FB" w:rsidP="00186036">
      <w:pPr>
        <w:pStyle w:val="AD"/>
        <w:spacing w:line="276" w:lineRule="auto"/>
      </w:pPr>
    </w:p>
    <w:p w14:paraId="323669AD" w14:textId="7ADE2EE3" w:rsidR="002957FB" w:rsidRDefault="002957FB" w:rsidP="00186036">
      <w:pPr>
        <w:pStyle w:val="AD"/>
        <w:spacing w:line="276" w:lineRule="auto"/>
        <w:jc w:val="right"/>
      </w:pPr>
      <w:r>
        <w:rPr>
          <w:rFonts w:hint="eastAsia"/>
        </w:rPr>
        <w:t>国家药监局</w:t>
      </w:r>
    </w:p>
    <w:p w14:paraId="7E5B005D" w14:textId="4D97C60D" w:rsidR="00B15193" w:rsidRDefault="002957FB" w:rsidP="00186036">
      <w:pPr>
        <w:pStyle w:val="AD"/>
        <w:spacing w:line="276" w:lineRule="auto"/>
        <w:jc w:val="right"/>
      </w:pPr>
      <w:r>
        <w:rPr>
          <w:rFonts w:hint="eastAsia"/>
        </w:rPr>
        <w:t>2020</w:t>
      </w:r>
      <w:r>
        <w:rPr>
          <w:rFonts w:hint="eastAsia"/>
        </w:rPr>
        <w:t>年</w:t>
      </w:r>
      <w:r>
        <w:rPr>
          <w:rFonts w:hint="eastAsia"/>
        </w:rPr>
        <w:t>11</w:t>
      </w:r>
      <w:r>
        <w:rPr>
          <w:rFonts w:hint="eastAsia"/>
        </w:rPr>
        <w:t>月</w:t>
      </w:r>
      <w:r>
        <w:rPr>
          <w:rFonts w:hint="eastAsia"/>
        </w:rPr>
        <w:t>19</w:t>
      </w:r>
      <w:r>
        <w:rPr>
          <w:rFonts w:hint="eastAsia"/>
        </w:rPr>
        <w:t>日</w:t>
      </w:r>
    </w:p>
    <w:p w14:paraId="405D5007" w14:textId="56D3F63B" w:rsidR="002957FB" w:rsidRDefault="002957FB" w:rsidP="00186036">
      <w:pPr>
        <w:pStyle w:val="AD"/>
        <w:spacing w:line="276" w:lineRule="auto"/>
      </w:pPr>
    </w:p>
    <w:p w14:paraId="1C9A1F89" w14:textId="5FB88609" w:rsidR="002957FB" w:rsidRDefault="002957FB" w:rsidP="00186036">
      <w:pPr>
        <w:pStyle w:val="AD"/>
        <w:spacing w:line="276" w:lineRule="auto"/>
      </w:pPr>
    </w:p>
    <w:p w14:paraId="44FAFB1C" w14:textId="17F4FC65" w:rsidR="002957FB" w:rsidRDefault="002957FB" w:rsidP="00186036">
      <w:pPr>
        <w:pStyle w:val="AD"/>
        <w:spacing w:line="276" w:lineRule="auto"/>
      </w:pPr>
      <w:r>
        <w:rPr>
          <w:rFonts w:hint="eastAsia"/>
        </w:rPr>
        <w:t>信息来源：</w:t>
      </w:r>
      <w:hyperlink r:id="rId6" w:history="1">
        <w:r w:rsidRPr="00393054">
          <w:rPr>
            <w:rStyle w:val="a9"/>
          </w:rPr>
          <w:t>https://www.nmpa.gov.cn/xxgk/fgwj/gzwj/gzwjzh/20201120180907191.html</w:t>
        </w:r>
      </w:hyperlink>
    </w:p>
    <w:p w14:paraId="52E99D06" w14:textId="77777777" w:rsidR="002957FB" w:rsidRPr="002957FB" w:rsidRDefault="002957FB" w:rsidP="00186036">
      <w:pPr>
        <w:pStyle w:val="AD"/>
        <w:spacing w:line="276" w:lineRule="auto"/>
      </w:pPr>
    </w:p>
    <w:sectPr w:rsidR="002957FB" w:rsidRPr="002957F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C4F88" w14:textId="77777777" w:rsidR="005845FF" w:rsidRDefault="005845FF" w:rsidP="00C20A6A">
      <w:pPr>
        <w:spacing w:line="240" w:lineRule="auto"/>
      </w:pPr>
      <w:r>
        <w:separator/>
      </w:r>
    </w:p>
  </w:endnote>
  <w:endnote w:type="continuationSeparator" w:id="0">
    <w:p w14:paraId="37B1B25A" w14:textId="77777777" w:rsidR="005845FF" w:rsidRDefault="005845F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09038" w14:textId="77777777" w:rsidR="005845FF" w:rsidRDefault="005845FF" w:rsidP="00C20A6A">
      <w:pPr>
        <w:spacing w:line="240" w:lineRule="auto"/>
      </w:pPr>
      <w:r>
        <w:separator/>
      </w:r>
    </w:p>
  </w:footnote>
  <w:footnote w:type="continuationSeparator" w:id="0">
    <w:p w14:paraId="4D0F0E2A" w14:textId="77777777" w:rsidR="005845FF" w:rsidRDefault="005845F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18BF"/>
    <w:rsid w:val="000F4C6A"/>
    <w:rsid w:val="00176A25"/>
    <w:rsid w:val="00186036"/>
    <w:rsid w:val="001C4C6F"/>
    <w:rsid w:val="002957FB"/>
    <w:rsid w:val="003D27E2"/>
    <w:rsid w:val="005845FF"/>
    <w:rsid w:val="005F7C76"/>
    <w:rsid w:val="00613A9A"/>
    <w:rsid w:val="007D7BDB"/>
    <w:rsid w:val="00A306FE"/>
    <w:rsid w:val="00A548E7"/>
    <w:rsid w:val="00B15193"/>
    <w:rsid w:val="00B731F1"/>
    <w:rsid w:val="00BD18BF"/>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1BD19"/>
  <w15:chartTrackingRefBased/>
  <w15:docId w15:val="{0056C4F1-2223-4CEC-AE1D-D9E766B3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957FB"/>
    <w:pPr>
      <w:ind w:leftChars="2500" w:left="100"/>
    </w:pPr>
  </w:style>
  <w:style w:type="character" w:customStyle="1" w:styleId="a8">
    <w:name w:val="日期 字符"/>
    <w:basedOn w:val="a0"/>
    <w:link w:val="a7"/>
    <w:uiPriority w:val="99"/>
    <w:semiHidden/>
    <w:rsid w:val="002957FB"/>
    <w:rPr>
      <w:rFonts w:ascii="Arial" w:eastAsia="宋体" w:hAnsi="Arial"/>
      <w:sz w:val="22"/>
    </w:rPr>
  </w:style>
  <w:style w:type="character" w:styleId="a9">
    <w:name w:val="Hyperlink"/>
    <w:basedOn w:val="a0"/>
    <w:uiPriority w:val="99"/>
    <w:unhideWhenUsed/>
    <w:rsid w:val="002957FB"/>
    <w:rPr>
      <w:color w:val="0000FF" w:themeColor="hyperlink"/>
      <w:u w:val="single"/>
    </w:rPr>
  </w:style>
  <w:style w:type="character" w:styleId="aa">
    <w:name w:val="Unresolved Mention"/>
    <w:basedOn w:val="a0"/>
    <w:uiPriority w:val="99"/>
    <w:semiHidden/>
    <w:unhideWhenUsed/>
    <w:rsid w:val="0029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xxgk/fgwj/gzwj/gzwjzh/202011201809071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2020-11-26T11:07:00Z</dcterms:created>
  <dcterms:modified xsi:type="dcterms:W3CDTF">2020-11-27T03:36:00Z</dcterms:modified>
</cp:coreProperties>
</file>