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24F27" w14:textId="25B0D0E7" w:rsidR="00D219E9" w:rsidRPr="00270C4E" w:rsidRDefault="00D219E9" w:rsidP="00436EE4">
      <w:pPr>
        <w:pStyle w:val="AD"/>
        <w:spacing w:line="276" w:lineRule="auto"/>
        <w:jc w:val="center"/>
        <w:rPr>
          <w:b/>
          <w:bCs/>
          <w:color w:val="E36C0A" w:themeColor="accent6" w:themeShade="BF"/>
          <w:sz w:val="32"/>
          <w:szCs w:val="32"/>
        </w:rPr>
      </w:pPr>
      <w:r w:rsidRPr="00270C4E">
        <w:rPr>
          <w:rFonts w:hint="eastAsia"/>
          <w:b/>
          <w:bCs/>
          <w:color w:val="E36C0A" w:themeColor="accent6" w:themeShade="BF"/>
          <w:sz w:val="32"/>
          <w:szCs w:val="32"/>
        </w:rPr>
        <w:t>关于人民法院民事诉讼中委托鉴定审查工作若干问题的规定</w:t>
      </w:r>
    </w:p>
    <w:p w14:paraId="7FE66593" w14:textId="77777777" w:rsidR="00270C4E" w:rsidRDefault="00270C4E" w:rsidP="00436EE4">
      <w:pPr>
        <w:pStyle w:val="AD"/>
        <w:spacing w:line="276" w:lineRule="auto"/>
        <w:jc w:val="center"/>
      </w:pPr>
      <w:r>
        <w:rPr>
          <w:rFonts w:hint="eastAsia"/>
        </w:rPr>
        <w:t>法〔</w:t>
      </w:r>
      <w:r>
        <w:rPr>
          <w:rFonts w:hint="eastAsia"/>
        </w:rPr>
        <w:t>2020</w:t>
      </w:r>
      <w:r>
        <w:rPr>
          <w:rFonts w:hint="eastAsia"/>
        </w:rPr>
        <w:t>〕</w:t>
      </w:r>
      <w:r>
        <w:rPr>
          <w:rFonts w:hint="eastAsia"/>
        </w:rPr>
        <w:t>202</w:t>
      </w:r>
      <w:r>
        <w:rPr>
          <w:rFonts w:hint="eastAsia"/>
        </w:rPr>
        <w:t>号</w:t>
      </w:r>
    </w:p>
    <w:p w14:paraId="7DC19953" w14:textId="77777777" w:rsidR="00270C4E" w:rsidRDefault="00270C4E" w:rsidP="00436EE4">
      <w:pPr>
        <w:pStyle w:val="AD"/>
        <w:spacing w:line="276" w:lineRule="auto"/>
      </w:pPr>
    </w:p>
    <w:p w14:paraId="43135D11" w14:textId="2B1C7502" w:rsidR="00D219E9" w:rsidRDefault="00D219E9" w:rsidP="00436EE4">
      <w:pPr>
        <w:pStyle w:val="AD"/>
        <w:spacing w:line="276" w:lineRule="auto"/>
      </w:pPr>
      <w:r>
        <w:rPr>
          <w:rFonts w:hint="eastAsia"/>
        </w:rPr>
        <w:t xml:space="preserve">　　为进一步规范民事诉讼中委托鉴定工作，促进司法公正，根据《中华人民共和国民事诉讼法》《最高人民法院关于适用〈中华人民共和国民事诉讼法〉的解释》《最高人民法院关于民事诉讼证据的若干规定》等法律、司法解释的规定，结合人民法院工作实际，制定本规定。</w:t>
      </w:r>
    </w:p>
    <w:p w14:paraId="58E61D1B" w14:textId="77777777" w:rsidR="00D219E9" w:rsidRDefault="00D219E9" w:rsidP="00436EE4">
      <w:pPr>
        <w:pStyle w:val="AD"/>
        <w:spacing w:line="276" w:lineRule="auto"/>
      </w:pPr>
      <w:r>
        <w:rPr>
          <w:rFonts w:hint="eastAsia"/>
        </w:rPr>
        <w:t xml:space="preserve">　　一、对鉴定事项的审查</w:t>
      </w:r>
    </w:p>
    <w:p w14:paraId="0EF77D0A" w14:textId="77777777" w:rsidR="00D219E9" w:rsidRDefault="00D219E9" w:rsidP="00436EE4">
      <w:pPr>
        <w:pStyle w:val="AD"/>
        <w:spacing w:line="276" w:lineRule="auto"/>
      </w:pPr>
      <w:r>
        <w:rPr>
          <w:rFonts w:hint="eastAsia"/>
        </w:rPr>
        <w:t xml:space="preserve">　　</w:t>
      </w:r>
      <w:r>
        <w:rPr>
          <w:rFonts w:hint="eastAsia"/>
        </w:rPr>
        <w:t>1.</w:t>
      </w:r>
      <w:r>
        <w:rPr>
          <w:rFonts w:hint="eastAsia"/>
        </w:rPr>
        <w:t>严格审查拟鉴定事项是否属于查明案件事实的专门性问题，有下列情形之一的，人民法院不予委托鉴定：</w:t>
      </w:r>
    </w:p>
    <w:p w14:paraId="47848F25" w14:textId="77777777" w:rsidR="00D219E9" w:rsidRDefault="00D219E9" w:rsidP="00436EE4">
      <w:pPr>
        <w:pStyle w:val="AD"/>
        <w:spacing w:line="276" w:lineRule="auto"/>
      </w:pPr>
      <w:r>
        <w:rPr>
          <w:rFonts w:hint="eastAsia"/>
        </w:rPr>
        <w:t xml:space="preserve">　　</w:t>
      </w:r>
      <w:r>
        <w:rPr>
          <w:rFonts w:hint="eastAsia"/>
        </w:rPr>
        <w:t>(1)</w:t>
      </w:r>
      <w:r>
        <w:rPr>
          <w:rFonts w:hint="eastAsia"/>
        </w:rPr>
        <w:t>通过生活常识、经验法则可以推定的事实；</w:t>
      </w:r>
    </w:p>
    <w:p w14:paraId="43746638" w14:textId="77777777" w:rsidR="00D219E9" w:rsidRDefault="00D219E9" w:rsidP="00436EE4">
      <w:pPr>
        <w:pStyle w:val="AD"/>
        <w:spacing w:line="276" w:lineRule="auto"/>
      </w:pPr>
      <w:r>
        <w:rPr>
          <w:rFonts w:hint="eastAsia"/>
        </w:rPr>
        <w:t xml:space="preserve">　　</w:t>
      </w:r>
      <w:r>
        <w:rPr>
          <w:rFonts w:hint="eastAsia"/>
        </w:rPr>
        <w:t>(2)</w:t>
      </w:r>
      <w:r>
        <w:rPr>
          <w:rFonts w:hint="eastAsia"/>
        </w:rPr>
        <w:t>与</w:t>
      </w:r>
      <w:proofErr w:type="gramStart"/>
      <w:r>
        <w:rPr>
          <w:rFonts w:hint="eastAsia"/>
        </w:rPr>
        <w:t>待证事实</w:t>
      </w:r>
      <w:proofErr w:type="gramEnd"/>
      <w:r>
        <w:rPr>
          <w:rFonts w:hint="eastAsia"/>
        </w:rPr>
        <w:t>无关联的问题；</w:t>
      </w:r>
    </w:p>
    <w:p w14:paraId="63823BC6" w14:textId="77777777" w:rsidR="00D219E9" w:rsidRDefault="00D219E9" w:rsidP="00436EE4">
      <w:pPr>
        <w:pStyle w:val="AD"/>
        <w:spacing w:line="276" w:lineRule="auto"/>
      </w:pPr>
      <w:r>
        <w:rPr>
          <w:rFonts w:hint="eastAsia"/>
        </w:rPr>
        <w:t xml:space="preserve">　　</w:t>
      </w:r>
      <w:r>
        <w:rPr>
          <w:rFonts w:hint="eastAsia"/>
        </w:rPr>
        <w:t>(3)</w:t>
      </w:r>
      <w:r>
        <w:rPr>
          <w:rFonts w:hint="eastAsia"/>
        </w:rPr>
        <w:t>对证明</w:t>
      </w:r>
      <w:proofErr w:type="gramStart"/>
      <w:r>
        <w:rPr>
          <w:rFonts w:hint="eastAsia"/>
        </w:rPr>
        <w:t>待证事实</w:t>
      </w:r>
      <w:proofErr w:type="gramEnd"/>
      <w:r>
        <w:rPr>
          <w:rFonts w:hint="eastAsia"/>
        </w:rPr>
        <w:t>无意义的问题；</w:t>
      </w:r>
    </w:p>
    <w:p w14:paraId="163BF512" w14:textId="77777777" w:rsidR="00D219E9" w:rsidRDefault="00D219E9" w:rsidP="00436EE4">
      <w:pPr>
        <w:pStyle w:val="AD"/>
        <w:spacing w:line="276" w:lineRule="auto"/>
      </w:pPr>
      <w:r>
        <w:rPr>
          <w:rFonts w:hint="eastAsia"/>
        </w:rPr>
        <w:t xml:space="preserve">　　</w:t>
      </w:r>
      <w:r>
        <w:rPr>
          <w:rFonts w:hint="eastAsia"/>
        </w:rPr>
        <w:t>(4)</w:t>
      </w:r>
      <w:r>
        <w:rPr>
          <w:rFonts w:hint="eastAsia"/>
        </w:rPr>
        <w:t>应当由当事人举证的非专门性问题；</w:t>
      </w:r>
    </w:p>
    <w:p w14:paraId="15357AB9" w14:textId="77777777" w:rsidR="00D219E9" w:rsidRDefault="00D219E9" w:rsidP="00436EE4">
      <w:pPr>
        <w:pStyle w:val="AD"/>
        <w:spacing w:line="276" w:lineRule="auto"/>
      </w:pPr>
      <w:r>
        <w:rPr>
          <w:rFonts w:hint="eastAsia"/>
        </w:rPr>
        <w:t xml:space="preserve">　　</w:t>
      </w:r>
      <w:r>
        <w:rPr>
          <w:rFonts w:hint="eastAsia"/>
        </w:rPr>
        <w:t>(5)</w:t>
      </w:r>
      <w:r>
        <w:rPr>
          <w:rFonts w:hint="eastAsia"/>
        </w:rPr>
        <w:t>通过法庭调查、勘验等方法可以查明的事实；</w:t>
      </w:r>
    </w:p>
    <w:p w14:paraId="3FB1D41D" w14:textId="77777777" w:rsidR="00D219E9" w:rsidRDefault="00D219E9" w:rsidP="00436EE4">
      <w:pPr>
        <w:pStyle w:val="AD"/>
        <w:spacing w:line="276" w:lineRule="auto"/>
      </w:pPr>
      <w:r>
        <w:rPr>
          <w:rFonts w:hint="eastAsia"/>
        </w:rPr>
        <w:t xml:space="preserve">　　</w:t>
      </w:r>
      <w:r>
        <w:rPr>
          <w:rFonts w:hint="eastAsia"/>
        </w:rPr>
        <w:t>(6)</w:t>
      </w:r>
      <w:r>
        <w:rPr>
          <w:rFonts w:hint="eastAsia"/>
        </w:rPr>
        <w:t>对当事人责任划分的认定；</w:t>
      </w:r>
    </w:p>
    <w:p w14:paraId="24232C43" w14:textId="77777777" w:rsidR="00D219E9" w:rsidRDefault="00D219E9" w:rsidP="00436EE4">
      <w:pPr>
        <w:pStyle w:val="AD"/>
        <w:spacing w:line="276" w:lineRule="auto"/>
      </w:pPr>
      <w:r>
        <w:rPr>
          <w:rFonts w:hint="eastAsia"/>
        </w:rPr>
        <w:t xml:space="preserve">　　</w:t>
      </w:r>
      <w:r>
        <w:rPr>
          <w:rFonts w:hint="eastAsia"/>
        </w:rPr>
        <w:t>(7)</w:t>
      </w:r>
      <w:r>
        <w:rPr>
          <w:rFonts w:hint="eastAsia"/>
        </w:rPr>
        <w:t>法律适用问题；</w:t>
      </w:r>
    </w:p>
    <w:p w14:paraId="7465C401" w14:textId="77777777" w:rsidR="00D219E9" w:rsidRDefault="00D219E9" w:rsidP="00436EE4">
      <w:pPr>
        <w:pStyle w:val="AD"/>
        <w:spacing w:line="276" w:lineRule="auto"/>
      </w:pPr>
      <w:r>
        <w:rPr>
          <w:rFonts w:hint="eastAsia"/>
        </w:rPr>
        <w:t xml:space="preserve">　　</w:t>
      </w:r>
      <w:r>
        <w:rPr>
          <w:rFonts w:hint="eastAsia"/>
        </w:rPr>
        <w:t>(8)</w:t>
      </w:r>
      <w:r>
        <w:rPr>
          <w:rFonts w:hint="eastAsia"/>
        </w:rPr>
        <w:t>测谎</w:t>
      </w:r>
      <w:r>
        <w:rPr>
          <w:rFonts w:hint="eastAsia"/>
        </w:rPr>
        <w:t>;</w:t>
      </w:r>
    </w:p>
    <w:p w14:paraId="7F1D4701" w14:textId="77777777" w:rsidR="00D219E9" w:rsidRDefault="00D219E9" w:rsidP="00436EE4">
      <w:pPr>
        <w:pStyle w:val="AD"/>
        <w:spacing w:line="276" w:lineRule="auto"/>
      </w:pPr>
      <w:r>
        <w:rPr>
          <w:rFonts w:hint="eastAsia"/>
        </w:rPr>
        <w:t xml:space="preserve">　　</w:t>
      </w:r>
      <w:r>
        <w:rPr>
          <w:rFonts w:hint="eastAsia"/>
        </w:rPr>
        <w:t>(9)</w:t>
      </w:r>
      <w:r>
        <w:rPr>
          <w:rFonts w:hint="eastAsia"/>
        </w:rPr>
        <w:t>其他不适宜委托鉴定的情形。</w:t>
      </w:r>
    </w:p>
    <w:p w14:paraId="213A0041" w14:textId="77777777" w:rsidR="00D219E9" w:rsidRDefault="00D219E9" w:rsidP="00436EE4">
      <w:pPr>
        <w:pStyle w:val="AD"/>
        <w:spacing w:line="276" w:lineRule="auto"/>
      </w:pPr>
      <w:r>
        <w:rPr>
          <w:rFonts w:hint="eastAsia"/>
        </w:rPr>
        <w:t xml:space="preserve">　　</w:t>
      </w:r>
      <w:r>
        <w:rPr>
          <w:rFonts w:hint="eastAsia"/>
        </w:rPr>
        <w:t>2.</w:t>
      </w:r>
      <w:r>
        <w:rPr>
          <w:rFonts w:hint="eastAsia"/>
        </w:rPr>
        <w:t>拟鉴定事项所涉鉴定技术和方法争议较大的，应当先对其鉴定技术和方法的科学可靠性进行审查。所涉鉴定技术和方法没有科学可靠性的，不予委托鉴定。</w:t>
      </w:r>
    </w:p>
    <w:p w14:paraId="49288013" w14:textId="77777777" w:rsidR="00D219E9" w:rsidRDefault="00D219E9" w:rsidP="00436EE4">
      <w:pPr>
        <w:pStyle w:val="AD"/>
        <w:spacing w:line="276" w:lineRule="auto"/>
      </w:pPr>
      <w:r>
        <w:rPr>
          <w:rFonts w:hint="eastAsia"/>
        </w:rPr>
        <w:t xml:space="preserve">　　二、对鉴定材料的审查</w:t>
      </w:r>
    </w:p>
    <w:p w14:paraId="31C6372A" w14:textId="77777777" w:rsidR="00D219E9" w:rsidRDefault="00D219E9" w:rsidP="00436EE4">
      <w:pPr>
        <w:pStyle w:val="AD"/>
        <w:spacing w:line="276" w:lineRule="auto"/>
      </w:pPr>
      <w:r>
        <w:rPr>
          <w:rFonts w:hint="eastAsia"/>
        </w:rPr>
        <w:t xml:space="preserve">　　</w:t>
      </w:r>
      <w:r>
        <w:rPr>
          <w:rFonts w:hint="eastAsia"/>
        </w:rPr>
        <w:t>3.</w:t>
      </w:r>
      <w:r>
        <w:rPr>
          <w:rFonts w:hint="eastAsia"/>
        </w:rPr>
        <w:t>严格审查鉴定材料是否符合鉴定要求，人民法院应当告知当事人不提供符合要求鉴定材料的法律后果。</w:t>
      </w:r>
    </w:p>
    <w:p w14:paraId="1C3F0D11" w14:textId="77777777" w:rsidR="00D219E9" w:rsidRDefault="00D219E9" w:rsidP="00436EE4">
      <w:pPr>
        <w:pStyle w:val="AD"/>
        <w:spacing w:line="276" w:lineRule="auto"/>
      </w:pPr>
      <w:r>
        <w:rPr>
          <w:rFonts w:hint="eastAsia"/>
        </w:rPr>
        <w:t xml:space="preserve">　　</w:t>
      </w:r>
      <w:r>
        <w:rPr>
          <w:rFonts w:hint="eastAsia"/>
        </w:rPr>
        <w:t>4.</w:t>
      </w:r>
      <w:r>
        <w:rPr>
          <w:rFonts w:hint="eastAsia"/>
        </w:rPr>
        <w:t>未经法庭质证的材料（包括补充材料），不得作为鉴定材料。</w:t>
      </w:r>
    </w:p>
    <w:p w14:paraId="39E5119A" w14:textId="77777777" w:rsidR="00D219E9" w:rsidRDefault="00D219E9" w:rsidP="00436EE4">
      <w:pPr>
        <w:pStyle w:val="AD"/>
        <w:spacing w:line="276" w:lineRule="auto"/>
      </w:pPr>
      <w:r>
        <w:rPr>
          <w:rFonts w:hint="eastAsia"/>
        </w:rPr>
        <w:t xml:space="preserve">　　当事人无法联系、公告送达或当事人放弃质证的，鉴定材料应当经合议庭确认。</w:t>
      </w:r>
    </w:p>
    <w:p w14:paraId="23E12547" w14:textId="77777777" w:rsidR="00D219E9" w:rsidRDefault="00D219E9" w:rsidP="00436EE4">
      <w:pPr>
        <w:pStyle w:val="AD"/>
        <w:spacing w:line="276" w:lineRule="auto"/>
      </w:pPr>
      <w:r>
        <w:rPr>
          <w:rFonts w:hint="eastAsia"/>
        </w:rPr>
        <w:t xml:space="preserve">　　</w:t>
      </w:r>
      <w:r>
        <w:rPr>
          <w:rFonts w:hint="eastAsia"/>
        </w:rPr>
        <w:t>5.</w:t>
      </w:r>
      <w:r>
        <w:rPr>
          <w:rFonts w:hint="eastAsia"/>
        </w:rPr>
        <w:t>对当事人有争议的材料，应当由人民法院予以认定，不得直接交由鉴定机构、鉴定人选用。</w:t>
      </w:r>
    </w:p>
    <w:p w14:paraId="0F5FD097" w14:textId="77777777" w:rsidR="00D219E9" w:rsidRDefault="00D219E9" w:rsidP="00436EE4">
      <w:pPr>
        <w:pStyle w:val="AD"/>
        <w:spacing w:line="276" w:lineRule="auto"/>
      </w:pPr>
      <w:r>
        <w:rPr>
          <w:rFonts w:hint="eastAsia"/>
        </w:rPr>
        <w:t xml:space="preserve">　　三、对鉴定机构的审查</w:t>
      </w:r>
    </w:p>
    <w:p w14:paraId="69D1E261" w14:textId="77777777" w:rsidR="00D219E9" w:rsidRDefault="00D219E9" w:rsidP="00436EE4">
      <w:pPr>
        <w:pStyle w:val="AD"/>
        <w:spacing w:line="276" w:lineRule="auto"/>
      </w:pPr>
      <w:r>
        <w:rPr>
          <w:rFonts w:hint="eastAsia"/>
        </w:rPr>
        <w:t xml:space="preserve">　　</w:t>
      </w:r>
      <w:r>
        <w:rPr>
          <w:rFonts w:hint="eastAsia"/>
        </w:rPr>
        <w:t>6.</w:t>
      </w:r>
      <w:r>
        <w:rPr>
          <w:rFonts w:hint="eastAsia"/>
        </w:rPr>
        <w:t>人民法院选择鉴定机构，应当根据法律、司法解释等规定，审查鉴定机构的资质、执业范围等事项。</w:t>
      </w:r>
    </w:p>
    <w:p w14:paraId="33E6A5EA" w14:textId="77777777" w:rsidR="00D219E9" w:rsidRDefault="00D219E9" w:rsidP="00436EE4">
      <w:pPr>
        <w:pStyle w:val="AD"/>
        <w:spacing w:line="276" w:lineRule="auto"/>
      </w:pPr>
      <w:r>
        <w:rPr>
          <w:rFonts w:hint="eastAsia"/>
        </w:rPr>
        <w:t xml:space="preserve">　　</w:t>
      </w:r>
      <w:r>
        <w:rPr>
          <w:rFonts w:hint="eastAsia"/>
        </w:rPr>
        <w:t>7.</w:t>
      </w:r>
      <w:r>
        <w:rPr>
          <w:rFonts w:hint="eastAsia"/>
        </w:rPr>
        <w:t>当事人协商一致选择鉴定机构的，人民法院应当审查协商选择的鉴定机构是否具备鉴定资质及符合法律、司法解释等规定。发现双方当事人的选择有可能损害国家利益、集体利益或第三方利益的，应当终止协商选择程序，采用随机方式选择。</w:t>
      </w:r>
    </w:p>
    <w:p w14:paraId="3277D375" w14:textId="77777777" w:rsidR="00D219E9" w:rsidRDefault="00D219E9" w:rsidP="00436EE4">
      <w:pPr>
        <w:pStyle w:val="AD"/>
        <w:spacing w:line="276" w:lineRule="auto"/>
      </w:pPr>
      <w:r>
        <w:rPr>
          <w:rFonts w:hint="eastAsia"/>
        </w:rPr>
        <w:t xml:space="preserve">　　</w:t>
      </w:r>
      <w:r>
        <w:rPr>
          <w:rFonts w:hint="eastAsia"/>
        </w:rPr>
        <w:t>8.</w:t>
      </w:r>
      <w:r>
        <w:rPr>
          <w:rFonts w:hint="eastAsia"/>
        </w:rPr>
        <w:t>人民法院应当要求鉴定机构在接受委托后</w:t>
      </w:r>
      <w:r>
        <w:rPr>
          <w:rFonts w:hint="eastAsia"/>
        </w:rPr>
        <w:t>5</w:t>
      </w:r>
      <w:r>
        <w:rPr>
          <w:rFonts w:hint="eastAsia"/>
        </w:rPr>
        <w:t>个工作日内，提交鉴定方案、收费标准、鉴定人情况和鉴定人承诺书。</w:t>
      </w:r>
    </w:p>
    <w:p w14:paraId="39F7F3FD" w14:textId="77777777" w:rsidR="00D219E9" w:rsidRDefault="00D219E9" w:rsidP="00436EE4">
      <w:pPr>
        <w:pStyle w:val="AD"/>
        <w:spacing w:line="276" w:lineRule="auto"/>
      </w:pPr>
      <w:r>
        <w:rPr>
          <w:rFonts w:hint="eastAsia"/>
        </w:rPr>
        <w:t xml:space="preserve">　　重大、疑难、复杂鉴定事项可适当延长提交期限。</w:t>
      </w:r>
    </w:p>
    <w:p w14:paraId="78580B7F" w14:textId="77777777" w:rsidR="00D219E9" w:rsidRDefault="00D219E9" w:rsidP="00436EE4">
      <w:pPr>
        <w:pStyle w:val="AD"/>
        <w:spacing w:line="276" w:lineRule="auto"/>
      </w:pPr>
      <w:r>
        <w:rPr>
          <w:rFonts w:hint="eastAsia"/>
        </w:rPr>
        <w:t xml:space="preserve">　　鉴定人拒绝签署承诺书的，人民法院应当要求更换鉴定人或另行委托鉴定机构。</w:t>
      </w:r>
    </w:p>
    <w:p w14:paraId="64BDF820" w14:textId="77777777" w:rsidR="00D219E9" w:rsidRDefault="00D219E9" w:rsidP="00436EE4">
      <w:pPr>
        <w:pStyle w:val="AD"/>
        <w:spacing w:line="276" w:lineRule="auto"/>
      </w:pPr>
      <w:r>
        <w:rPr>
          <w:rFonts w:hint="eastAsia"/>
        </w:rPr>
        <w:t xml:space="preserve">　　四、对鉴定人的审查</w:t>
      </w:r>
    </w:p>
    <w:p w14:paraId="66E4E087" w14:textId="77777777" w:rsidR="00D219E9" w:rsidRDefault="00D219E9" w:rsidP="00436EE4">
      <w:pPr>
        <w:pStyle w:val="AD"/>
        <w:spacing w:line="276" w:lineRule="auto"/>
      </w:pPr>
      <w:r>
        <w:rPr>
          <w:rFonts w:hint="eastAsia"/>
        </w:rPr>
        <w:t xml:space="preserve">　　</w:t>
      </w:r>
      <w:r>
        <w:rPr>
          <w:rFonts w:hint="eastAsia"/>
        </w:rPr>
        <w:t>9.</w:t>
      </w:r>
      <w:r>
        <w:rPr>
          <w:rFonts w:hint="eastAsia"/>
        </w:rPr>
        <w:t>人民法院委托鉴定机构指定鉴定人的，应当严格依照法律、司法解释等规定，对鉴定人</w:t>
      </w:r>
      <w:r>
        <w:rPr>
          <w:rFonts w:hint="eastAsia"/>
        </w:rPr>
        <w:lastRenderedPageBreak/>
        <w:t>的专业能力、从业经验、业内评价、执业范围、鉴定资格、资质证书有效期以及是否有依法回避的情形等进行审查。</w:t>
      </w:r>
    </w:p>
    <w:p w14:paraId="75869360" w14:textId="77777777" w:rsidR="00D219E9" w:rsidRDefault="00D219E9" w:rsidP="00436EE4">
      <w:pPr>
        <w:pStyle w:val="AD"/>
        <w:spacing w:line="276" w:lineRule="auto"/>
      </w:pPr>
      <w:r>
        <w:rPr>
          <w:rFonts w:hint="eastAsia"/>
        </w:rPr>
        <w:t xml:space="preserve">　　特殊情形人民法院直接指定鉴定人的</w:t>
      </w:r>
      <w:r>
        <w:rPr>
          <w:rFonts w:hint="eastAsia"/>
        </w:rPr>
        <w:t>,</w:t>
      </w:r>
      <w:r>
        <w:rPr>
          <w:rFonts w:hint="eastAsia"/>
        </w:rPr>
        <w:t>依照前款规定进行审查。</w:t>
      </w:r>
    </w:p>
    <w:p w14:paraId="46D0BF23" w14:textId="77777777" w:rsidR="00D219E9" w:rsidRDefault="00D219E9" w:rsidP="00436EE4">
      <w:pPr>
        <w:pStyle w:val="AD"/>
        <w:spacing w:line="276" w:lineRule="auto"/>
      </w:pPr>
      <w:r>
        <w:rPr>
          <w:rFonts w:hint="eastAsia"/>
        </w:rPr>
        <w:t xml:space="preserve">　　五、对鉴定意见书的审查</w:t>
      </w:r>
    </w:p>
    <w:p w14:paraId="514185E5" w14:textId="77777777" w:rsidR="00D219E9" w:rsidRDefault="00D219E9" w:rsidP="00436EE4">
      <w:pPr>
        <w:pStyle w:val="AD"/>
        <w:spacing w:line="276" w:lineRule="auto"/>
      </w:pPr>
      <w:r>
        <w:rPr>
          <w:rFonts w:hint="eastAsia"/>
        </w:rPr>
        <w:t xml:space="preserve">　　</w:t>
      </w:r>
      <w:r>
        <w:rPr>
          <w:rFonts w:hint="eastAsia"/>
        </w:rPr>
        <w:t>10.</w:t>
      </w:r>
      <w:r>
        <w:rPr>
          <w:rFonts w:hint="eastAsia"/>
        </w:rPr>
        <w:t>人民法院应当审查鉴定意见书是否具备《最高人民法院关于民事诉讼证据的若干规定》第三十六条规定的内容。</w:t>
      </w:r>
    </w:p>
    <w:p w14:paraId="59BA7669" w14:textId="77777777" w:rsidR="00D219E9" w:rsidRDefault="00D219E9" w:rsidP="00436EE4">
      <w:pPr>
        <w:pStyle w:val="AD"/>
        <w:spacing w:line="276" w:lineRule="auto"/>
      </w:pPr>
      <w:r>
        <w:rPr>
          <w:rFonts w:hint="eastAsia"/>
        </w:rPr>
        <w:t xml:space="preserve">　　</w:t>
      </w:r>
      <w:r>
        <w:rPr>
          <w:rFonts w:hint="eastAsia"/>
        </w:rPr>
        <w:t>11.</w:t>
      </w:r>
      <w:r>
        <w:rPr>
          <w:rFonts w:hint="eastAsia"/>
        </w:rPr>
        <w:t>鉴定意见书有下列情形之一的，视为未完成委托鉴定事项，人民法院应当要求鉴定人补充鉴定或重新鉴定：</w:t>
      </w:r>
    </w:p>
    <w:p w14:paraId="615D7A47" w14:textId="77777777" w:rsidR="00D219E9" w:rsidRDefault="00D219E9" w:rsidP="00436EE4">
      <w:pPr>
        <w:pStyle w:val="AD"/>
        <w:spacing w:line="276" w:lineRule="auto"/>
      </w:pPr>
      <w:r>
        <w:rPr>
          <w:rFonts w:hint="eastAsia"/>
        </w:rPr>
        <w:t xml:space="preserve">　　（</w:t>
      </w:r>
      <w:r>
        <w:rPr>
          <w:rFonts w:hint="eastAsia"/>
        </w:rPr>
        <w:t>1</w:t>
      </w:r>
      <w:r>
        <w:rPr>
          <w:rFonts w:hint="eastAsia"/>
        </w:rPr>
        <w:t>）鉴定意见和鉴定意见书的其他部分相互矛盾的；</w:t>
      </w:r>
    </w:p>
    <w:p w14:paraId="5A28D15B" w14:textId="77777777" w:rsidR="00D219E9" w:rsidRDefault="00D219E9" w:rsidP="00436EE4">
      <w:pPr>
        <w:pStyle w:val="AD"/>
        <w:spacing w:line="276" w:lineRule="auto"/>
      </w:pPr>
      <w:r>
        <w:rPr>
          <w:rFonts w:hint="eastAsia"/>
        </w:rPr>
        <w:t xml:space="preserve">　　（</w:t>
      </w:r>
      <w:r>
        <w:rPr>
          <w:rFonts w:hint="eastAsia"/>
        </w:rPr>
        <w:t>2</w:t>
      </w:r>
      <w:r>
        <w:rPr>
          <w:rFonts w:hint="eastAsia"/>
        </w:rPr>
        <w:t>）同一认定意见使用不确定性表述的；</w:t>
      </w:r>
    </w:p>
    <w:p w14:paraId="6AF4688C" w14:textId="77777777" w:rsidR="00D219E9" w:rsidRDefault="00D219E9" w:rsidP="00436EE4">
      <w:pPr>
        <w:pStyle w:val="AD"/>
        <w:spacing w:line="276" w:lineRule="auto"/>
      </w:pPr>
      <w:r>
        <w:rPr>
          <w:rFonts w:hint="eastAsia"/>
        </w:rPr>
        <w:t xml:space="preserve">　　（</w:t>
      </w:r>
      <w:r>
        <w:rPr>
          <w:rFonts w:hint="eastAsia"/>
        </w:rPr>
        <w:t>3</w:t>
      </w:r>
      <w:r>
        <w:rPr>
          <w:rFonts w:hint="eastAsia"/>
        </w:rPr>
        <w:t>）鉴定意见书有其他明显瑕疵的。</w:t>
      </w:r>
    </w:p>
    <w:p w14:paraId="3D5BB08E" w14:textId="77777777" w:rsidR="00D219E9" w:rsidRDefault="00D219E9" w:rsidP="00436EE4">
      <w:pPr>
        <w:pStyle w:val="AD"/>
        <w:spacing w:line="276" w:lineRule="auto"/>
      </w:pPr>
      <w:r>
        <w:rPr>
          <w:rFonts w:hint="eastAsia"/>
        </w:rPr>
        <w:t xml:space="preserve">　　补充鉴定或重新</w:t>
      </w:r>
      <w:proofErr w:type="gramStart"/>
      <w:r>
        <w:rPr>
          <w:rFonts w:hint="eastAsia"/>
        </w:rPr>
        <w:t>鉴定仍</w:t>
      </w:r>
      <w:proofErr w:type="gramEnd"/>
      <w:r>
        <w:rPr>
          <w:rFonts w:hint="eastAsia"/>
        </w:rPr>
        <w:t>不能完成委托鉴定事项的，人民法院应当责令鉴定人退回已经收取的鉴定费用。</w:t>
      </w:r>
    </w:p>
    <w:p w14:paraId="01910E6F" w14:textId="77777777" w:rsidR="00D219E9" w:rsidRDefault="00D219E9" w:rsidP="00436EE4">
      <w:pPr>
        <w:pStyle w:val="AD"/>
        <w:spacing w:line="276" w:lineRule="auto"/>
      </w:pPr>
      <w:r>
        <w:rPr>
          <w:rFonts w:hint="eastAsia"/>
        </w:rPr>
        <w:t xml:space="preserve">　　六、加强对鉴定活动的监督</w:t>
      </w:r>
    </w:p>
    <w:p w14:paraId="34E35972" w14:textId="77777777" w:rsidR="00D219E9" w:rsidRDefault="00D219E9" w:rsidP="00436EE4">
      <w:pPr>
        <w:pStyle w:val="AD"/>
        <w:spacing w:line="276" w:lineRule="auto"/>
      </w:pPr>
      <w:r>
        <w:rPr>
          <w:rFonts w:hint="eastAsia"/>
        </w:rPr>
        <w:t xml:space="preserve">　　</w:t>
      </w:r>
      <w:r>
        <w:rPr>
          <w:rFonts w:hint="eastAsia"/>
        </w:rPr>
        <w:t>12.</w:t>
      </w:r>
      <w:r>
        <w:rPr>
          <w:rFonts w:hint="eastAsia"/>
        </w:rPr>
        <w:t>人民法院应当向当事人释明不按期预交鉴定费用及鉴定人出庭费用的法律后果，并对鉴定机构、鉴定人收费情况进行监督。</w:t>
      </w:r>
    </w:p>
    <w:p w14:paraId="10EB28D5" w14:textId="77777777" w:rsidR="00D219E9" w:rsidRDefault="00D219E9" w:rsidP="00436EE4">
      <w:pPr>
        <w:pStyle w:val="AD"/>
        <w:spacing w:line="276" w:lineRule="auto"/>
      </w:pPr>
      <w:r>
        <w:rPr>
          <w:rFonts w:hint="eastAsia"/>
        </w:rPr>
        <w:t xml:space="preserve">　　公益诉讼可以申请暂缓交纳鉴定费用和鉴定人出庭费用。</w:t>
      </w:r>
    </w:p>
    <w:p w14:paraId="288A3E1F" w14:textId="77777777" w:rsidR="00D219E9" w:rsidRDefault="00D219E9" w:rsidP="00436EE4">
      <w:pPr>
        <w:pStyle w:val="AD"/>
        <w:spacing w:line="276" w:lineRule="auto"/>
      </w:pPr>
      <w:r>
        <w:rPr>
          <w:rFonts w:hint="eastAsia"/>
        </w:rPr>
        <w:t xml:space="preserve">　　符合法律援助条件的当事人可以申请暂缓或减免交纳鉴定费用和鉴定人出庭费用。</w:t>
      </w:r>
    </w:p>
    <w:p w14:paraId="5A7DF913" w14:textId="77777777" w:rsidR="00D219E9" w:rsidRDefault="00D219E9" w:rsidP="00436EE4">
      <w:pPr>
        <w:pStyle w:val="AD"/>
        <w:spacing w:line="276" w:lineRule="auto"/>
      </w:pPr>
      <w:r>
        <w:rPr>
          <w:rFonts w:hint="eastAsia"/>
        </w:rPr>
        <w:t xml:space="preserve">　　</w:t>
      </w:r>
      <w:r>
        <w:rPr>
          <w:rFonts w:hint="eastAsia"/>
        </w:rPr>
        <w:t>13.</w:t>
      </w:r>
      <w:r>
        <w:rPr>
          <w:rFonts w:hint="eastAsia"/>
        </w:rPr>
        <w:t>人民法院委托鉴定应当根据鉴定事项的难易程度、鉴定材料准备情况，确定合理的鉴定期限，一般案件鉴定时限不超过</w:t>
      </w:r>
      <w:r>
        <w:rPr>
          <w:rFonts w:hint="eastAsia"/>
        </w:rPr>
        <w:t>30</w:t>
      </w:r>
      <w:r>
        <w:rPr>
          <w:rFonts w:hint="eastAsia"/>
        </w:rPr>
        <w:t>个工作日，重大、疑难、复杂案件鉴定时限不超过</w:t>
      </w:r>
      <w:r>
        <w:rPr>
          <w:rFonts w:hint="eastAsia"/>
        </w:rPr>
        <w:t>60</w:t>
      </w:r>
      <w:r>
        <w:rPr>
          <w:rFonts w:hint="eastAsia"/>
        </w:rPr>
        <w:t>个工作日。</w:t>
      </w:r>
    </w:p>
    <w:p w14:paraId="2DC92CE0" w14:textId="77777777" w:rsidR="00D219E9" w:rsidRDefault="00D219E9" w:rsidP="00436EE4">
      <w:pPr>
        <w:pStyle w:val="AD"/>
        <w:spacing w:line="276" w:lineRule="auto"/>
      </w:pPr>
      <w:r>
        <w:rPr>
          <w:rFonts w:hint="eastAsia"/>
        </w:rPr>
        <w:t xml:space="preserve">　　鉴定机构、鉴定人因特殊情况需要延长鉴定期限的，应当提出书面申请，人民法院可以根据具体情况决定是否延长鉴定期限。</w:t>
      </w:r>
    </w:p>
    <w:p w14:paraId="19CB5CCD" w14:textId="77777777" w:rsidR="00D219E9" w:rsidRDefault="00D219E9" w:rsidP="00436EE4">
      <w:pPr>
        <w:pStyle w:val="AD"/>
        <w:spacing w:line="276" w:lineRule="auto"/>
      </w:pPr>
      <w:r>
        <w:rPr>
          <w:rFonts w:hint="eastAsia"/>
        </w:rPr>
        <w:t xml:space="preserve">　　鉴定人未按期提交鉴定书的，人民法院应当审查鉴定人是否存在正当理由。如无正当理由且人民法院准许当事人申请另行委托鉴定的，应当责令原鉴定机构、鉴定人退回已经收取的鉴定费用。</w:t>
      </w:r>
    </w:p>
    <w:p w14:paraId="29B3ECA1" w14:textId="77777777" w:rsidR="00D219E9" w:rsidRDefault="00D219E9" w:rsidP="00436EE4">
      <w:pPr>
        <w:pStyle w:val="AD"/>
        <w:spacing w:line="276" w:lineRule="auto"/>
      </w:pPr>
      <w:r>
        <w:rPr>
          <w:rFonts w:hint="eastAsia"/>
        </w:rPr>
        <w:t xml:space="preserve">　　</w:t>
      </w:r>
      <w:r>
        <w:rPr>
          <w:rFonts w:hint="eastAsia"/>
        </w:rPr>
        <w:t>14.</w:t>
      </w:r>
      <w:r>
        <w:rPr>
          <w:rFonts w:hint="eastAsia"/>
        </w:rPr>
        <w:t>鉴定机构、鉴定人超范围鉴定、虚假鉴定、无正当理由拖延鉴定、拒不出庭作证、违规收费以及有其他违法违规情形的，人民法院可以根据情节轻重，对鉴定机构、鉴定人予以暂停委托、责令退还鉴定费用、从人民法院委托鉴定专业机构、专业人员备选名单中除名等惩戒，并向行政主管部门或者行业协会发出司法建议。鉴定机构、鉴定人存在违法犯罪情形的，人民法院应当将有关线索材料移送公安、检察机关处理。</w:t>
      </w:r>
    </w:p>
    <w:p w14:paraId="7689B341" w14:textId="77777777" w:rsidR="00D219E9" w:rsidRDefault="00D219E9" w:rsidP="00436EE4">
      <w:pPr>
        <w:pStyle w:val="AD"/>
        <w:spacing w:line="276" w:lineRule="auto"/>
      </w:pPr>
      <w:r>
        <w:rPr>
          <w:rFonts w:hint="eastAsia"/>
        </w:rPr>
        <w:t xml:space="preserve">　　人民法院建立鉴定人黑名单制度。鉴定机构、鉴定人有前款情形的，可列入鉴定人黑名单。鉴定机构、鉴定人被列入黑名单期间，不得进入人民法院委托鉴定专业机构、专业人员备选名单和相关信息平台。</w:t>
      </w:r>
    </w:p>
    <w:p w14:paraId="1BAEAB7E" w14:textId="77777777" w:rsidR="00D219E9" w:rsidRDefault="00D219E9" w:rsidP="00436EE4">
      <w:pPr>
        <w:pStyle w:val="AD"/>
        <w:spacing w:line="276" w:lineRule="auto"/>
      </w:pPr>
      <w:r>
        <w:rPr>
          <w:rFonts w:hint="eastAsia"/>
        </w:rPr>
        <w:t xml:space="preserve">　　</w:t>
      </w:r>
      <w:r>
        <w:rPr>
          <w:rFonts w:hint="eastAsia"/>
        </w:rPr>
        <w:t>15.</w:t>
      </w:r>
      <w:r>
        <w:rPr>
          <w:rFonts w:hint="eastAsia"/>
        </w:rPr>
        <w:t>人民法院应当充分运用委托鉴定信息平台加强对委托鉴定工作的管理。</w:t>
      </w:r>
    </w:p>
    <w:p w14:paraId="16F5C363" w14:textId="77777777" w:rsidR="00D219E9" w:rsidRDefault="00D219E9" w:rsidP="00436EE4">
      <w:pPr>
        <w:pStyle w:val="AD"/>
        <w:spacing w:line="276" w:lineRule="auto"/>
      </w:pPr>
      <w:r>
        <w:rPr>
          <w:rFonts w:hint="eastAsia"/>
        </w:rPr>
        <w:t xml:space="preserve">　　</w:t>
      </w:r>
      <w:r>
        <w:rPr>
          <w:rFonts w:hint="eastAsia"/>
        </w:rPr>
        <w:t>16.</w:t>
      </w:r>
      <w:r>
        <w:rPr>
          <w:rFonts w:hint="eastAsia"/>
        </w:rPr>
        <w:t>行政诉讼中人民法院委托鉴定，参照适用本规定。</w:t>
      </w:r>
    </w:p>
    <w:p w14:paraId="6D5572CC" w14:textId="77777777" w:rsidR="00D219E9" w:rsidRDefault="00D219E9" w:rsidP="00436EE4">
      <w:pPr>
        <w:pStyle w:val="AD"/>
        <w:spacing w:line="276" w:lineRule="auto"/>
      </w:pPr>
      <w:r>
        <w:rPr>
          <w:rFonts w:hint="eastAsia"/>
        </w:rPr>
        <w:t xml:space="preserve">　　</w:t>
      </w:r>
      <w:r>
        <w:rPr>
          <w:rFonts w:hint="eastAsia"/>
        </w:rPr>
        <w:t>17.</w:t>
      </w:r>
      <w:r>
        <w:rPr>
          <w:rFonts w:hint="eastAsia"/>
        </w:rPr>
        <w:t>本规定自</w:t>
      </w:r>
      <w:r>
        <w:rPr>
          <w:rFonts w:hint="eastAsia"/>
        </w:rPr>
        <w:t>2020</w:t>
      </w:r>
      <w:r>
        <w:rPr>
          <w:rFonts w:hint="eastAsia"/>
        </w:rPr>
        <w:t>年</w:t>
      </w:r>
      <w:r>
        <w:rPr>
          <w:rFonts w:hint="eastAsia"/>
        </w:rPr>
        <w:t>9</w:t>
      </w:r>
      <w:r>
        <w:rPr>
          <w:rFonts w:hint="eastAsia"/>
        </w:rPr>
        <w:t>月</w:t>
      </w:r>
      <w:r>
        <w:rPr>
          <w:rFonts w:hint="eastAsia"/>
        </w:rPr>
        <w:t>1</w:t>
      </w:r>
      <w:r>
        <w:rPr>
          <w:rFonts w:hint="eastAsia"/>
        </w:rPr>
        <w:t>日起施行。</w:t>
      </w:r>
    </w:p>
    <w:p w14:paraId="0221E10B" w14:textId="77777777" w:rsidR="00D219E9" w:rsidRDefault="00D219E9" w:rsidP="00436EE4">
      <w:pPr>
        <w:pStyle w:val="AD"/>
        <w:spacing w:line="276" w:lineRule="auto"/>
      </w:pPr>
    </w:p>
    <w:p w14:paraId="68C309E2" w14:textId="77777777" w:rsidR="00D219E9" w:rsidRDefault="00D219E9" w:rsidP="00436EE4">
      <w:pPr>
        <w:pStyle w:val="AD"/>
        <w:spacing w:line="276" w:lineRule="auto"/>
      </w:pPr>
    </w:p>
    <w:p w14:paraId="1D5F075C" w14:textId="77777777" w:rsidR="00D219E9" w:rsidRDefault="00D219E9" w:rsidP="00436EE4">
      <w:pPr>
        <w:pStyle w:val="AD"/>
        <w:spacing w:line="276" w:lineRule="auto"/>
      </w:pPr>
      <w:r>
        <w:rPr>
          <w:rFonts w:hint="eastAsia"/>
        </w:rPr>
        <w:lastRenderedPageBreak/>
        <w:t xml:space="preserve">　　附件：</w:t>
      </w:r>
    </w:p>
    <w:p w14:paraId="207CAEFF" w14:textId="77777777" w:rsidR="00270C4E" w:rsidRDefault="00270C4E" w:rsidP="00436EE4">
      <w:pPr>
        <w:pStyle w:val="AD"/>
        <w:spacing w:line="276" w:lineRule="auto"/>
        <w:jc w:val="center"/>
      </w:pPr>
    </w:p>
    <w:p w14:paraId="61AA203F" w14:textId="44B64B89" w:rsidR="00D219E9" w:rsidRPr="001A1DF5" w:rsidRDefault="00D219E9" w:rsidP="00436EE4">
      <w:pPr>
        <w:pStyle w:val="AD"/>
        <w:spacing w:line="276" w:lineRule="auto"/>
        <w:jc w:val="center"/>
        <w:rPr>
          <w:b/>
          <w:bCs/>
          <w:sz w:val="28"/>
          <w:szCs w:val="28"/>
        </w:rPr>
      </w:pPr>
      <w:r w:rsidRPr="001A1DF5">
        <w:rPr>
          <w:rFonts w:hint="eastAsia"/>
          <w:b/>
          <w:bCs/>
          <w:sz w:val="28"/>
          <w:szCs w:val="28"/>
        </w:rPr>
        <w:t>鉴定人承诺书（试行）</w:t>
      </w:r>
    </w:p>
    <w:p w14:paraId="7EE8D167" w14:textId="77777777" w:rsidR="00270C4E" w:rsidRDefault="00270C4E" w:rsidP="00436EE4">
      <w:pPr>
        <w:pStyle w:val="AD"/>
        <w:spacing w:line="276" w:lineRule="auto"/>
      </w:pPr>
    </w:p>
    <w:p w14:paraId="56A40A32" w14:textId="372E1BAF" w:rsidR="00D219E9" w:rsidRDefault="00D219E9" w:rsidP="00436EE4">
      <w:pPr>
        <w:pStyle w:val="AD"/>
        <w:spacing w:line="276" w:lineRule="auto"/>
      </w:pPr>
      <w:r>
        <w:rPr>
          <w:rFonts w:hint="eastAsia"/>
        </w:rPr>
        <w:t xml:space="preserve">　　本人接受人民法院委托，作为诉讼参与人参加诉讼活动，依照国家法律法规和人民法院相关规定完成本次司法鉴定活动，承诺如下：</w:t>
      </w:r>
    </w:p>
    <w:p w14:paraId="6E27FCEC" w14:textId="77777777" w:rsidR="00D219E9" w:rsidRDefault="00D219E9" w:rsidP="00436EE4">
      <w:pPr>
        <w:pStyle w:val="AD"/>
        <w:spacing w:line="276" w:lineRule="auto"/>
      </w:pPr>
      <w:r>
        <w:rPr>
          <w:rFonts w:hint="eastAsia"/>
        </w:rPr>
        <w:t xml:space="preserve">　　一、遵循科学、公正和诚实原则，客观、独立地进行鉴定，保证鉴定意见不受当事人、代理人或</w:t>
      </w:r>
      <w:proofErr w:type="gramStart"/>
      <w:r>
        <w:rPr>
          <w:rFonts w:hint="eastAsia"/>
        </w:rPr>
        <w:t>其他第三</w:t>
      </w:r>
      <w:proofErr w:type="gramEnd"/>
      <w:r>
        <w:rPr>
          <w:rFonts w:hint="eastAsia"/>
        </w:rPr>
        <w:t>方的干扰。</w:t>
      </w:r>
    </w:p>
    <w:p w14:paraId="0F1EE4FF" w14:textId="77777777" w:rsidR="00D219E9" w:rsidRDefault="00D219E9" w:rsidP="00436EE4">
      <w:pPr>
        <w:pStyle w:val="AD"/>
        <w:spacing w:line="276" w:lineRule="auto"/>
      </w:pPr>
      <w:r>
        <w:rPr>
          <w:rFonts w:hint="eastAsia"/>
        </w:rPr>
        <w:t xml:space="preserve">　　二、廉洁自律，不接受当事人、诉讼代理人及其请托人提供的财物、宴请或其他利益。</w:t>
      </w:r>
    </w:p>
    <w:p w14:paraId="2F43B679" w14:textId="77777777" w:rsidR="00D219E9" w:rsidRDefault="00D219E9" w:rsidP="00436EE4">
      <w:pPr>
        <w:pStyle w:val="AD"/>
        <w:spacing w:line="276" w:lineRule="auto"/>
      </w:pPr>
      <w:r>
        <w:rPr>
          <w:rFonts w:hint="eastAsia"/>
        </w:rPr>
        <w:t xml:space="preserve">　　三、自觉遵守有关回避的规定，及时向人民法院报告可能影响鉴定意见的各种情形。</w:t>
      </w:r>
    </w:p>
    <w:p w14:paraId="53BBFD66" w14:textId="77777777" w:rsidR="00D219E9" w:rsidRDefault="00D219E9" w:rsidP="00436EE4">
      <w:pPr>
        <w:pStyle w:val="AD"/>
        <w:spacing w:line="276" w:lineRule="auto"/>
      </w:pPr>
      <w:r>
        <w:rPr>
          <w:rFonts w:hint="eastAsia"/>
        </w:rPr>
        <w:t xml:space="preserve">　　四、保守在鉴定活动中知悉的国家秘密、商业秘密和个人隐私，不利用鉴定活动中知悉的国家秘密、商业秘密和个人隐私获取利益，不向无关人员泄露案情及鉴定信息。</w:t>
      </w:r>
    </w:p>
    <w:p w14:paraId="6DF509CB" w14:textId="77777777" w:rsidR="00D219E9" w:rsidRDefault="00D219E9" w:rsidP="00436EE4">
      <w:pPr>
        <w:pStyle w:val="AD"/>
        <w:spacing w:line="276" w:lineRule="auto"/>
      </w:pPr>
      <w:r>
        <w:rPr>
          <w:rFonts w:hint="eastAsia"/>
        </w:rPr>
        <w:t xml:space="preserve">　　五、勤勉尽责，遵照相关鉴定管理规定及技术规范，认真分析判断专业问题，独立进行检验、测算、分析、评定并形成鉴定意见，保证</w:t>
      </w:r>
      <w:proofErr w:type="gramStart"/>
      <w:r>
        <w:rPr>
          <w:rFonts w:hint="eastAsia"/>
        </w:rPr>
        <w:t>不</w:t>
      </w:r>
      <w:proofErr w:type="gramEnd"/>
      <w:r>
        <w:rPr>
          <w:rFonts w:hint="eastAsia"/>
        </w:rPr>
        <w:t>出具虚假或误导性鉴定意见；妥善保管、保存、移交相关鉴定材料，不因自身原因造成鉴定材料污损、遗失。</w:t>
      </w:r>
    </w:p>
    <w:p w14:paraId="6C85A57B" w14:textId="77777777" w:rsidR="00D219E9" w:rsidRDefault="00D219E9" w:rsidP="00436EE4">
      <w:pPr>
        <w:pStyle w:val="AD"/>
        <w:spacing w:line="276" w:lineRule="auto"/>
      </w:pPr>
      <w:r>
        <w:rPr>
          <w:rFonts w:hint="eastAsia"/>
        </w:rPr>
        <w:t xml:space="preserve">　　六、按照规定期限和人民法院要求完成鉴定事项，如遇特殊情形不能如期完成的，应当提前向人民法院申请延期。</w:t>
      </w:r>
    </w:p>
    <w:p w14:paraId="5E2A5FE2" w14:textId="77777777" w:rsidR="00D219E9" w:rsidRDefault="00D219E9" w:rsidP="00436EE4">
      <w:pPr>
        <w:pStyle w:val="AD"/>
        <w:spacing w:line="276" w:lineRule="auto"/>
      </w:pPr>
      <w:r>
        <w:rPr>
          <w:rFonts w:hint="eastAsia"/>
        </w:rPr>
        <w:t xml:space="preserve">　　七、保证依法履行鉴定人出庭作证义务，做好鉴定意见的解释及质证工作。</w:t>
      </w:r>
    </w:p>
    <w:p w14:paraId="1AAD5937" w14:textId="77777777" w:rsidR="00D219E9" w:rsidRDefault="00D219E9" w:rsidP="00436EE4">
      <w:pPr>
        <w:pStyle w:val="AD"/>
        <w:spacing w:line="276" w:lineRule="auto"/>
      </w:pPr>
      <w:r>
        <w:rPr>
          <w:rFonts w:hint="eastAsia"/>
        </w:rPr>
        <w:t xml:space="preserve">　　本人已知悉违反上述承诺将承担的法律责任及行业主管部门、人民法院给予的相应处理后果。</w:t>
      </w:r>
    </w:p>
    <w:p w14:paraId="07444CFB" w14:textId="77777777" w:rsidR="00D219E9" w:rsidRDefault="00D219E9" w:rsidP="00436EE4">
      <w:pPr>
        <w:pStyle w:val="AD"/>
        <w:spacing w:line="276" w:lineRule="auto"/>
        <w:jc w:val="right"/>
      </w:pPr>
      <w:r>
        <w:rPr>
          <w:rFonts w:hint="eastAsia"/>
        </w:rPr>
        <w:t xml:space="preserve">　　承诺人：（签名）</w:t>
      </w:r>
    </w:p>
    <w:p w14:paraId="6249DCEC" w14:textId="77777777" w:rsidR="00D219E9" w:rsidRDefault="00D219E9" w:rsidP="00436EE4">
      <w:pPr>
        <w:pStyle w:val="AD"/>
        <w:spacing w:line="276" w:lineRule="auto"/>
        <w:jc w:val="right"/>
      </w:pPr>
      <w:r>
        <w:rPr>
          <w:rFonts w:hint="eastAsia"/>
        </w:rPr>
        <w:t xml:space="preserve">　　鉴定机构：（盖章）</w:t>
      </w:r>
    </w:p>
    <w:p w14:paraId="6596E4C7" w14:textId="49341852" w:rsidR="00B15193" w:rsidRDefault="00D219E9" w:rsidP="00436EE4">
      <w:pPr>
        <w:pStyle w:val="AD"/>
        <w:spacing w:line="276" w:lineRule="auto"/>
        <w:jc w:val="right"/>
      </w:pPr>
      <w:r>
        <w:rPr>
          <w:rFonts w:hint="eastAsia"/>
        </w:rPr>
        <w:t xml:space="preserve">　　年</w:t>
      </w:r>
      <w:r>
        <w:rPr>
          <w:rFonts w:hint="eastAsia"/>
        </w:rPr>
        <w:t xml:space="preserve">  </w:t>
      </w:r>
      <w:r>
        <w:rPr>
          <w:rFonts w:hint="eastAsia"/>
        </w:rPr>
        <w:t>月</w:t>
      </w:r>
      <w:r>
        <w:rPr>
          <w:rFonts w:hint="eastAsia"/>
        </w:rPr>
        <w:t xml:space="preserve">  </w:t>
      </w:r>
      <w:r>
        <w:rPr>
          <w:rFonts w:hint="eastAsia"/>
        </w:rPr>
        <w:t>日</w:t>
      </w:r>
    </w:p>
    <w:p w14:paraId="6E95D854" w14:textId="059906DB" w:rsidR="00D219E9" w:rsidRDefault="00D219E9" w:rsidP="00436EE4">
      <w:pPr>
        <w:pStyle w:val="AD"/>
        <w:spacing w:line="276" w:lineRule="auto"/>
        <w:jc w:val="right"/>
      </w:pPr>
    </w:p>
    <w:p w14:paraId="5AA8A83E" w14:textId="134B4491" w:rsidR="00D219E9" w:rsidRDefault="00D219E9" w:rsidP="00436EE4">
      <w:pPr>
        <w:pStyle w:val="AD"/>
        <w:spacing w:line="276" w:lineRule="auto"/>
      </w:pPr>
    </w:p>
    <w:p w14:paraId="499233AF" w14:textId="5991E706" w:rsidR="00D219E9" w:rsidRDefault="00D219E9" w:rsidP="00436EE4">
      <w:pPr>
        <w:pStyle w:val="AD"/>
        <w:spacing w:line="276" w:lineRule="auto"/>
        <w:rPr>
          <w:rStyle w:val="a7"/>
        </w:rPr>
      </w:pPr>
      <w:r>
        <w:rPr>
          <w:rFonts w:hint="eastAsia"/>
        </w:rPr>
        <w:t>信息来源：</w:t>
      </w:r>
      <w:hyperlink r:id="rId6" w:history="1">
        <w:r>
          <w:rPr>
            <w:rStyle w:val="a7"/>
          </w:rPr>
          <w:t>http://www.court.gov.cn/fabu-xiangqing-247691.html</w:t>
        </w:r>
      </w:hyperlink>
    </w:p>
    <w:p w14:paraId="4D58B908" w14:textId="77777777" w:rsidR="001A1DF5" w:rsidRPr="001A1DF5" w:rsidRDefault="001A1DF5" w:rsidP="00436EE4">
      <w:pPr>
        <w:pStyle w:val="AD"/>
        <w:spacing w:line="276" w:lineRule="auto"/>
      </w:pPr>
    </w:p>
    <w:sectPr w:rsidR="001A1DF5" w:rsidRPr="001A1DF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0BCD6" w14:textId="77777777" w:rsidR="00210231" w:rsidRDefault="00210231" w:rsidP="00C20A6A">
      <w:pPr>
        <w:spacing w:line="240" w:lineRule="auto"/>
      </w:pPr>
      <w:r>
        <w:separator/>
      </w:r>
    </w:p>
  </w:endnote>
  <w:endnote w:type="continuationSeparator" w:id="0">
    <w:p w14:paraId="5C855DF4" w14:textId="77777777" w:rsidR="00210231" w:rsidRDefault="0021023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01070" w14:textId="77777777" w:rsidR="00210231" w:rsidRDefault="00210231" w:rsidP="00C20A6A">
      <w:pPr>
        <w:spacing w:line="240" w:lineRule="auto"/>
      </w:pPr>
      <w:r>
        <w:separator/>
      </w:r>
    </w:p>
  </w:footnote>
  <w:footnote w:type="continuationSeparator" w:id="0">
    <w:p w14:paraId="037A4207" w14:textId="77777777" w:rsidR="00210231" w:rsidRDefault="0021023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2342B"/>
    <w:rsid w:val="0002342B"/>
    <w:rsid w:val="000F4C6A"/>
    <w:rsid w:val="00176A25"/>
    <w:rsid w:val="001A1DF5"/>
    <w:rsid w:val="001C4C6F"/>
    <w:rsid w:val="00210231"/>
    <w:rsid w:val="00270C4E"/>
    <w:rsid w:val="003D27E2"/>
    <w:rsid w:val="00436EE4"/>
    <w:rsid w:val="005F7C76"/>
    <w:rsid w:val="007D7BDB"/>
    <w:rsid w:val="00A548E7"/>
    <w:rsid w:val="00B15193"/>
    <w:rsid w:val="00B731F1"/>
    <w:rsid w:val="00C20A6A"/>
    <w:rsid w:val="00C22624"/>
    <w:rsid w:val="00D02718"/>
    <w:rsid w:val="00D219E9"/>
    <w:rsid w:val="00EB0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C4586"/>
  <w15:chartTrackingRefBased/>
  <w15:docId w15:val="{19774720-4480-4510-930D-D5E5202E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D21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4769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2020-08-20T05:31:00Z</dcterms:created>
  <dcterms:modified xsi:type="dcterms:W3CDTF">2020-08-21T02:04:00Z</dcterms:modified>
</cp:coreProperties>
</file>