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0F5B88" w14:textId="3E9A837C" w:rsidR="005D1E49" w:rsidRPr="009F26BE" w:rsidRDefault="005D1E49" w:rsidP="009F26BE">
      <w:pPr>
        <w:pStyle w:val="AD"/>
        <w:spacing w:line="276" w:lineRule="auto"/>
        <w:jc w:val="center"/>
        <w:rPr>
          <w:b/>
          <w:bCs/>
          <w:color w:val="E36C0A" w:themeColor="accent6" w:themeShade="BF"/>
          <w:sz w:val="32"/>
          <w:szCs w:val="32"/>
        </w:rPr>
      </w:pPr>
      <w:r w:rsidRPr="009F26BE">
        <w:rPr>
          <w:rFonts w:hint="eastAsia"/>
          <w:b/>
          <w:bCs/>
          <w:color w:val="E36C0A" w:themeColor="accent6" w:themeShade="BF"/>
          <w:sz w:val="32"/>
          <w:szCs w:val="32"/>
        </w:rPr>
        <w:t>关于印发深化医药卫生体制改革</w:t>
      </w:r>
      <w:r w:rsidRPr="009F26BE">
        <w:rPr>
          <w:rFonts w:hint="eastAsia"/>
          <w:b/>
          <w:bCs/>
          <w:color w:val="E36C0A" w:themeColor="accent6" w:themeShade="BF"/>
          <w:sz w:val="32"/>
          <w:szCs w:val="32"/>
        </w:rPr>
        <w:t>2020</w:t>
      </w:r>
      <w:r w:rsidRPr="009F26BE">
        <w:rPr>
          <w:rFonts w:hint="eastAsia"/>
          <w:b/>
          <w:bCs/>
          <w:color w:val="E36C0A" w:themeColor="accent6" w:themeShade="BF"/>
          <w:sz w:val="32"/>
          <w:szCs w:val="32"/>
        </w:rPr>
        <w:t>年下半</w:t>
      </w:r>
      <w:proofErr w:type="gramStart"/>
      <w:r w:rsidRPr="009F26BE">
        <w:rPr>
          <w:rFonts w:hint="eastAsia"/>
          <w:b/>
          <w:bCs/>
          <w:color w:val="E36C0A" w:themeColor="accent6" w:themeShade="BF"/>
          <w:sz w:val="32"/>
          <w:szCs w:val="32"/>
        </w:rPr>
        <w:t>年重点</w:t>
      </w:r>
      <w:proofErr w:type="gramEnd"/>
      <w:r w:rsidRPr="009F26BE">
        <w:rPr>
          <w:rFonts w:hint="eastAsia"/>
          <w:b/>
          <w:bCs/>
          <w:color w:val="E36C0A" w:themeColor="accent6" w:themeShade="BF"/>
          <w:sz w:val="32"/>
          <w:szCs w:val="32"/>
        </w:rPr>
        <w:t>工作任务的通知</w:t>
      </w:r>
    </w:p>
    <w:p w14:paraId="33523D8F" w14:textId="77777777" w:rsidR="005D1E49" w:rsidRDefault="005D1E49" w:rsidP="009F26BE">
      <w:pPr>
        <w:pStyle w:val="AD"/>
        <w:spacing w:line="276" w:lineRule="auto"/>
        <w:jc w:val="center"/>
      </w:pPr>
      <w:r>
        <w:rPr>
          <w:rFonts w:hint="eastAsia"/>
        </w:rPr>
        <w:t>国办发〔</w:t>
      </w:r>
      <w:r>
        <w:rPr>
          <w:rFonts w:hint="eastAsia"/>
        </w:rPr>
        <w:t>2020</w:t>
      </w:r>
      <w:r>
        <w:rPr>
          <w:rFonts w:hint="eastAsia"/>
        </w:rPr>
        <w:t>〕</w:t>
      </w:r>
      <w:r>
        <w:rPr>
          <w:rFonts w:hint="eastAsia"/>
        </w:rPr>
        <w:t>25</w:t>
      </w:r>
      <w:r>
        <w:rPr>
          <w:rFonts w:hint="eastAsia"/>
        </w:rPr>
        <w:t>号</w:t>
      </w:r>
    </w:p>
    <w:p w14:paraId="7FA522C8" w14:textId="77777777" w:rsidR="005D1E49" w:rsidRDefault="005D1E49" w:rsidP="009F26BE">
      <w:pPr>
        <w:pStyle w:val="AD"/>
        <w:spacing w:line="276" w:lineRule="auto"/>
      </w:pPr>
    </w:p>
    <w:p w14:paraId="7D3450D5" w14:textId="77777777" w:rsidR="005D1E49" w:rsidRDefault="005D1E49" w:rsidP="009F26BE">
      <w:pPr>
        <w:pStyle w:val="AD"/>
        <w:spacing w:line="276" w:lineRule="auto"/>
      </w:pPr>
      <w:r>
        <w:rPr>
          <w:rFonts w:hint="eastAsia"/>
        </w:rPr>
        <w:t>各省、自治区、直辖市人民政府，国务院各部委、各直属机构：</w:t>
      </w:r>
    </w:p>
    <w:p w14:paraId="5B0DF716" w14:textId="77777777" w:rsidR="005D1E49" w:rsidRDefault="005D1E49" w:rsidP="009F26BE">
      <w:pPr>
        <w:pStyle w:val="AD"/>
        <w:spacing w:line="276" w:lineRule="auto"/>
      </w:pPr>
    </w:p>
    <w:p w14:paraId="41CCDCA3" w14:textId="77777777" w:rsidR="005D1E49" w:rsidRDefault="005D1E49" w:rsidP="009F26BE">
      <w:pPr>
        <w:pStyle w:val="AD"/>
        <w:spacing w:line="276" w:lineRule="auto"/>
      </w:pPr>
      <w:r>
        <w:rPr>
          <w:rFonts w:hint="eastAsia"/>
        </w:rPr>
        <w:t>《深化医药卫生体制改革</w:t>
      </w:r>
      <w:r>
        <w:rPr>
          <w:rFonts w:hint="eastAsia"/>
        </w:rPr>
        <w:t>2020</w:t>
      </w:r>
      <w:r>
        <w:rPr>
          <w:rFonts w:hint="eastAsia"/>
        </w:rPr>
        <w:t>年下半年重点工作任务》已经国务院同意，现印发给你们，请结合实际，认真组织实施。</w:t>
      </w:r>
    </w:p>
    <w:p w14:paraId="6B39244A" w14:textId="77777777" w:rsidR="005D1E49" w:rsidRDefault="005D1E49" w:rsidP="009F26BE">
      <w:pPr>
        <w:pStyle w:val="AD"/>
        <w:spacing w:line="276" w:lineRule="auto"/>
      </w:pPr>
    </w:p>
    <w:p w14:paraId="41B17C7B" w14:textId="4BDD06B5" w:rsidR="005D1E49" w:rsidRDefault="005D1E49" w:rsidP="009F26BE">
      <w:pPr>
        <w:pStyle w:val="AD"/>
        <w:spacing w:line="276" w:lineRule="auto"/>
        <w:jc w:val="right"/>
      </w:pPr>
      <w:r>
        <w:rPr>
          <w:rFonts w:hint="eastAsia"/>
        </w:rPr>
        <w:t>国务院办公厅</w:t>
      </w:r>
    </w:p>
    <w:p w14:paraId="510152CC" w14:textId="77777777" w:rsidR="005D1E49" w:rsidRDefault="005D1E49" w:rsidP="009F26BE">
      <w:pPr>
        <w:pStyle w:val="AD"/>
        <w:spacing w:line="276" w:lineRule="auto"/>
        <w:jc w:val="right"/>
      </w:pPr>
      <w:r>
        <w:rPr>
          <w:rFonts w:hint="eastAsia"/>
        </w:rPr>
        <w:t>2020</w:t>
      </w:r>
      <w:r>
        <w:rPr>
          <w:rFonts w:hint="eastAsia"/>
        </w:rPr>
        <w:t>年</w:t>
      </w:r>
      <w:r>
        <w:rPr>
          <w:rFonts w:hint="eastAsia"/>
        </w:rPr>
        <w:t>7</w:t>
      </w:r>
      <w:r>
        <w:rPr>
          <w:rFonts w:hint="eastAsia"/>
        </w:rPr>
        <w:t>月</w:t>
      </w:r>
      <w:r>
        <w:rPr>
          <w:rFonts w:hint="eastAsia"/>
        </w:rPr>
        <w:t>16</w:t>
      </w:r>
      <w:r>
        <w:rPr>
          <w:rFonts w:hint="eastAsia"/>
        </w:rPr>
        <w:t>日</w:t>
      </w:r>
    </w:p>
    <w:p w14:paraId="30ED549A" w14:textId="77777777" w:rsidR="005D1E49" w:rsidRDefault="005D1E49" w:rsidP="009F26BE">
      <w:pPr>
        <w:pStyle w:val="AD"/>
        <w:spacing w:line="276" w:lineRule="auto"/>
      </w:pPr>
    </w:p>
    <w:p w14:paraId="1BD35D8E" w14:textId="77777777" w:rsidR="005D1E49" w:rsidRDefault="005D1E49" w:rsidP="009F26BE">
      <w:pPr>
        <w:pStyle w:val="AD"/>
        <w:spacing w:line="276" w:lineRule="auto"/>
      </w:pPr>
      <w:r>
        <w:rPr>
          <w:rFonts w:hint="eastAsia"/>
        </w:rPr>
        <w:t>（此件公开发布）</w:t>
      </w:r>
    </w:p>
    <w:p w14:paraId="16B8E09D" w14:textId="77777777" w:rsidR="005D1E49" w:rsidRDefault="005D1E49" w:rsidP="009F26BE">
      <w:pPr>
        <w:pStyle w:val="AD"/>
        <w:spacing w:line="276" w:lineRule="auto"/>
      </w:pPr>
    </w:p>
    <w:p w14:paraId="4D8D9A36" w14:textId="77777777" w:rsidR="005D1E49" w:rsidRDefault="005D1E49" w:rsidP="009F26BE">
      <w:pPr>
        <w:pStyle w:val="AD"/>
        <w:spacing w:line="276" w:lineRule="auto"/>
      </w:pPr>
    </w:p>
    <w:p w14:paraId="2976CB2C" w14:textId="48B30BF4" w:rsidR="005D1E49" w:rsidRPr="002025F9" w:rsidRDefault="005D1E49" w:rsidP="002025F9">
      <w:pPr>
        <w:pStyle w:val="AD"/>
        <w:spacing w:line="276" w:lineRule="auto"/>
        <w:jc w:val="center"/>
        <w:rPr>
          <w:b/>
          <w:bCs/>
          <w:color w:val="E36C0A" w:themeColor="accent6" w:themeShade="BF"/>
          <w:sz w:val="32"/>
          <w:szCs w:val="32"/>
        </w:rPr>
      </w:pPr>
      <w:r w:rsidRPr="00005EF4">
        <w:rPr>
          <w:rFonts w:hint="eastAsia"/>
          <w:b/>
          <w:bCs/>
          <w:color w:val="E36C0A" w:themeColor="accent6" w:themeShade="BF"/>
          <w:sz w:val="28"/>
          <w:szCs w:val="28"/>
        </w:rPr>
        <w:t>深化医药卫生体制改革</w:t>
      </w:r>
      <w:r w:rsidRPr="00005EF4">
        <w:rPr>
          <w:rFonts w:hint="eastAsia"/>
          <w:b/>
          <w:bCs/>
          <w:color w:val="E36C0A" w:themeColor="accent6" w:themeShade="BF"/>
          <w:sz w:val="28"/>
          <w:szCs w:val="28"/>
        </w:rPr>
        <w:t>2020</w:t>
      </w:r>
      <w:r w:rsidRPr="00005EF4">
        <w:rPr>
          <w:rFonts w:hint="eastAsia"/>
          <w:b/>
          <w:bCs/>
          <w:color w:val="E36C0A" w:themeColor="accent6" w:themeShade="BF"/>
          <w:sz w:val="28"/>
          <w:szCs w:val="28"/>
        </w:rPr>
        <w:t>年下半</w:t>
      </w:r>
      <w:proofErr w:type="gramStart"/>
      <w:r w:rsidRPr="00005EF4">
        <w:rPr>
          <w:rFonts w:hint="eastAsia"/>
          <w:b/>
          <w:bCs/>
          <w:color w:val="E36C0A" w:themeColor="accent6" w:themeShade="BF"/>
          <w:sz w:val="28"/>
          <w:szCs w:val="28"/>
        </w:rPr>
        <w:t>年重点</w:t>
      </w:r>
      <w:proofErr w:type="gramEnd"/>
      <w:r w:rsidRPr="00005EF4">
        <w:rPr>
          <w:rFonts w:hint="eastAsia"/>
          <w:b/>
          <w:bCs/>
          <w:color w:val="E36C0A" w:themeColor="accent6" w:themeShade="BF"/>
          <w:sz w:val="28"/>
          <w:szCs w:val="28"/>
        </w:rPr>
        <w:t>工作任务</w:t>
      </w:r>
    </w:p>
    <w:p w14:paraId="09F06E4C" w14:textId="77777777" w:rsidR="005D1E49" w:rsidRDefault="005D1E49" w:rsidP="009F26BE">
      <w:pPr>
        <w:pStyle w:val="AD"/>
        <w:spacing w:line="276" w:lineRule="auto"/>
      </w:pPr>
    </w:p>
    <w:p w14:paraId="67C3FD59" w14:textId="77777777" w:rsidR="005D1E49" w:rsidRDefault="005D1E49" w:rsidP="009F26BE">
      <w:pPr>
        <w:pStyle w:val="AD"/>
        <w:spacing w:line="276" w:lineRule="auto"/>
      </w:pPr>
      <w:r>
        <w:rPr>
          <w:rFonts w:hint="eastAsia"/>
        </w:rPr>
        <w:t>近年来特别是党的十八届三中全会以来，我国医药卫生体制改革不断深化，人民健康状况和基本医疗卫生服务的公平性可及性持续改善。新冠肺炎疫情发生以来，医药卫生体系经受住了考验，为打赢新冠肺炎疫情防控阻击战发挥了重要作用。</w:t>
      </w:r>
      <w:r>
        <w:rPr>
          <w:rFonts w:hint="eastAsia"/>
        </w:rPr>
        <w:t>2020</w:t>
      </w:r>
      <w:r>
        <w:rPr>
          <w:rFonts w:hint="eastAsia"/>
        </w:rPr>
        <w:t>年下半年深化医药卫生体制改革，要以习近平新时代中国特色社会主义思想为指导，全面贯彻党的十九大和十九届二中、三中、四中全会精神，落实党中央、国务院决策部署，坚持以人民为中心的发展思想，坚持保基本、强基层、建机制，统筹推进深化</w:t>
      </w:r>
      <w:proofErr w:type="gramStart"/>
      <w:r>
        <w:rPr>
          <w:rFonts w:hint="eastAsia"/>
        </w:rPr>
        <w:t>医</w:t>
      </w:r>
      <w:proofErr w:type="gramEnd"/>
      <w:r>
        <w:rPr>
          <w:rFonts w:hint="eastAsia"/>
        </w:rPr>
        <w:t>改与新冠肺炎疫情防治相关工作，把预防为主摆在更加突出位置，补短板、堵漏洞、强弱项，继续着力推动把以治病为中心转变为以人民健康为中心，深化医疗、</w:t>
      </w:r>
      <w:proofErr w:type="gramStart"/>
      <w:r>
        <w:rPr>
          <w:rFonts w:hint="eastAsia"/>
        </w:rPr>
        <w:t>医</w:t>
      </w:r>
      <w:proofErr w:type="gramEnd"/>
      <w:r>
        <w:rPr>
          <w:rFonts w:hint="eastAsia"/>
        </w:rPr>
        <w:t>保、医药联动改革，继续着力解决看病难、看病贵问题，为打赢疫情防控的人民战争、总体战、阻击战，保障人民生命安全和身体健康提供有力支撑。</w:t>
      </w:r>
    </w:p>
    <w:p w14:paraId="64DB31D2" w14:textId="77777777" w:rsidR="005D1E49" w:rsidRDefault="005D1E49" w:rsidP="009F26BE">
      <w:pPr>
        <w:pStyle w:val="AD"/>
        <w:spacing w:line="276" w:lineRule="auto"/>
      </w:pPr>
    </w:p>
    <w:p w14:paraId="4813341C" w14:textId="77777777" w:rsidR="005D1E49" w:rsidRDefault="005D1E49" w:rsidP="009F26BE">
      <w:pPr>
        <w:pStyle w:val="AD"/>
        <w:spacing w:line="276" w:lineRule="auto"/>
      </w:pPr>
      <w:r>
        <w:rPr>
          <w:rFonts w:hint="eastAsia"/>
        </w:rPr>
        <w:t>一、加强公共卫生体系建设</w:t>
      </w:r>
    </w:p>
    <w:p w14:paraId="23C2E273" w14:textId="77777777" w:rsidR="005D1E49" w:rsidRDefault="005D1E49" w:rsidP="009F26BE">
      <w:pPr>
        <w:pStyle w:val="AD"/>
        <w:spacing w:line="276" w:lineRule="auto"/>
      </w:pPr>
    </w:p>
    <w:p w14:paraId="06762C2C" w14:textId="77777777" w:rsidR="005D1E49" w:rsidRDefault="005D1E49" w:rsidP="009F26BE">
      <w:pPr>
        <w:pStyle w:val="AD"/>
        <w:spacing w:line="276" w:lineRule="auto"/>
      </w:pPr>
      <w:r>
        <w:rPr>
          <w:rFonts w:hint="eastAsia"/>
        </w:rPr>
        <w:t>（一）改革完善疾病预防控制体系。优化完善疾病预防控制机构职能设置，改善疾病预防控制基础条件。完善</w:t>
      </w:r>
      <w:proofErr w:type="gramStart"/>
      <w:r>
        <w:rPr>
          <w:rFonts w:hint="eastAsia"/>
        </w:rPr>
        <w:t>医</w:t>
      </w:r>
      <w:proofErr w:type="gramEnd"/>
      <w:r>
        <w:rPr>
          <w:rFonts w:hint="eastAsia"/>
        </w:rPr>
        <w:t>防协同机制，强化各级医疗机构疾病预防控制职责，增强公立医院传染病救治能力，推动</w:t>
      </w:r>
      <w:proofErr w:type="gramStart"/>
      <w:r>
        <w:rPr>
          <w:rFonts w:hint="eastAsia"/>
        </w:rPr>
        <w:t>医防机构</w:t>
      </w:r>
      <w:proofErr w:type="gramEnd"/>
      <w:r>
        <w:rPr>
          <w:rFonts w:hint="eastAsia"/>
        </w:rPr>
        <w:t>人员通、信息通、资源通。加强乡镇卫生院和社区卫生服务中心疾病预防控制职责，健全疾病预防控制机构与城乡社区联动工作机制。加强口岸传染病防控能力建设。（国家卫生健康委、海关总署分别负责，国家发展改革委、财政部、人力资源社会保障部、国家中医药局等参与。分别负责为各部门按职责分别牵头，下同）</w:t>
      </w:r>
    </w:p>
    <w:p w14:paraId="7E895804" w14:textId="77777777" w:rsidR="005D1E49" w:rsidRDefault="005D1E49" w:rsidP="009F26BE">
      <w:pPr>
        <w:pStyle w:val="AD"/>
        <w:spacing w:line="276" w:lineRule="auto"/>
      </w:pPr>
    </w:p>
    <w:p w14:paraId="76028EF4" w14:textId="77777777" w:rsidR="005D1E49" w:rsidRDefault="005D1E49" w:rsidP="009F26BE">
      <w:pPr>
        <w:pStyle w:val="AD"/>
        <w:spacing w:line="276" w:lineRule="auto"/>
      </w:pPr>
      <w:r>
        <w:rPr>
          <w:rFonts w:hint="eastAsia"/>
        </w:rPr>
        <w:t>（二）完善传染病监测预警系统。实行传染病报告首诊负责制，改进不明原因疾病和异常健康</w:t>
      </w:r>
      <w:r>
        <w:rPr>
          <w:rFonts w:hint="eastAsia"/>
        </w:rPr>
        <w:lastRenderedPageBreak/>
        <w:t>事件监测机制，推进建立智慧化预警多点触发机制，加强军地间和部门间传染病监测预警信息通报，推动健全多渠道监测预警机制。（国家卫生健康委、海关总署、国家中医药局、中央军委后勤保障部卫生局等分别负责，各相关部门参与）</w:t>
      </w:r>
    </w:p>
    <w:p w14:paraId="5B33306F" w14:textId="77777777" w:rsidR="005D1E49" w:rsidRDefault="005D1E49" w:rsidP="009F26BE">
      <w:pPr>
        <w:pStyle w:val="AD"/>
        <w:spacing w:line="276" w:lineRule="auto"/>
      </w:pPr>
    </w:p>
    <w:p w14:paraId="55D5EDA9" w14:textId="77777777" w:rsidR="005D1E49" w:rsidRDefault="005D1E49" w:rsidP="009F26BE">
      <w:pPr>
        <w:pStyle w:val="AD"/>
        <w:spacing w:line="276" w:lineRule="auto"/>
      </w:pPr>
      <w:r>
        <w:rPr>
          <w:rFonts w:hint="eastAsia"/>
        </w:rPr>
        <w:t>（三）健全公共卫生应急物资保障体系。增加防疫救治医疗设施和移动实验室。坚持中西医并重，加强突发公共卫生事件防控和突发事件紧急医学救援能力建设。加强药品和医疗防护物资储备，提升核酸检测能力，推进医疗机构发热门诊改造，推动落实“三区两通道”要求。加大疫苗、药物和快速检测技术研发投入。（国家发展改革委、科技部、工业和信息化部、财政部、国家卫生健康委、国务院国资委、海关总署、国家中医药局等分别负责，各相关部门参与）</w:t>
      </w:r>
    </w:p>
    <w:p w14:paraId="0B0B5659" w14:textId="77777777" w:rsidR="005D1E49" w:rsidRDefault="005D1E49" w:rsidP="009F26BE">
      <w:pPr>
        <w:pStyle w:val="AD"/>
        <w:spacing w:line="276" w:lineRule="auto"/>
      </w:pPr>
    </w:p>
    <w:p w14:paraId="4CFC41AA" w14:textId="77777777" w:rsidR="005D1E49" w:rsidRDefault="005D1E49" w:rsidP="009F26BE">
      <w:pPr>
        <w:pStyle w:val="AD"/>
        <w:spacing w:line="276" w:lineRule="auto"/>
      </w:pPr>
      <w:r>
        <w:rPr>
          <w:rFonts w:hint="eastAsia"/>
        </w:rPr>
        <w:t>（四）做好秋冬季新冠肺炎疫情防控。指导各地提早制定具体方案，加强人员培训和应急演练，压实“四方责任”，做好“五有三严”（有防护指南、有防控管理制度和责任人、有防护物资设备、有医护力量支持、有隔离转运安排，严格发热门诊设置管理、严肃流行病学调查、严防医院院内感染）等工作。建立健全分级、分层、分流的传染病等重大疫情救治机制。推动地方做好为慢性病患者开具长期处方服务工作。（国家卫生健康委、国家发展改革委、财政部、国家中医药局等负责。排在第一位的为牵头部门，下同）</w:t>
      </w:r>
    </w:p>
    <w:p w14:paraId="046FEC7B" w14:textId="77777777" w:rsidR="005D1E49" w:rsidRDefault="005D1E49" w:rsidP="009F26BE">
      <w:pPr>
        <w:pStyle w:val="AD"/>
        <w:spacing w:line="276" w:lineRule="auto"/>
      </w:pPr>
    </w:p>
    <w:p w14:paraId="54CFD65E" w14:textId="77777777" w:rsidR="005D1E49" w:rsidRDefault="005D1E49" w:rsidP="009F26BE">
      <w:pPr>
        <w:pStyle w:val="AD"/>
        <w:spacing w:line="276" w:lineRule="auto"/>
      </w:pPr>
      <w:r>
        <w:rPr>
          <w:rFonts w:hint="eastAsia"/>
        </w:rPr>
        <w:t>（五）加强公共卫生队伍建设。加强公共卫生相关学科建设和后备人才培养。强化对包括全科医生在内的临床医生的流行病等公共卫生知识培训。综合</w:t>
      </w:r>
      <w:proofErr w:type="gramStart"/>
      <w:r>
        <w:rPr>
          <w:rFonts w:hint="eastAsia"/>
        </w:rPr>
        <w:t>医</w:t>
      </w:r>
      <w:proofErr w:type="gramEnd"/>
      <w:r>
        <w:rPr>
          <w:rFonts w:hint="eastAsia"/>
        </w:rPr>
        <w:t>改试点省份等有条件的地方要在完善公共卫生人员准入使用、待遇保障、考核评价、激励机制等方面加大探索力度。（教育部、人力资源社会保障部、国家卫生健康委、国家中医药局、国务院</w:t>
      </w:r>
      <w:proofErr w:type="gramStart"/>
      <w:r>
        <w:rPr>
          <w:rFonts w:hint="eastAsia"/>
        </w:rPr>
        <w:t>医</w:t>
      </w:r>
      <w:proofErr w:type="gramEnd"/>
      <w:r>
        <w:rPr>
          <w:rFonts w:hint="eastAsia"/>
        </w:rPr>
        <w:t>改领导小组秘书处分别负责，财政部等参与）</w:t>
      </w:r>
    </w:p>
    <w:p w14:paraId="445FAA04" w14:textId="77777777" w:rsidR="005D1E49" w:rsidRDefault="005D1E49" w:rsidP="009F26BE">
      <w:pPr>
        <w:pStyle w:val="AD"/>
        <w:spacing w:line="276" w:lineRule="auto"/>
      </w:pPr>
    </w:p>
    <w:p w14:paraId="250A3B70" w14:textId="77777777" w:rsidR="005D1E49" w:rsidRDefault="005D1E49" w:rsidP="009F26BE">
      <w:pPr>
        <w:pStyle w:val="AD"/>
        <w:spacing w:line="276" w:lineRule="auto"/>
      </w:pPr>
      <w:r>
        <w:rPr>
          <w:rFonts w:hint="eastAsia"/>
        </w:rPr>
        <w:t>二、深入实施健康中国行动</w:t>
      </w:r>
    </w:p>
    <w:p w14:paraId="14970551" w14:textId="77777777" w:rsidR="005D1E49" w:rsidRDefault="005D1E49" w:rsidP="009F26BE">
      <w:pPr>
        <w:pStyle w:val="AD"/>
        <w:spacing w:line="276" w:lineRule="auto"/>
      </w:pPr>
    </w:p>
    <w:p w14:paraId="00B3AECD" w14:textId="77777777" w:rsidR="005D1E49" w:rsidRDefault="005D1E49" w:rsidP="009F26BE">
      <w:pPr>
        <w:pStyle w:val="AD"/>
        <w:spacing w:line="276" w:lineRule="auto"/>
      </w:pPr>
      <w:r>
        <w:rPr>
          <w:rFonts w:hint="eastAsia"/>
        </w:rPr>
        <w:t>（六）持续改善生产生活环境，倡导健康文明生活方式。完善健康科普工作机制。深入开展农村人居环境整治。完善农贸市场新冠肺炎疫情防控技术指南。推进农贸市场标准化建设，规范功能分区和布局，加大规范化管理和监督执法力度。推进修订预包装食品营养标签通则。制定深入开展新时代爱国卫生运动的指导性文件。（生态环境部、农业农村部、商务部、国家卫生健康委、市场监管总局分别负责）</w:t>
      </w:r>
    </w:p>
    <w:p w14:paraId="08458EB2" w14:textId="77777777" w:rsidR="005D1E49" w:rsidRDefault="005D1E49" w:rsidP="009F26BE">
      <w:pPr>
        <w:pStyle w:val="AD"/>
        <w:spacing w:line="276" w:lineRule="auto"/>
      </w:pPr>
    </w:p>
    <w:p w14:paraId="6F7FFA2F" w14:textId="77777777" w:rsidR="005D1E49" w:rsidRDefault="005D1E49" w:rsidP="009F26BE">
      <w:pPr>
        <w:pStyle w:val="AD"/>
        <w:spacing w:line="276" w:lineRule="auto"/>
      </w:pPr>
      <w:r>
        <w:rPr>
          <w:rFonts w:hint="eastAsia"/>
        </w:rPr>
        <w:t>（七）加强重点人群健康促进。开展全国综合防控儿童青少年近视评议考核。全面加强和改进学校体育、卫生与健康教育工作。推动妇幼保健机构机制创新试点扩面。制定</w:t>
      </w:r>
      <w:proofErr w:type="gramStart"/>
      <w:r>
        <w:rPr>
          <w:rFonts w:hint="eastAsia"/>
        </w:rPr>
        <w:t>医</w:t>
      </w:r>
      <w:proofErr w:type="gramEnd"/>
      <w:r>
        <w:rPr>
          <w:rFonts w:hint="eastAsia"/>
        </w:rPr>
        <w:t>养结合机构管理指南。加强为老年人提供上门医疗卫生服务工作。实施社区</w:t>
      </w:r>
      <w:proofErr w:type="gramStart"/>
      <w:r>
        <w:rPr>
          <w:rFonts w:hint="eastAsia"/>
        </w:rPr>
        <w:t>医</w:t>
      </w:r>
      <w:proofErr w:type="gramEnd"/>
      <w:r>
        <w:rPr>
          <w:rFonts w:hint="eastAsia"/>
        </w:rPr>
        <w:t>养结合能力提升工程。（教育部、国家卫生健康委分别负责，国家发展改革委、民政部、体育总局、国家中医药局参与）</w:t>
      </w:r>
    </w:p>
    <w:p w14:paraId="1BADD945" w14:textId="77777777" w:rsidR="005D1E49" w:rsidRDefault="005D1E49" w:rsidP="009F26BE">
      <w:pPr>
        <w:pStyle w:val="AD"/>
        <w:spacing w:line="276" w:lineRule="auto"/>
      </w:pPr>
    </w:p>
    <w:p w14:paraId="7774F56B" w14:textId="77777777" w:rsidR="005D1E49" w:rsidRDefault="005D1E49" w:rsidP="009F26BE">
      <w:pPr>
        <w:pStyle w:val="AD"/>
        <w:spacing w:line="276" w:lineRule="auto"/>
      </w:pPr>
      <w:r>
        <w:rPr>
          <w:rFonts w:hint="eastAsia"/>
        </w:rPr>
        <w:t>（八）提升慢性病防治水平。完善公共卫生服务项目。以高血压、糖尿病等慢性病管理为突破口，强化基层防治结合。以心脑血管疾病、癌症、尘肺病早期筛查干预为切入点，推进疾病预防控制机构与医疗机构业务融合。制定癌症预防与筛查指南（科普版）。推进社会心理服务体系</w:t>
      </w:r>
      <w:r>
        <w:rPr>
          <w:rFonts w:hint="eastAsia"/>
        </w:rPr>
        <w:lastRenderedPageBreak/>
        <w:t>建设试点工作。（国家卫生健康委、财政部、国家中医药局等负责）</w:t>
      </w:r>
    </w:p>
    <w:p w14:paraId="5CF80367" w14:textId="77777777" w:rsidR="005D1E49" w:rsidRDefault="005D1E49" w:rsidP="009F26BE">
      <w:pPr>
        <w:pStyle w:val="AD"/>
        <w:spacing w:line="276" w:lineRule="auto"/>
      </w:pPr>
    </w:p>
    <w:p w14:paraId="31A7783C" w14:textId="77777777" w:rsidR="005D1E49" w:rsidRDefault="005D1E49" w:rsidP="009F26BE">
      <w:pPr>
        <w:pStyle w:val="AD"/>
        <w:spacing w:line="276" w:lineRule="auto"/>
      </w:pPr>
      <w:r>
        <w:rPr>
          <w:rFonts w:hint="eastAsia"/>
        </w:rPr>
        <w:t>（九）加大传染病、地方病、职业病等防治力度。做好冬春季流感防控工作。实现消除疟疾目标，控制和消除大骨节病等重点地方病和血吸虫病危害，基本控制包虫病流行。推进职业</w:t>
      </w:r>
      <w:proofErr w:type="gramStart"/>
      <w:r>
        <w:rPr>
          <w:rFonts w:hint="eastAsia"/>
        </w:rPr>
        <w:t>健康达</w:t>
      </w:r>
      <w:proofErr w:type="gramEnd"/>
      <w:r>
        <w:rPr>
          <w:rFonts w:hint="eastAsia"/>
        </w:rPr>
        <w:t>人工作。（国家卫生健康委、国家中医药局负责）</w:t>
      </w:r>
    </w:p>
    <w:p w14:paraId="00BC6C45" w14:textId="77777777" w:rsidR="005D1E49" w:rsidRDefault="005D1E49" w:rsidP="009F26BE">
      <w:pPr>
        <w:pStyle w:val="AD"/>
        <w:spacing w:line="276" w:lineRule="auto"/>
      </w:pPr>
    </w:p>
    <w:p w14:paraId="579237B5" w14:textId="77777777" w:rsidR="005D1E49" w:rsidRDefault="005D1E49" w:rsidP="009F26BE">
      <w:pPr>
        <w:pStyle w:val="AD"/>
        <w:spacing w:line="276" w:lineRule="auto"/>
      </w:pPr>
      <w:r>
        <w:rPr>
          <w:rFonts w:hint="eastAsia"/>
        </w:rPr>
        <w:t>三、深化公立医院综合改革</w:t>
      </w:r>
    </w:p>
    <w:p w14:paraId="1F6FEDC7" w14:textId="77777777" w:rsidR="005D1E49" w:rsidRDefault="005D1E49" w:rsidP="009F26BE">
      <w:pPr>
        <w:pStyle w:val="AD"/>
        <w:spacing w:line="276" w:lineRule="auto"/>
      </w:pPr>
    </w:p>
    <w:p w14:paraId="2401B420" w14:textId="77777777" w:rsidR="005D1E49" w:rsidRDefault="005D1E49" w:rsidP="009F26BE">
      <w:pPr>
        <w:pStyle w:val="AD"/>
        <w:spacing w:line="276" w:lineRule="auto"/>
      </w:pPr>
      <w:r>
        <w:rPr>
          <w:rFonts w:hint="eastAsia"/>
        </w:rPr>
        <w:t>（十）健全医疗卫生机构和医务人员绩效考核机制。完善三级公立医院绩效考核，启动二级公立医院绩效考核，推进妇幼保健机构绩效考核。将疾病预防控制、公共卫生应急、健康促进与教育等纳入考核范围。推进公立医院经济运行信息公开。推进建立健全现代医院管理制度试点，深入开展公立医院综合改革示范和绩效评价工作。制定推进公立医院高质量发展的政策文件。（国家卫生健康委、国家中医药局分别负责，人力资源社会保障部等参与）</w:t>
      </w:r>
    </w:p>
    <w:p w14:paraId="7067F861" w14:textId="77777777" w:rsidR="005D1E49" w:rsidRDefault="005D1E49" w:rsidP="009F26BE">
      <w:pPr>
        <w:pStyle w:val="AD"/>
        <w:spacing w:line="276" w:lineRule="auto"/>
      </w:pPr>
    </w:p>
    <w:p w14:paraId="5FB08963" w14:textId="77777777" w:rsidR="005D1E49" w:rsidRDefault="005D1E49" w:rsidP="009F26BE">
      <w:pPr>
        <w:pStyle w:val="AD"/>
        <w:spacing w:line="276" w:lineRule="auto"/>
      </w:pPr>
      <w:r>
        <w:rPr>
          <w:rFonts w:hint="eastAsia"/>
        </w:rPr>
        <w:t>（十一）建立和完善医疗服务价格动态调整机制。指导各省份按照设置启动条件、评估触发实施、有升有降调价、</w:t>
      </w:r>
      <w:proofErr w:type="gramStart"/>
      <w:r>
        <w:rPr>
          <w:rFonts w:hint="eastAsia"/>
        </w:rPr>
        <w:t>医</w:t>
      </w:r>
      <w:proofErr w:type="gramEnd"/>
      <w:r>
        <w:rPr>
          <w:rFonts w:hint="eastAsia"/>
        </w:rPr>
        <w:t>保支付衔接、跟踪监测考核的基本路径，整体设计动态调整机制，抓住药品耗材集中采购、取消医用耗材加成等降低药品耗材费用的窗口期，及时进行调价评估，达到启动条件的要稳妥有序调整价格。推动完善医疗服务项目准入制度，加快审核新增医疗服务价格项目。监测公立医疗机构医疗服务价格、成本、费用、收入分配及改革运行情况等，作为实施医疗服务价格动态调整的基础。强化公立医疗机构医疗服务成本核算。（国家卫生健康委、国家</w:t>
      </w:r>
      <w:proofErr w:type="gramStart"/>
      <w:r>
        <w:rPr>
          <w:rFonts w:hint="eastAsia"/>
        </w:rPr>
        <w:t>医</w:t>
      </w:r>
      <w:proofErr w:type="gramEnd"/>
      <w:r>
        <w:rPr>
          <w:rFonts w:hint="eastAsia"/>
        </w:rPr>
        <w:t>保局、国家中医药局分别负责）</w:t>
      </w:r>
    </w:p>
    <w:p w14:paraId="12938764" w14:textId="77777777" w:rsidR="005D1E49" w:rsidRDefault="005D1E49" w:rsidP="009F26BE">
      <w:pPr>
        <w:pStyle w:val="AD"/>
        <w:spacing w:line="276" w:lineRule="auto"/>
      </w:pPr>
    </w:p>
    <w:p w14:paraId="40BDB46F" w14:textId="77777777" w:rsidR="005D1E49" w:rsidRDefault="005D1E49" w:rsidP="009F26BE">
      <w:pPr>
        <w:pStyle w:val="AD"/>
        <w:spacing w:line="276" w:lineRule="auto"/>
      </w:pPr>
      <w:r>
        <w:rPr>
          <w:rFonts w:hint="eastAsia"/>
        </w:rPr>
        <w:t>（十二）深化薪酬制度和编制管理改革。落实“两个允许”要求，全面推开公立医院薪酬制度改革，指导地方完善公立医院薪酬总量核定、内部绩效考核和收入分配办法，建立健全医疗卫生机构保障与激励相结合的运行机制。统筹盘活用好医疗卫生领域编制资源，重点用于加强公立医院、基层医疗卫生机构、各级疾病预防控制等公共卫生机构编制配备。（中央编办、人力资源社会保障部分别负责，财政部、国家卫生健康委、国家</w:t>
      </w:r>
      <w:proofErr w:type="gramStart"/>
      <w:r>
        <w:rPr>
          <w:rFonts w:hint="eastAsia"/>
        </w:rPr>
        <w:t>医</w:t>
      </w:r>
      <w:proofErr w:type="gramEnd"/>
      <w:r>
        <w:rPr>
          <w:rFonts w:hint="eastAsia"/>
        </w:rPr>
        <w:t>保局、国家中医药局参与）</w:t>
      </w:r>
    </w:p>
    <w:p w14:paraId="48BFED80" w14:textId="77777777" w:rsidR="005D1E49" w:rsidRDefault="005D1E49" w:rsidP="009F26BE">
      <w:pPr>
        <w:pStyle w:val="AD"/>
        <w:spacing w:line="276" w:lineRule="auto"/>
      </w:pPr>
    </w:p>
    <w:p w14:paraId="060725EA" w14:textId="77777777" w:rsidR="005D1E49" w:rsidRDefault="005D1E49" w:rsidP="009F26BE">
      <w:pPr>
        <w:pStyle w:val="AD"/>
        <w:spacing w:line="276" w:lineRule="auto"/>
      </w:pPr>
      <w:r>
        <w:rPr>
          <w:rFonts w:hint="eastAsia"/>
        </w:rPr>
        <w:t>（十三）落实政府对符合区域卫生规划的公立医院基本建设和设备购置等投入政策，加大对中医医院、传染病医院的支持力度。积极稳妥推进化解公立医院符合规定的长期债务，严禁举债建设和超标准装修，对公立医院违规举债行为严肃问责。（国家发展改革委、财政部、国家卫生健康委、国家中医药局分别负责）</w:t>
      </w:r>
    </w:p>
    <w:p w14:paraId="5B463063" w14:textId="77777777" w:rsidR="005D1E49" w:rsidRDefault="005D1E49" w:rsidP="009F26BE">
      <w:pPr>
        <w:pStyle w:val="AD"/>
        <w:spacing w:line="276" w:lineRule="auto"/>
      </w:pPr>
    </w:p>
    <w:p w14:paraId="2EBB3084" w14:textId="77777777" w:rsidR="005D1E49" w:rsidRDefault="005D1E49" w:rsidP="009F26BE">
      <w:pPr>
        <w:pStyle w:val="AD"/>
        <w:spacing w:line="276" w:lineRule="auto"/>
      </w:pPr>
      <w:r>
        <w:rPr>
          <w:rFonts w:hint="eastAsia"/>
        </w:rPr>
        <w:t>四、深化医疗保障制度改革</w:t>
      </w:r>
    </w:p>
    <w:p w14:paraId="5E40F6AB" w14:textId="77777777" w:rsidR="005D1E49" w:rsidRDefault="005D1E49" w:rsidP="009F26BE">
      <w:pPr>
        <w:pStyle w:val="AD"/>
        <w:spacing w:line="276" w:lineRule="auto"/>
      </w:pPr>
    </w:p>
    <w:p w14:paraId="7D43D93B" w14:textId="77777777" w:rsidR="005D1E49" w:rsidRDefault="005D1E49" w:rsidP="009F26BE">
      <w:pPr>
        <w:pStyle w:val="AD"/>
        <w:spacing w:line="276" w:lineRule="auto"/>
      </w:pPr>
      <w:r>
        <w:rPr>
          <w:rFonts w:hint="eastAsia"/>
        </w:rPr>
        <w:t>（十四）提高基本医疗保障水平。城乡居民</w:t>
      </w:r>
      <w:proofErr w:type="gramStart"/>
      <w:r>
        <w:rPr>
          <w:rFonts w:hint="eastAsia"/>
        </w:rPr>
        <w:t>医</w:t>
      </w:r>
      <w:proofErr w:type="gramEnd"/>
      <w:r>
        <w:rPr>
          <w:rFonts w:hint="eastAsia"/>
        </w:rPr>
        <w:t>保人</w:t>
      </w:r>
      <w:proofErr w:type="gramStart"/>
      <w:r>
        <w:rPr>
          <w:rFonts w:hint="eastAsia"/>
        </w:rPr>
        <w:t>均财政</w:t>
      </w:r>
      <w:proofErr w:type="gramEnd"/>
      <w:r>
        <w:rPr>
          <w:rFonts w:hint="eastAsia"/>
        </w:rPr>
        <w:t>补助标准增加</w:t>
      </w:r>
      <w:r>
        <w:rPr>
          <w:rFonts w:hint="eastAsia"/>
        </w:rPr>
        <w:t>30</w:t>
      </w:r>
      <w:r>
        <w:rPr>
          <w:rFonts w:hint="eastAsia"/>
        </w:rPr>
        <w:t>元，稳步提高个人缴费标准。完善重大疫情医疗救治费用保障机制。开展门诊费用跨省直接结算试点。（国家</w:t>
      </w:r>
      <w:proofErr w:type="gramStart"/>
      <w:r>
        <w:rPr>
          <w:rFonts w:hint="eastAsia"/>
        </w:rPr>
        <w:t>医</w:t>
      </w:r>
      <w:proofErr w:type="gramEnd"/>
      <w:r>
        <w:rPr>
          <w:rFonts w:hint="eastAsia"/>
        </w:rPr>
        <w:t>保局、财政部负责）</w:t>
      </w:r>
    </w:p>
    <w:p w14:paraId="2EF1A7D8" w14:textId="77777777" w:rsidR="005D1E49" w:rsidRDefault="005D1E49" w:rsidP="009F26BE">
      <w:pPr>
        <w:pStyle w:val="AD"/>
        <w:spacing w:line="276" w:lineRule="auto"/>
      </w:pPr>
    </w:p>
    <w:p w14:paraId="07C0C33E" w14:textId="77777777" w:rsidR="005D1E49" w:rsidRDefault="005D1E49" w:rsidP="009F26BE">
      <w:pPr>
        <w:pStyle w:val="AD"/>
        <w:spacing w:line="276" w:lineRule="auto"/>
      </w:pPr>
      <w:r>
        <w:rPr>
          <w:rFonts w:hint="eastAsia"/>
        </w:rPr>
        <w:lastRenderedPageBreak/>
        <w:t>（十五）推进</w:t>
      </w:r>
      <w:proofErr w:type="gramStart"/>
      <w:r>
        <w:rPr>
          <w:rFonts w:hint="eastAsia"/>
        </w:rPr>
        <w:t>医</w:t>
      </w:r>
      <w:proofErr w:type="gramEnd"/>
      <w:r>
        <w:rPr>
          <w:rFonts w:hint="eastAsia"/>
        </w:rPr>
        <w:t>保支付方式改革。推进按疾病诊断相关分组付费国家试点和按病种付费。健全</w:t>
      </w:r>
      <w:proofErr w:type="gramStart"/>
      <w:r>
        <w:rPr>
          <w:rFonts w:hint="eastAsia"/>
        </w:rPr>
        <w:t>医</w:t>
      </w:r>
      <w:proofErr w:type="gramEnd"/>
      <w:r>
        <w:rPr>
          <w:rFonts w:hint="eastAsia"/>
        </w:rPr>
        <w:t>保经办机构与医疗机构之间的协商谈判机制，合理确定、动态调整</w:t>
      </w:r>
      <w:proofErr w:type="gramStart"/>
      <w:r>
        <w:rPr>
          <w:rFonts w:hint="eastAsia"/>
        </w:rPr>
        <w:t>医</w:t>
      </w:r>
      <w:proofErr w:type="gramEnd"/>
      <w:r>
        <w:rPr>
          <w:rFonts w:hint="eastAsia"/>
        </w:rPr>
        <w:t>保基金总额预算指标，有条件的地方可加大周转金预拨力度，减轻医疗机构垫付压力。探索紧密型医疗联合体实行总额付费，加强监督考核，结余留用、合理超支分担。制定建立</w:t>
      </w:r>
      <w:proofErr w:type="gramStart"/>
      <w:r>
        <w:rPr>
          <w:rFonts w:hint="eastAsia"/>
        </w:rPr>
        <w:t>医</w:t>
      </w:r>
      <w:proofErr w:type="gramEnd"/>
      <w:r>
        <w:rPr>
          <w:rFonts w:hint="eastAsia"/>
        </w:rPr>
        <w:t>保药品支付标准的指导意见。（国家</w:t>
      </w:r>
      <w:proofErr w:type="gramStart"/>
      <w:r>
        <w:rPr>
          <w:rFonts w:hint="eastAsia"/>
        </w:rPr>
        <w:t>医</w:t>
      </w:r>
      <w:proofErr w:type="gramEnd"/>
      <w:r>
        <w:rPr>
          <w:rFonts w:hint="eastAsia"/>
        </w:rPr>
        <w:t>保局、国家卫生健康委、国家中医药局负责）</w:t>
      </w:r>
    </w:p>
    <w:p w14:paraId="090ED6BA" w14:textId="77777777" w:rsidR="005D1E49" w:rsidRDefault="005D1E49" w:rsidP="009F26BE">
      <w:pPr>
        <w:pStyle w:val="AD"/>
        <w:spacing w:line="276" w:lineRule="auto"/>
      </w:pPr>
    </w:p>
    <w:p w14:paraId="19504FB3" w14:textId="77777777" w:rsidR="005D1E49" w:rsidRDefault="005D1E49" w:rsidP="009F26BE">
      <w:pPr>
        <w:pStyle w:val="AD"/>
        <w:spacing w:line="276" w:lineRule="auto"/>
      </w:pPr>
      <w:r>
        <w:rPr>
          <w:rFonts w:hint="eastAsia"/>
        </w:rPr>
        <w:t>（十六）加强</w:t>
      </w:r>
      <w:proofErr w:type="gramStart"/>
      <w:r>
        <w:rPr>
          <w:rFonts w:hint="eastAsia"/>
        </w:rPr>
        <w:t>医</w:t>
      </w:r>
      <w:proofErr w:type="gramEnd"/>
      <w:r>
        <w:rPr>
          <w:rFonts w:hint="eastAsia"/>
        </w:rPr>
        <w:t>保基金管理，健全监管机制。开展基于大数据的</w:t>
      </w:r>
      <w:proofErr w:type="gramStart"/>
      <w:r>
        <w:rPr>
          <w:rFonts w:hint="eastAsia"/>
        </w:rPr>
        <w:t>医</w:t>
      </w:r>
      <w:proofErr w:type="gramEnd"/>
      <w:r>
        <w:rPr>
          <w:rFonts w:hint="eastAsia"/>
        </w:rPr>
        <w:t>保智能监控，推广视频监控、人脸识别等技术应用，探索实行省级集中监控。推进“互联网</w:t>
      </w:r>
      <w:r>
        <w:rPr>
          <w:rFonts w:hint="eastAsia"/>
        </w:rPr>
        <w:t>+</w:t>
      </w:r>
      <w:r>
        <w:rPr>
          <w:rFonts w:hint="eastAsia"/>
        </w:rPr>
        <w:t>医疗保障”，加快建设全国统一的医疗保障信息平台，并做好与全国一体化政务服务平台的对接。（国家</w:t>
      </w:r>
      <w:proofErr w:type="gramStart"/>
      <w:r>
        <w:rPr>
          <w:rFonts w:hint="eastAsia"/>
        </w:rPr>
        <w:t>医</w:t>
      </w:r>
      <w:proofErr w:type="gramEnd"/>
      <w:r>
        <w:rPr>
          <w:rFonts w:hint="eastAsia"/>
        </w:rPr>
        <w:t>保局负责）</w:t>
      </w:r>
    </w:p>
    <w:p w14:paraId="390E4D5C" w14:textId="77777777" w:rsidR="005D1E49" w:rsidRDefault="005D1E49" w:rsidP="009F26BE">
      <w:pPr>
        <w:pStyle w:val="AD"/>
        <w:spacing w:line="276" w:lineRule="auto"/>
      </w:pPr>
    </w:p>
    <w:p w14:paraId="74BA9943" w14:textId="77777777" w:rsidR="005D1E49" w:rsidRDefault="005D1E49" w:rsidP="009F26BE">
      <w:pPr>
        <w:pStyle w:val="AD"/>
        <w:spacing w:line="276" w:lineRule="auto"/>
      </w:pPr>
      <w:r>
        <w:rPr>
          <w:rFonts w:hint="eastAsia"/>
        </w:rPr>
        <w:t>（十七）加快发展商业健康保险。鼓励商业保险机构提供包括医疗、疾病、康复、照护、生育等多重保障的综合性健康保险产品和服务。积极引入社会力量参与医疗保障经办服务。（国家</w:t>
      </w:r>
      <w:proofErr w:type="gramStart"/>
      <w:r>
        <w:rPr>
          <w:rFonts w:hint="eastAsia"/>
        </w:rPr>
        <w:t>医</w:t>
      </w:r>
      <w:proofErr w:type="gramEnd"/>
      <w:r>
        <w:rPr>
          <w:rFonts w:hint="eastAsia"/>
        </w:rPr>
        <w:t>保局、银保监会分别负责）</w:t>
      </w:r>
    </w:p>
    <w:p w14:paraId="35968D30" w14:textId="77777777" w:rsidR="005D1E49" w:rsidRDefault="005D1E49" w:rsidP="009F26BE">
      <w:pPr>
        <w:pStyle w:val="AD"/>
        <w:spacing w:line="276" w:lineRule="auto"/>
      </w:pPr>
    </w:p>
    <w:p w14:paraId="6BB32900" w14:textId="77777777" w:rsidR="005D1E49" w:rsidRDefault="005D1E49" w:rsidP="009F26BE">
      <w:pPr>
        <w:pStyle w:val="AD"/>
        <w:spacing w:line="276" w:lineRule="auto"/>
      </w:pPr>
      <w:r>
        <w:rPr>
          <w:rFonts w:hint="eastAsia"/>
        </w:rPr>
        <w:t>五、健全药品供应保障体系</w:t>
      </w:r>
    </w:p>
    <w:p w14:paraId="5338D88A" w14:textId="77777777" w:rsidR="005D1E49" w:rsidRDefault="005D1E49" w:rsidP="009F26BE">
      <w:pPr>
        <w:pStyle w:val="AD"/>
        <w:spacing w:line="276" w:lineRule="auto"/>
      </w:pPr>
    </w:p>
    <w:p w14:paraId="46D80391" w14:textId="77777777" w:rsidR="005D1E49" w:rsidRDefault="005D1E49" w:rsidP="009F26BE">
      <w:pPr>
        <w:pStyle w:val="AD"/>
        <w:spacing w:line="276" w:lineRule="auto"/>
      </w:pPr>
      <w:r>
        <w:rPr>
          <w:rFonts w:hint="eastAsia"/>
        </w:rPr>
        <w:t>（十八）完善药品耗材采购政策。有序扩大国家组织集中采购和使用药品品种范围，开展高值医用耗材集中采购试点。鼓励由</w:t>
      </w:r>
      <w:proofErr w:type="gramStart"/>
      <w:r>
        <w:rPr>
          <w:rFonts w:hint="eastAsia"/>
        </w:rPr>
        <w:t>医</w:t>
      </w:r>
      <w:proofErr w:type="gramEnd"/>
      <w:r>
        <w:rPr>
          <w:rFonts w:hint="eastAsia"/>
        </w:rPr>
        <w:t>保经办机构直接与药品生产或流通企业结算药品货款。指导地方全面执行中选药品和高值医用耗材的采购、配送和使用政策。制定改革完善药品采购机制的政策文件。指导地方完善新冠病毒检测相关集中采购、</w:t>
      </w:r>
      <w:proofErr w:type="gramStart"/>
      <w:r>
        <w:rPr>
          <w:rFonts w:hint="eastAsia"/>
        </w:rPr>
        <w:t>医</w:t>
      </w:r>
      <w:proofErr w:type="gramEnd"/>
      <w:r>
        <w:rPr>
          <w:rFonts w:hint="eastAsia"/>
        </w:rPr>
        <w:t>保支付等政策。（国家</w:t>
      </w:r>
      <w:proofErr w:type="gramStart"/>
      <w:r>
        <w:rPr>
          <w:rFonts w:hint="eastAsia"/>
        </w:rPr>
        <w:t>医</w:t>
      </w:r>
      <w:proofErr w:type="gramEnd"/>
      <w:r>
        <w:rPr>
          <w:rFonts w:hint="eastAsia"/>
        </w:rPr>
        <w:t>保局、国家卫生健康委分别负责，财政部、国家药监局参与）</w:t>
      </w:r>
    </w:p>
    <w:p w14:paraId="680DBEEB" w14:textId="77777777" w:rsidR="005D1E49" w:rsidRDefault="005D1E49" w:rsidP="009F26BE">
      <w:pPr>
        <w:pStyle w:val="AD"/>
        <w:spacing w:line="276" w:lineRule="auto"/>
      </w:pPr>
    </w:p>
    <w:p w14:paraId="72623720" w14:textId="77777777" w:rsidR="005D1E49" w:rsidRDefault="005D1E49" w:rsidP="009F26BE">
      <w:pPr>
        <w:pStyle w:val="AD"/>
        <w:spacing w:line="276" w:lineRule="auto"/>
      </w:pPr>
      <w:r>
        <w:rPr>
          <w:rFonts w:hint="eastAsia"/>
        </w:rPr>
        <w:t>（十九）促进科学合理用药。实施合理用药监测，定期公布监测情况，推动医疗机构优化和规范用药结构，促进优先配备使用国家基本药物，落实“能口服不肌注、能肌注不输液”等要求。加强国家药品使用监测平台建设。推进药品临床综合评价工作，组织开展重大疾病基本用药临床综合评价试点。制定第二批鼓励仿制药品目录。（国家卫生健康委、国家中医药局负责）</w:t>
      </w:r>
    </w:p>
    <w:p w14:paraId="3CE9CD32" w14:textId="77777777" w:rsidR="005D1E49" w:rsidRDefault="005D1E49" w:rsidP="009F26BE">
      <w:pPr>
        <w:pStyle w:val="AD"/>
        <w:spacing w:line="276" w:lineRule="auto"/>
      </w:pPr>
    </w:p>
    <w:p w14:paraId="7071D9B1" w14:textId="77777777" w:rsidR="005D1E49" w:rsidRDefault="005D1E49" w:rsidP="009F26BE">
      <w:pPr>
        <w:pStyle w:val="AD"/>
        <w:spacing w:line="276" w:lineRule="auto"/>
      </w:pPr>
      <w:r>
        <w:rPr>
          <w:rFonts w:hint="eastAsia"/>
        </w:rPr>
        <w:t>（二十）加强药品耗材使用监管。逐步建立完善药品信息化追溯机制，实现疫苗以及国家组织集中采购和使用药品“一物一码”，选取部分高值医用耗材等重点品种实施医疗器械唯一标识。建设全国统一开放的药品集中采购市场，统一标准和功能规范，推进</w:t>
      </w:r>
      <w:proofErr w:type="gramStart"/>
      <w:r>
        <w:rPr>
          <w:rFonts w:hint="eastAsia"/>
        </w:rPr>
        <w:t>医</w:t>
      </w:r>
      <w:proofErr w:type="gramEnd"/>
      <w:r>
        <w:rPr>
          <w:rFonts w:hint="eastAsia"/>
        </w:rPr>
        <w:t>保药品编码的使用。逐步统一全国医保高值医用耗材分类与编码，探索实施高值医用耗材注册、采购、使用等环节规范编码的衔接应用。（国家</w:t>
      </w:r>
      <w:proofErr w:type="gramStart"/>
      <w:r>
        <w:rPr>
          <w:rFonts w:hint="eastAsia"/>
        </w:rPr>
        <w:t>医</w:t>
      </w:r>
      <w:proofErr w:type="gramEnd"/>
      <w:r>
        <w:rPr>
          <w:rFonts w:hint="eastAsia"/>
        </w:rPr>
        <w:t>保局、国家药监局分别负责，国家卫生健康委等参与）</w:t>
      </w:r>
    </w:p>
    <w:p w14:paraId="5AB95608" w14:textId="77777777" w:rsidR="005D1E49" w:rsidRDefault="005D1E49" w:rsidP="009F26BE">
      <w:pPr>
        <w:pStyle w:val="AD"/>
        <w:spacing w:line="276" w:lineRule="auto"/>
      </w:pPr>
    </w:p>
    <w:p w14:paraId="13265F21" w14:textId="77777777" w:rsidR="005D1E49" w:rsidRDefault="005D1E49" w:rsidP="009F26BE">
      <w:pPr>
        <w:pStyle w:val="AD"/>
        <w:spacing w:line="276" w:lineRule="auto"/>
      </w:pPr>
      <w:r>
        <w:rPr>
          <w:rFonts w:hint="eastAsia"/>
        </w:rPr>
        <w:t>（二十一）做好短缺药品保供稳价工作。推进短缺药品多源信息采集平台和部门协同监测机制建设。实施短缺药品停产报告制度和清单管理制度。建立健全药品耗材价格常态化监测预警机制，加强国内采购价格动态监测和国外价格追踪。加大对原料药、进口药等垄断违法行为的执法力度。（工业和信息化部、国家卫生健康委、市场监管总局、国家</w:t>
      </w:r>
      <w:proofErr w:type="gramStart"/>
      <w:r>
        <w:rPr>
          <w:rFonts w:hint="eastAsia"/>
        </w:rPr>
        <w:t>医</w:t>
      </w:r>
      <w:proofErr w:type="gramEnd"/>
      <w:r>
        <w:rPr>
          <w:rFonts w:hint="eastAsia"/>
        </w:rPr>
        <w:t>保局、国家药监局分别负责，国家中医药局参与）</w:t>
      </w:r>
    </w:p>
    <w:p w14:paraId="421C2FE2" w14:textId="77777777" w:rsidR="005D1E49" w:rsidRDefault="005D1E49" w:rsidP="009F26BE">
      <w:pPr>
        <w:pStyle w:val="AD"/>
        <w:spacing w:line="276" w:lineRule="auto"/>
      </w:pPr>
    </w:p>
    <w:p w14:paraId="4E65C219" w14:textId="77777777" w:rsidR="005D1E49" w:rsidRDefault="005D1E49" w:rsidP="009F26BE">
      <w:pPr>
        <w:pStyle w:val="AD"/>
        <w:spacing w:line="276" w:lineRule="auto"/>
      </w:pPr>
      <w:r>
        <w:rPr>
          <w:rFonts w:hint="eastAsia"/>
        </w:rPr>
        <w:lastRenderedPageBreak/>
        <w:t>六、统筹推进相关重点改革</w:t>
      </w:r>
    </w:p>
    <w:p w14:paraId="30D4207C" w14:textId="77777777" w:rsidR="005D1E49" w:rsidRDefault="005D1E49" w:rsidP="009F26BE">
      <w:pPr>
        <w:pStyle w:val="AD"/>
        <w:spacing w:line="276" w:lineRule="auto"/>
      </w:pPr>
    </w:p>
    <w:p w14:paraId="54EF01FF" w14:textId="77777777" w:rsidR="005D1E49" w:rsidRDefault="005D1E49" w:rsidP="009F26BE">
      <w:pPr>
        <w:pStyle w:val="AD"/>
        <w:spacing w:line="276" w:lineRule="auto"/>
      </w:pPr>
      <w:r>
        <w:rPr>
          <w:rFonts w:hint="eastAsia"/>
        </w:rPr>
        <w:t>（二十二）继续推进区域医疗中心建设，推动优质医疗资源扩容下沉和均衡布局，建立与区域医疗中心相适应的管理体制和运行机制。（国家发展改革委、国家卫生健康委、国家中医药局、国务院</w:t>
      </w:r>
      <w:proofErr w:type="gramStart"/>
      <w:r>
        <w:rPr>
          <w:rFonts w:hint="eastAsia"/>
        </w:rPr>
        <w:t>医</w:t>
      </w:r>
      <w:proofErr w:type="gramEnd"/>
      <w:r>
        <w:rPr>
          <w:rFonts w:hint="eastAsia"/>
        </w:rPr>
        <w:t>改领导小组秘书处分别负责）</w:t>
      </w:r>
    </w:p>
    <w:p w14:paraId="702C8261" w14:textId="77777777" w:rsidR="005D1E49" w:rsidRDefault="005D1E49" w:rsidP="009F26BE">
      <w:pPr>
        <w:pStyle w:val="AD"/>
        <w:spacing w:line="276" w:lineRule="auto"/>
      </w:pPr>
    </w:p>
    <w:p w14:paraId="7692AEE8" w14:textId="77777777" w:rsidR="005D1E49" w:rsidRDefault="005D1E49" w:rsidP="009F26BE">
      <w:pPr>
        <w:pStyle w:val="AD"/>
        <w:spacing w:line="276" w:lineRule="auto"/>
      </w:pPr>
      <w:r>
        <w:rPr>
          <w:rFonts w:hint="eastAsia"/>
        </w:rPr>
        <w:t>（二十三）推进分级诊疗和医药卫生信息化建设。全面推进社区医院建设，做细做实家庭医生签约服务，提升城乡社区医疗服务能力，健全分级诊疗制度，强化基层卫生防疫。深化县域综合</w:t>
      </w:r>
      <w:proofErr w:type="gramStart"/>
      <w:r>
        <w:rPr>
          <w:rFonts w:hint="eastAsia"/>
        </w:rPr>
        <w:t>医</w:t>
      </w:r>
      <w:proofErr w:type="gramEnd"/>
      <w:r>
        <w:rPr>
          <w:rFonts w:hint="eastAsia"/>
        </w:rPr>
        <w:t>改，推进紧密型县域</w:t>
      </w:r>
      <w:proofErr w:type="gramStart"/>
      <w:r>
        <w:rPr>
          <w:rFonts w:hint="eastAsia"/>
        </w:rPr>
        <w:t>医</w:t>
      </w:r>
      <w:proofErr w:type="gramEnd"/>
      <w:r>
        <w:rPr>
          <w:rFonts w:hint="eastAsia"/>
        </w:rPr>
        <w:t>共体试点，促进“县乡一体、乡村一体”。推动落实对乡村医疗卫生人员的服务收入多渠道补助政策。加快“互联网</w:t>
      </w:r>
      <w:r>
        <w:rPr>
          <w:rFonts w:hint="eastAsia"/>
        </w:rPr>
        <w:t>+</w:t>
      </w:r>
      <w:r>
        <w:rPr>
          <w:rFonts w:hint="eastAsia"/>
        </w:rPr>
        <w:t>医疗健康”发展，完善国家级全民健康信息平台，推进新一代信息技术在医药卫生领域的应用，促进医药卫生管理和服务模式的重塑。支持社会办医持续健康规范发展。对受疫情影响的医疗机构给予扶持。制定全面建立中国特色优质高效医疗卫生服务体系的意见。（国家发展改革委、财政部、人力资源社会保障部、国家卫生健康委、国家</w:t>
      </w:r>
      <w:proofErr w:type="gramStart"/>
      <w:r>
        <w:rPr>
          <w:rFonts w:hint="eastAsia"/>
        </w:rPr>
        <w:t>医</w:t>
      </w:r>
      <w:proofErr w:type="gramEnd"/>
      <w:r>
        <w:rPr>
          <w:rFonts w:hint="eastAsia"/>
        </w:rPr>
        <w:t>保局、国家中医药局、国务院</w:t>
      </w:r>
      <w:proofErr w:type="gramStart"/>
      <w:r>
        <w:rPr>
          <w:rFonts w:hint="eastAsia"/>
        </w:rPr>
        <w:t>医</w:t>
      </w:r>
      <w:proofErr w:type="gramEnd"/>
      <w:r>
        <w:rPr>
          <w:rFonts w:hint="eastAsia"/>
        </w:rPr>
        <w:t>改领导小组秘书处等分别负责）</w:t>
      </w:r>
    </w:p>
    <w:p w14:paraId="744CFB3B" w14:textId="77777777" w:rsidR="005D1E49" w:rsidRDefault="005D1E49" w:rsidP="009F26BE">
      <w:pPr>
        <w:pStyle w:val="AD"/>
        <w:spacing w:line="276" w:lineRule="auto"/>
      </w:pPr>
    </w:p>
    <w:p w14:paraId="484EF780" w14:textId="77777777" w:rsidR="005D1E49" w:rsidRDefault="005D1E49" w:rsidP="009F26BE">
      <w:pPr>
        <w:pStyle w:val="AD"/>
        <w:spacing w:line="276" w:lineRule="auto"/>
      </w:pPr>
      <w:r>
        <w:rPr>
          <w:rFonts w:hint="eastAsia"/>
        </w:rPr>
        <w:t>（二十四）促进中医药振兴发展。在综合医院、传染病医院、专科医院等大力推广中西医结合医疗模式，并将实行情况纳入医院等级评审和绩效考核。加快建设中医药循证医学中心，启动国家中医医学中心和区域中医医疗中心建设，开展中医经典病房建设试点，提高中医医院应急和救治能力，发挥中医药在重大疫情救治中的独特作用。遴选发布一批中医优势病种和诊疗项目，鼓励引导医疗卫生机构提供中医药服务。加强县（市）中医医疗服务能力和队伍建设，推进县办中医医疗机构全覆盖。医疗服务价格调整时重点考虑体现技术劳务价值的医疗服务价格，支持中医药传承创新发展。制定加快中医药特色发展政策措施。（国家中医药局、国家发展改革委、国家卫生健康委、国家</w:t>
      </w:r>
      <w:proofErr w:type="gramStart"/>
      <w:r>
        <w:rPr>
          <w:rFonts w:hint="eastAsia"/>
        </w:rPr>
        <w:t>医</w:t>
      </w:r>
      <w:proofErr w:type="gramEnd"/>
      <w:r>
        <w:rPr>
          <w:rFonts w:hint="eastAsia"/>
        </w:rPr>
        <w:t>保局分别负责）</w:t>
      </w:r>
    </w:p>
    <w:p w14:paraId="1879C717" w14:textId="77777777" w:rsidR="005D1E49" w:rsidRDefault="005D1E49" w:rsidP="009F26BE">
      <w:pPr>
        <w:pStyle w:val="AD"/>
        <w:spacing w:line="276" w:lineRule="auto"/>
      </w:pPr>
    </w:p>
    <w:p w14:paraId="12D76BD0" w14:textId="77777777" w:rsidR="005D1E49" w:rsidRDefault="005D1E49" w:rsidP="009F26BE">
      <w:pPr>
        <w:pStyle w:val="AD"/>
        <w:spacing w:line="276" w:lineRule="auto"/>
      </w:pPr>
      <w:r>
        <w:rPr>
          <w:rFonts w:hint="eastAsia"/>
        </w:rPr>
        <w:t>（二十五）扎实做好健康扶贫。全面解决基本医疗有保障突出问题，强化贫困地区卫生健康人才培养、技术能力提升等方面的政策支持。按规定做好农村贫困人口医疗保障工作。加大对“三区三州”等深度贫困地区的指导支持力度，加强防控重大传染病、地方病攻坚工作。改善贫困地区营养不良等问题。（国家卫生健康委、国家发展改革委、教育部、财政部、国家</w:t>
      </w:r>
      <w:proofErr w:type="gramStart"/>
      <w:r>
        <w:rPr>
          <w:rFonts w:hint="eastAsia"/>
        </w:rPr>
        <w:t>医</w:t>
      </w:r>
      <w:proofErr w:type="gramEnd"/>
      <w:r>
        <w:rPr>
          <w:rFonts w:hint="eastAsia"/>
        </w:rPr>
        <w:t>保局、国家中医药局、国务院扶贫办等负责）</w:t>
      </w:r>
    </w:p>
    <w:p w14:paraId="6D4FD5B7" w14:textId="77777777" w:rsidR="005D1E49" w:rsidRDefault="005D1E49" w:rsidP="009F26BE">
      <w:pPr>
        <w:pStyle w:val="AD"/>
        <w:spacing w:line="276" w:lineRule="auto"/>
      </w:pPr>
    </w:p>
    <w:p w14:paraId="2AC6AE70" w14:textId="77777777" w:rsidR="005D1E49" w:rsidRDefault="005D1E49" w:rsidP="009F26BE">
      <w:pPr>
        <w:pStyle w:val="AD"/>
        <w:spacing w:line="276" w:lineRule="auto"/>
      </w:pPr>
      <w:r>
        <w:rPr>
          <w:rFonts w:hint="eastAsia"/>
        </w:rPr>
        <w:t>（二十六）完善医疗卫生行业综合监管协调和督察机制。开展“信用</w:t>
      </w:r>
      <w:r>
        <w:rPr>
          <w:rFonts w:hint="eastAsia"/>
        </w:rPr>
        <w:t>+</w:t>
      </w:r>
      <w:r>
        <w:rPr>
          <w:rFonts w:hint="eastAsia"/>
        </w:rPr>
        <w:t>综合监管”试点工作。制定医疗卫生行业综合监管责任追究及督察机制政策文件。制订加强卫生</w:t>
      </w:r>
      <w:proofErr w:type="gramStart"/>
      <w:r>
        <w:rPr>
          <w:rFonts w:hint="eastAsia"/>
        </w:rPr>
        <w:t>健康监督</w:t>
      </w:r>
      <w:proofErr w:type="gramEnd"/>
      <w:r>
        <w:rPr>
          <w:rFonts w:hint="eastAsia"/>
        </w:rPr>
        <w:t>体系建设若干规定，推进监督机构规范化建设。进一步规范医疗行为，促进合理医疗检查。（国家卫生健康委、国家中医药局等负责）</w:t>
      </w:r>
    </w:p>
    <w:p w14:paraId="231EDA54" w14:textId="77777777" w:rsidR="005D1E49" w:rsidRDefault="005D1E49" w:rsidP="009F26BE">
      <w:pPr>
        <w:pStyle w:val="AD"/>
        <w:spacing w:line="276" w:lineRule="auto"/>
      </w:pPr>
    </w:p>
    <w:p w14:paraId="48FA09FC" w14:textId="395D732E" w:rsidR="00B15193" w:rsidRDefault="005D1E49" w:rsidP="009F26BE">
      <w:pPr>
        <w:pStyle w:val="AD"/>
        <w:spacing w:line="276" w:lineRule="auto"/>
      </w:pPr>
      <w:r>
        <w:rPr>
          <w:rFonts w:hint="eastAsia"/>
        </w:rPr>
        <w:t>各地各有关部门要强化大卫生大健康理念，切实加强深化</w:t>
      </w:r>
      <w:proofErr w:type="gramStart"/>
      <w:r>
        <w:rPr>
          <w:rFonts w:hint="eastAsia"/>
        </w:rPr>
        <w:t>医改系统</w:t>
      </w:r>
      <w:proofErr w:type="gramEnd"/>
      <w:r>
        <w:rPr>
          <w:rFonts w:hint="eastAsia"/>
        </w:rPr>
        <w:t>谋划和组织领导，将</w:t>
      </w:r>
      <w:proofErr w:type="gramStart"/>
      <w:r>
        <w:rPr>
          <w:rFonts w:hint="eastAsia"/>
        </w:rPr>
        <w:t>医</w:t>
      </w:r>
      <w:proofErr w:type="gramEnd"/>
      <w:r>
        <w:rPr>
          <w:rFonts w:hint="eastAsia"/>
        </w:rPr>
        <w:t>改任务完成情况作为政府目标管理绩效考核的重要内容，统筹做好常态化疫情防控和深化</w:t>
      </w:r>
      <w:proofErr w:type="gramStart"/>
      <w:r>
        <w:rPr>
          <w:rFonts w:hint="eastAsia"/>
        </w:rPr>
        <w:t>医改各项</w:t>
      </w:r>
      <w:proofErr w:type="gramEnd"/>
      <w:r>
        <w:rPr>
          <w:rFonts w:hint="eastAsia"/>
        </w:rPr>
        <w:t>工作。进一步推广福建省和三明市</w:t>
      </w:r>
      <w:proofErr w:type="gramStart"/>
      <w:r>
        <w:rPr>
          <w:rFonts w:hint="eastAsia"/>
        </w:rPr>
        <w:t>医</w:t>
      </w:r>
      <w:proofErr w:type="gramEnd"/>
      <w:r>
        <w:rPr>
          <w:rFonts w:hint="eastAsia"/>
        </w:rPr>
        <w:t>改经验。建立综合</w:t>
      </w:r>
      <w:proofErr w:type="gramStart"/>
      <w:r>
        <w:rPr>
          <w:rFonts w:hint="eastAsia"/>
        </w:rPr>
        <w:t>医</w:t>
      </w:r>
      <w:proofErr w:type="gramEnd"/>
      <w:r>
        <w:rPr>
          <w:rFonts w:hint="eastAsia"/>
        </w:rPr>
        <w:t>改试点省份评估和调整机制。国务院</w:t>
      </w:r>
      <w:proofErr w:type="gramStart"/>
      <w:r>
        <w:rPr>
          <w:rFonts w:hint="eastAsia"/>
        </w:rPr>
        <w:t>医</w:t>
      </w:r>
      <w:proofErr w:type="gramEnd"/>
      <w:r>
        <w:rPr>
          <w:rFonts w:hint="eastAsia"/>
        </w:rPr>
        <w:t>改领导小组秘书处要加强统筹协调，开展监测评估，建立</w:t>
      </w:r>
      <w:proofErr w:type="gramStart"/>
      <w:r>
        <w:rPr>
          <w:rFonts w:hint="eastAsia"/>
        </w:rPr>
        <w:t>任务台账并</w:t>
      </w:r>
      <w:proofErr w:type="gramEnd"/>
      <w:r>
        <w:rPr>
          <w:rFonts w:hint="eastAsia"/>
        </w:rPr>
        <w:t>按季度通报，开展“十</w:t>
      </w:r>
      <w:r>
        <w:rPr>
          <w:rFonts w:hint="eastAsia"/>
        </w:rPr>
        <w:lastRenderedPageBreak/>
        <w:t>三五”</w:t>
      </w:r>
      <w:proofErr w:type="gramStart"/>
      <w:r>
        <w:rPr>
          <w:rFonts w:hint="eastAsia"/>
        </w:rPr>
        <w:t>医</w:t>
      </w:r>
      <w:proofErr w:type="gramEnd"/>
      <w:r>
        <w:rPr>
          <w:rFonts w:hint="eastAsia"/>
        </w:rPr>
        <w:t>改规划评估。加强</w:t>
      </w:r>
      <w:proofErr w:type="gramStart"/>
      <w:r>
        <w:rPr>
          <w:rFonts w:hint="eastAsia"/>
        </w:rPr>
        <w:t>医</w:t>
      </w:r>
      <w:proofErr w:type="gramEnd"/>
      <w:r>
        <w:rPr>
          <w:rFonts w:hint="eastAsia"/>
        </w:rPr>
        <w:t>改宣传引导，及时解读政策措施，凝聚改革共识。</w:t>
      </w:r>
    </w:p>
    <w:p w14:paraId="511876A3" w14:textId="328C3DA2" w:rsidR="005D1E49" w:rsidRDefault="005D1E49" w:rsidP="009F26BE">
      <w:pPr>
        <w:pStyle w:val="AD"/>
        <w:spacing w:line="276" w:lineRule="auto"/>
      </w:pPr>
    </w:p>
    <w:p w14:paraId="49253157" w14:textId="32E2A701" w:rsidR="005D1E49" w:rsidRDefault="005D1E49" w:rsidP="009F26BE">
      <w:pPr>
        <w:pStyle w:val="AD"/>
        <w:spacing w:line="276" w:lineRule="auto"/>
      </w:pPr>
    </w:p>
    <w:p w14:paraId="3C2DA762" w14:textId="17DE7CAA" w:rsidR="005D1E49" w:rsidRDefault="005D1E49" w:rsidP="009F26BE">
      <w:pPr>
        <w:pStyle w:val="AD"/>
        <w:spacing w:line="276" w:lineRule="auto"/>
        <w:rPr>
          <w:rStyle w:val="a7"/>
        </w:rPr>
      </w:pPr>
      <w:r>
        <w:rPr>
          <w:rFonts w:hint="eastAsia"/>
        </w:rPr>
        <w:t>信息来源：</w:t>
      </w:r>
      <w:hyperlink r:id="rId6" w:history="1">
        <w:r>
          <w:rPr>
            <w:rStyle w:val="a7"/>
          </w:rPr>
          <w:t>http://www.gov.cn/zhengce/content/2020-07/23/content_5529417.htm</w:t>
        </w:r>
      </w:hyperlink>
    </w:p>
    <w:p w14:paraId="4D61443F" w14:textId="77777777" w:rsidR="00005EF4" w:rsidRDefault="00005EF4" w:rsidP="009F26BE">
      <w:pPr>
        <w:pStyle w:val="AD"/>
        <w:spacing w:line="276" w:lineRule="auto"/>
      </w:pPr>
    </w:p>
    <w:sectPr w:rsidR="00005EF4"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728EDD" w14:textId="77777777" w:rsidR="00E671E7" w:rsidRDefault="00E671E7" w:rsidP="00C20A6A">
      <w:pPr>
        <w:spacing w:line="240" w:lineRule="auto"/>
      </w:pPr>
      <w:r>
        <w:separator/>
      </w:r>
    </w:p>
  </w:endnote>
  <w:endnote w:type="continuationSeparator" w:id="0">
    <w:p w14:paraId="69142B05" w14:textId="77777777" w:rsidR="00E671E7" w:rsidRDefault="00E671E7"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93AF07" w14:textId="77777777" w:rsidR="00E671E7" w:rsidRDefault="00E671E7" w:rsidP="00C20A6A">
      <w:pPr>
        <w:spacing w:line="240" w:lineRule="auto"/>
      </w:pPr>
      <w:r>
        <w:separator/>
      </w:r>
    </w:p>
  </w:footnote>
  <w:footnote w:type="continuationSeparator" w:id="0">
    <w:p w14:paraId="066030BC" w14:textId="77777777" w:rsidR="00E671E7" w:rsidRDefault="00E671E7"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439B5"/>
    <w:rsid w:val="00005EF4"/>
    <w:rsid w:val="000C5585"/>
    <w:rsid w:val="000F4C6A"/>
    <w:rsid w:val="00176A25"/>
    <w:rsid w:val="001C4C6F"/>
    <w:rsid w:val="002025F9"/>
    <w:rsid w:val="003D27E2"/>
    <w:rsid w:val="005439B5"/>
    <w:rsid w:val="005D1E49"/>
    <w:rsid w:val="005F7C76"/>
    <w:rsid w:val="00601B74"/>
    <w:rsid w:val="007D7BDB"/>
    <w:rsid w:val="009F26BE"/>
    <w:rsid w:val="00A548E7"/>
    <w:rsid w:val="00B15193"/>
    <w:rsid w:val="00B731F1"/>
    <w:rsid w:val="00C20A6A"/>
    <w:rsid w:val="00C22624"/>
    <w:rsid w:val="00D02718"/>
    <w:rsid w:val="00E67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3B273F"/>
  <w15:chartTrackingRefBased/>
  <w15:docId w15:val="{3ECD55EE-BD7F-49BF-9903-98771291E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semiHidden/>
    <w:unhideWhenUsed/>
    <w:rsid w:val="005D1E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content/2020-07/23/content_5529417.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851</Words>
  <Characters>4857</Characters>
  <Application>Microsoft Office Word</Application>
  <DocSecurity>0</DocSecurity>
  <Lines>40</Lines>
  <Paragraphs>11</Paragraphs>
  <ScaleCrop>false</ScaleCrop>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2020-07-23T10:02:00Z</dcterms:created>
  <dcterms:modified xsi:type="dcterms:W3CDTF">2020-07-23T11:35:00Z</dcterms:modified>
</cp:coreProperties>
</file>