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67308" w14:textId="77777777" w:rsidR="00551A65" w:rsidRPr="0009403A" w:rsidRDefault="00551A65" w:rsidP="0009403A">
      <w:pPr>
        <w:pStyle w:val="AD"/>
        <w:jc w:val="center"/>
        <w:rPr>
          <w:b/>
          <w:bCs/>
          <w:color w:val="E36C0A" w:themeColor="accent6" w:themeShade="BF"/>
          <w:sz w:val="32"/>
          <w:szCs w:val="32"/>
        </w:rPr>
      </w:pPr>
      <w:r w:rsidRPr="0009403A">
        <w:rPr>
          <w:rFonts w:hint="eastAsia"/>
          <w:b/>
          <w:bCs/>
          <w:color w:val="E36C0A" w:themeColor="accent6" w:themeShade="BF"/>
          <w:sz w:val="32"/>
          <w:szCs w:val="32"/>
        </w:rPr>
        <w:t>关于依法妥善审理涉新冠肺炎疫情民事案件若干问题的指导意见（三）</w:t>
      </w:r>
    </w:p>
    <w:p w14:paraId="49FD796D" w14:textId="77777777" w:rsidR="00551A65" w:rsidRDefault="00551A65" w:rsidP="0009403A">
      <w:pPr>
        <w:pStyle w:val="AD"/>
        <w:jc w:val="center"/>
      </w:pPr>
      <w:r>
        <w:rPr>
          <w:rFonts w:hint="eastAsia"/>
        </w:rPr>
        <w:t>法发〔</w:t>
      </w:r>
      <w:r>
        <w:rPr>
          <w:rFonts w:hint="eastAsia"/>
        </w:rPr>
        <w:t>2020</w:t>
      </w:r>
      <w:r>
        <w:rPr>
          <w:rFonts w:hint="eastAsia"/>
        </w:rPr>
        <w:t>〕</w:t>
      </w:r>
      <w:r>
        <w:rPr>
          <w:rFonts w:hint="eastAsia"/>
        </w:rPr>
        <w:t>20</w:t>
      </w:r>
      <w:r>
        <w:rPr>
          <w:rFonts w:hint="eastAsia"/>
        </w:rPr>
        <w:t>号</w:t>
      </w:r>
    </w:p>
    <w:p w14:paraId="6646173F" w14:textId="77777777" w:rsidR="00551A65" w:rsidRDefault="00551A65" w:rsidP="00551A65">
      <w:pPr>
        <w:pStyle w:val="AD"/>
      </w:pPr>
    </w:p>
    <w:p w14:paraId="29F6C99E" w14:textId="77777777" w:rsidR="00551A65" w:rsidRDefault="00551A65" w:rsidP="00551A65">
      <w:pPr>
        <w:pStyle w:val="AD"/>
      </w:pPr>
      <w:r>
        <w:rPr>
          <w:rFonts w:hint="eastAsia"/>
        </w:rPr>
        <w:t xml:space="preserve">　　为依法妥善审理涉新冠肺炎疫情涉外商事海事纠纷等案件，平等保护中外当事人合法权益，营造更加稳定公平透明、可预期的法治化营商环境，依照法律、司法解释相关规定，结合审判实践经验，提出如下指导意见。</w:t>
      </w:r>
    </w:p>
    <w:p w14:paraId="7BA1844B" w14:textId="77777777" w:rsidR="00551A65" w:rsidRDefault="00551A65" w:rsidP="00551A65">
      <w:pPr>
        <w:pStyle w:val="AD"/>
      </w:pPr>
    </w:p>
    <w:p w14:paraId="7E5D1F89" w14:textId="77777777" w:rsidR="00551A65" w:rsidRDefault="00551A65" w:rsidP="00551A65">
      <w:pPr>
        <w:pStyle w:val="AD"/>
      </w:pPr>
      <w:r>
        <w:rPr>
          <w:rFonts w:hint="eastAsia"/>
        </w:rPr>
        <w:t xml:space="preserve">　　一、关于诉讼当事人</w:t>
      </w:r>
    </w:p>
    <w:p w14:paraId="558FD95B" w14:textId="77777777" w:rsidR="00551A65" w:rsidRDefault="00551A65" w:rsidP="00551A65">
      <w:pPr>
        <w:pStyle w:val="AD"/>
      </w:pPr>
    </w:p>
    <w:p w14:paraId="0A926B60" w14:textId="77777777" w:rsidR="00551A65" w:rsidRDefault="00551A65" w:rsidP="00551A65">
      <w:pPr>
        <w:pStyle w:val="AD"/>
      </w:pPr>
      <w:r>
        <w:rPr>
          <w:rFonts w:hint="eastAsia"/>
        </w:rPr>
        <w:t xml:space="preserve">　　</w:t>
      </w:r>
      <w:r>
        <w:rPr>
          <w:rFonts w:hint="eastAsia"/>
        </w:rPr>
        <w:t>1.</w:t>
      </w:r>
      <w:r>
        <w:rPr>
          <w:rFonts w:hint="eastAsia"/>
        </w:rPr>
        <w:t>外国企业或者组织向人民法院提交身份证明文件、代表人参加诉讼的证明，因疫情或者疫情防控措施无法及时办理公证、认证或者相关证明手续，申请延期提交的，人民法院应当依法准许，并结合案件实际情况酌情确定延长的合理期限。</w:t>
      </w:r>
    </w:p>
    <w:p w14:paraId="2E2E0A42" w14:textId="77777777" w:rsidR="00551A65" w:rsidRDefault="00551A65" w:rsidP="00551A65">
      <w:pPr>
        <w:pStyle w:val="AD"/>
      </w:pPr>
    </w:p>
    <w:p w14:paraId="374C4B49" w14:textId="77777777" w:rsidR="00551A65" w:rsidRDefault="00551A65" w:rsidP="00551A65">
      <w:pPr>
        <w:pStyle w:val="AD"/>
      </w:pPr>
      <w:r>
        <w:rPr>
          <w:rFonts w:hint="eastAsia"/>
        </w:rPr>
        <w:t xml:space="preserve">　　在我国领域内没有住所的外国人、无国籍人、外国企业和组织从我国领域外寄交或者托交的授权委托书，因疫情或者疫情防控措施无法及时办理公证、认证或者相关证明手续，申请延期提交的，人民法院依照前款规定处理。</w:t>
      </w:r>
    </w:p>
    <w:p w14:paraId="04F10A09" w14:textId="77777777" w:rsidR="00551A65" w:rsidRDefault="00551A65" w:rsidP="00551A65">
      <w:pPr>
        <w:pStyle w:val="AD"/>
      </w:pPr>
    </w:p>
    <w:p w14:paraId="2E1ABEEE" w14:textId="77777777" w:rsidR="00551A65" w:rsidRDefault="00551A65" w:rsidP="00551A65">
      <w:pPr>
        <w:pStyle w:val="AD"/>
      </w:pPr>
      <w:r>
        <w:rPr>
          <w:rFonts w:hint="eastAsia"/>
        </w:rPr>
        <w:t xml:space="preserve">　　二、关于诉讼证据</w:t>
      </w:r>
    </w:p>
    <w:p w14:paraId="531B8B20" w14:textId="77777777" w:rsidR="00551A65" w:rsidRDefault="00551A65" w:rsidP="00551A65">
      <w:pPr>
        <w:pStyle w:val="AD"/>
      </w:pPr>
    </w:p>
    <w:p w14:paraId="62B51C38" w14:textId="77777777" w:rsidR="00551A65" w:rsidRDefault="00551A65" w:rsidP="00551A65">
      <w:pPr>
        <w:pStyle w:val="AD"/>
      </w:pPr>
      <w:r>
        <w:rPr>
          <w:rFonts w:hint="eastAsia"/>
        </w:rPr>
        <w:t xml:space="preserve">　　</w:t>
      </w:r>
      <w:r>
        <w:rPr>
          <w:rFonts w:hint="eastAsia"/>
        </w:rPr>
        <w:t>2.</w:t>
      </w:r>
      <w:r>
        <w:rPr>
          <w:rFonts w:hint="eastAsia"/>
        </w:rPr>
        <w:t>对于在我国领域外形成的证据，当事人以受疫情或者疫情防控措施影响无法在原定的举证期限内提供为由，申请延长举证期限的，人民法院应当要求其说明拟收集、提供证据的形式、内容、证明对象等基本信息。经审查理由成立的，应当准许，适当延长举证期限，并通知其他当事人。延长的举证期限适用于其他当事人。</w:t>
      </w:r>
    </w:p>
    <w:p w14:paraId="59088920" w14:textId="77777777" w:rsidR="00551A65" w:rsidRDefault="00551A65" w:rsidP="00551A65">
      <w:pPr>
        <w:pStyle w:val="AD"/>
      </w:pPr>
    </w:p>
    <w:p w14:paraId="37818956" w14:textId="77777777" w:rsidR="00551A65" w:rsidRDefault="00551A65" w:rsidP="00551A65">
      <w:pPr>
        <w:pStyle w:val="AD"/>
      </w:pPr>
      <w:r>
        <w:rPr>
          <w:rFonts w:hint="eastAsia"/>
        </w:rPr>
        <w:t xml:space="preserve">　　</w:t>
      </w:r>
      <w:r>
        <w:rPr>
          <w:rFonts w:hint="eastAsia"/>
        </w:rPr>
        <w:t>3.</w:t>
      </w:r>
      <w:r>
        <w:rPr>
          <w:rFonts w:hint="eastAsia"/>
        </w:rPr>
        <w:t>对于一方当事人提供的在我国领域外形成的公文书证，因疫情或者疫情防控措施无法及时办理公证或者相关证明手续，对方当事人仅以该公文</w:t>
      </w:r>
      <w:proofErr w:type="gramStart"/>
      <w:r>
        <w:rPr>
          <w:rFonts w:hint="eastAsia"/>
        </w:rPr>
        <w:t>书证未</w:t>
      </w:r>
      <w:proofErr w:type="gramEnd"/>
      <w:r>
        <w:rPr>
          <w:rFonts w:hint="eastAsia"/>
        </w:rPr>
        <w:t>办理公证或者相关证明手续为由提出异议的，人民法院可以告知其在保留对证明手续异议的前提下，对证据的关联性、证明力等发表意见。</w:t>
      </w:r>
    </w:p>
    <w:p w14:paraId="7F7E739E" w14:textId="77777777" w:rsidR="00551A65" w:rsidRDefault="00551A65" w:rsidP="00551A65">
      <w:pPr>
        <w:pStyle w:val="AD"/>
      </w:pPr>
    </w:p>
    <w:p w14:paraId="31266A43" w14:textId="77777777" w:rsidR="00551A65" w:rsidRDefault="00551A65" w:rsidP="00551A65">
      <w:pPr>
        <w:pStyle w:val="AD"/>
      </w:pPr>
      <w:r>
        <w:rPr>
          <w:rFonts w:hint="eastAsia"/>
        </w:rPr>
        <w:t xml:space="preserve">　　经质证，上述公文书证与</w:t>
      </w:r>
      <w:proofErr w:type="gramStart"/>
      <w:r>
        <w:rPr>
          <w:rFonts w:hint="eastAsia"/>
        </w:rPr>
        <w:t>待证事实</w:t>
      </w:r>
      <w:proofErr w:type="gramEnd"/>
      <w:r>
        <w:rPr>
          <w:rFonts w:hint="eastAsia"/>
        </w:rPr>
        <w:t>无关联，或者即使符合证明手续要求也无法证明</w:t>
      </w:r>
      <w:proofErr w:type="gramStart"/>
      <w:r>
        <w:rPr>
          <w:rFonts w:hint="eastAsia"/>
        </w:rPr>
        <w:t>待证事实</w:t>
      </w:r>
      <w:proofErr w:type="gramEnd"/>
      <w:r>
        <w:rPr>
          <w:rFonts w:hint="eastAsia"/>
        </w:rPr>
        <w:t>的，对提供证据一方的当事人延长举证期限的申请，人民法院不予准许。</w:t>
      </w:r>
    </w:p>
    <w:p w14:paraId="29C75B8A" w14:textId="77777777" w:rsidR="00551A65" w:rsidRDefault="00551A65" w:rsidP="00551A65">
      <w:pPr>
        <w:pStyle w:val="AD"/>
      </w:pPr>
    </w:p>
    <w:p w14:paraId="600F96BF" w14:textId="77777777" w:rsidR="00551A65" w:rsidRDefault="00551A65" w:rsidP="00551A65">
      <w:pPr>
        <w:pStyle w:val="AD"/>
      </w:pPr>
      <w:r>
        <w:rPr>
          <w:rFonts w:hint="eastAsia"/>
        </w:rPr>
        <w:t xml:space="preserve">　　三、关于时效、期间</w:t>
      </w:r>
    </w:p>
    <w:p w14:paraId="51170084" w14:textId="77777777" w:rsidR="00551A65" w:rsidRDefault="00551A65" w:rsidP="00551A65">
      <w:pPr>
        <w:pStyle w:val="AD"/>
      </w:pPr>
    </w:p>
    <w:p w14:paraId="7A7BADB4" w14:textId="77777777" w:rsidR="00551A65" w:rsidRDefault="00551A65" w:rsidP="00551A65">
      <w:pPr>
        <w:pStyle w:val="AD"/>
      </w:pPr>
      <w:r>
        <w:rPr>
          <w:rFonts w:hint="eastAsia"/>
        </w:rPr>
        <w:t xml:space="preserve">　　</w:t>
      </w:r>
      <w:r>
        <w:rPr>
          <w:rFonts w:hint="eastAsia"/>
        </w:rPr>
        <w:t>4.</w:t>
      </w:r>
      <w:r>
        <w:rPr>
          <w:rFonts w:hint="eastAsia"/>
        </w:rPr>
        <w:t>在我国领域内没有住所的当事人因疫情或者疫情防控措施不能在法定期间提出答辩状或者提起上诉，分别依据《中华人民共和国民事诉讼法》第二百六十八条、第二百六十九条的规定申请延期的，人民法院应当依法准许，并结合案件实际情况酌情确定延长的合理期限。但有证据证明当事人存在恶意拖延诉讼情形的，对其延期申请，不予准许。</w:t>
      </w:r>
    </w:p>
    <w:p w14:paraId="75C3C5DA" w14:textId="77777777" w:rsidR="00551A65" w:rsidRDefault="00551A65" w:rsidP="00551A65">
      <w:pPr>
        <w:pStyle w:val="AD"/>
      </w:pPr>
    </w:p>
    <w:p w14:paraId="728A38F3" w14:textId="77777777" w:rsidR="00551A65" w:rsidRDefault="00551A65" w:rsidP="00551A65">
      <w:pPr>
        <w:pStyle w:val="AD"/>
      </w:pPr>
      <w:r>
        <w:rPr>
          <w:rFonts w:hint="eastAsia"/>
        </w:rPr>
        <w:t xml:space="preserve">　　</w:t>
      </w:r>
      <w:r>
        <w:rPr>
          <w:rFonts w:hint="eastAsia"/>
        </w:rPr>
        <w:t>5.</w:t>
      </w:r>
      <w:r>
        <w:rPr>
          <w:rFonts w:hint="eastAsia"/>
        </w:rPr>
        <w:t>根据《中华人民共和国民事诉讼法》第二百三十九条和《最高人民法院关于适用〈中华人民共和国民事诉讼法〉的解释》第五百四十七条的规定，当事人申请承认和执行外国法院</w:t>
      </w:r>
      <w:proofErr w:type="gramStart"/>
      <w:r>
        <w:rPr>
          <w:rFonts w:hint="eastAsia"/>
        </w:rPr>
        <w:t>作出</w:t>
      </w:r>
      <w:proofErr w:type="gramEnd"/>
      <w:r>
        <w:rPr>
          <w:rFonts w:hint="eastAsia"/>
        </w:rPr>
        <w:t>的发生法律效力的判决、裁定或者外国仲裁裁决的期间为二年。在时效期间的最后六个月内，</w:t>
      </w:r>
      <w:r>
        <w:rPr>
          <w:rFonts w:hint="eastAsia"/>
        </w:rPr>
        <w:lastRenderedPageBreak/>
        <w:t>当事人因疫情或者疫情防控措施不能提出承认和执行申请，依据《中华人民共和国民法总则》第一百九十四条第一款第一项规定主张时效中止的，人民法院应</w:t>
      </w:r>
      <w:proofErr w:type="gramStart"/>
      <w:r>
        <w:rPr>
          <w:rFonts w:hint="eastAsia"/>
        </w:rPr>
        <w:t>予支</w:t>
      </w:r>
      <w:proofErr w:type="gramEnd"/>
      <w:r>
        <w:rPr>
          <w:rFonts w:hint="eastAsia"/>
        </w:rPr>
        <w:t>持。</w:t>
      </w:r>
    </w:p>
    <w:p w14:paraId="3BB7ACC0" w14:textId="77777777" w:rsidR="00551A65" w:rsidRDefault="00551A65" w:rsidP="00551A65">
      <w:pPr>
        <w:pStyle w:val="AD"/>
      </w:pPr>
    </w:p>
    <w:p w14:paraId="106B1FF0" w14:textId="77777777" w:rsidR="00551A65" w:rsidRDefault="00551A65" w:rsidP="00551A65">
      <w:pPr>
        <w:pStyle w:val="AD"/>
      </w:pPr>
      <w:r>
        <w:rPr>
          <w:rFonts w:hint="eastAsia"/>
        </w:rPr>
        <w:t xml:space="preserve">　　四、关于适用法律</w:t>
      </w:r>
    </w:p>
    <w:p w14:paraId="78B4FA06" w14:textId="77777777" w:rsidR="00551A65" w:rsidRDefault="00551A65" w:rsidP="00551A65">
      <w:pPr>
        <w:pStyle w:val="AD"/>
      </w:pPr>
    </w:p>
    <w:p w14:paraId="51E8AF17" w14:textId="77777777" w:rsidR="00551A65" w:rsidRDefault="00551A65" w:rsidP="00551A65">
      <w:pPr>
        <w:pStyle w:val="AD"/>
      </w:pPr>
      <w:r>
        <w:rPr>
          <w:rFonts w:hint="eastAsia"/>
        </w:rPr>
        <w:t xml:space="preserve">　　</w:t>
      </w:r>
      <w:r>
        <w:rPr>
          <w:rFonts w:hint="eastAsia"/>
        </w:rPr>
        <w:t>6.</w:t>
      </w:r>
      <w:r>
        <w:rPr>
          <w:rFonts w:hint="eastAsia"/>
        </w:rPr>
        <w:t>对于与疫情相关的涉外商事海事纠纷等案件的适用法律问题，人民法院应当依照《中华人民共和国涉外民事关系法律适用法》等法律以及相关司法解释的规定，确定应当适用的法律。</w:t>
      </w:r>
    </w:p>
    <w:p w14:paraId="6691E962" w14:textId="77777777" w:rsidR="00551A65" w:rsidRDefault="00551A65" w:rsidP="00551A65">
      <w:pPr>
        <w:pStyle w:val="AD"/>
      </w:pPr>
    </w:p>
    <w:p w14:paraId="06B34140" w14:textId="77777777" w:rsidR="00551A65" w:rsidRDefault="00551A65" w:rsidP="00551A65">
      <w:pPr>
        <w:pStyle w:val="AD"/>
      </w:pPr>
      <w:r>
        <w:rPr>
          <w:rFonts w:hint="eastAsia"/>
        </w:rPr>
        <w:t xml:space="preserve">　　应当适用我国法律的，关于不可抗力规则的具体适用，按照《最高人民法院关于依法妥善审理涉新冠肺炎疫情民事案件若干问题的指导意见（一）》执行。</w:t>
      </w:r>
    </w:p>
    <w:p w14:paraId="25DAF644" w14:textId="77777777" w:rsidR="00551A65" w:rsidRDefault="00551A65" w:rsidP="00551A65">
      <w:pPr>
        <w:pStyle w:val="AD"/>
      </w:pPr>
    </w:p>
    <w:p w14:paraId="5C264327" w14:textId="77777777" w:rsidR="00551A65" w:rsidRDefault="00551A65" w:rsidP="00551A65">
      <w:pPr>
        <w:pStyle w:val="AD"/>
      </w:pPr>
      <w:r>
        <w:rPr>
          <w:rFonts w:hint="eastAsia"/>
        </w:rPr>
        <w:t xml:space="preserve">　　应当适用域外法律的，人民法院应当准确理解该域外法中与不可抗力规则类似的成文法规定或者判例法的内容，正确适用，不能以我国法律中关于不可抗力的规定当然理解域外法的类似规定。</w:t>
      </w:r>
    </w:p>
    <w:p w14:paraId="42EB0EB4" w14:textId="77777777" w:rsidR="00551A65" w:rsidRDefault="00551A65" w:rsidP="00551A65">
      <w:pPr>
        <w:pStyle w:val="AD"/>
      </w:pPr>
    </w:p>
    <w:p w14:paraId="4E9FD992" w14:textId="77777777" w:rsidR="00551A65" w:rsidRDefault="00551A65" w:rsidP="00551A65">
      <w:pPr>
        <w:pStyle w:val="AD"/>
      </w:pPr>
      <w:r>
        <w:rPr>
          <w:rFonts w:hint="eastAsia"/>
        </w:rPr>
        <w:t xml:space="preserve">　　</w:t>
      </w:r>
      <w:r>
        <w:rPr>
          <w:rFonts w:hint="eastAsia"/>
        </w:rPr>
        <w:t>7.</w:t>
      </w:r>
      <w:r>
        <w:rPr>
          <w:rFonts w:hint="eastAsia"/>
        </w:rPr>
        <w:t>人民法院根据《最高人民法院关于适用〈中华人民共和国涉外民事关系法律适用法〉若干问题的解释（一）》第四条的规定，确定国际条约的适用。对于条约不调整的事项，应当通过我国法律有关冲突规范的指引，确定应当适用的法律。</w:t>
      </w:r>
    </w:p>
    <w:p w14:paraId="656A8922" w14:textId="77777777" w:rsidR="00551A65" w:rsidRDefault="00551A65" w:rsidP="00551A65">
      <w:pPr>
        <w:pStyle w:val="AD"/>
      </w:pPr>
    </w:p>
    <w:p w14:paraId="431BC80D" w14:textId="77777777" w:rsidR="00551A65" w:rsidRDefault="00551A65" w:rsidP="00551A65">
      <w:pPr>
        <w:pStyle w:val="AD"/>
      </w:pPr>
      <w:r>
        <w:rPr>
          <w:rFonts w:hint="eastAsia"/>
        </w:rPr>
        <w:t xml:space="preserve">　　人民法院在适用《联合国国际货物销售合同公约》时，要注意，我国已于</w:t>
      </w:r>
      <w:r>
        <w:rPr>
          <w:rFonts w:hint="eastAsia"/>
        </w:rPr>
        <w:t>2013</w:t>
      </w:r>
      <w:r>
        <w:rPr>
          <w:rFonts w:hint="eastAsia"/>
        </w:rPr>
        <w:t>年撤回了关于不受公约第</w:t>
      </w:r>
      <w:r>
        <w:rPr>
          <w:rFonts w:hint="eastAsia"/>
        </w:rPr>
        <w:t>11</w:t>
      </w:r>
      <w:r>
        <w:rPr>
          <w:rFonts w:hint="eastAsia"/>
        </w:rPr>
        <w:t>条以及公约中有关第</w:t>
      </w:r>
      <w:r>
        <w:rPr>
          <w:rFonts w:hint="eastAsia"/>
        </w:rPr>
        <w:t>11</w:t>
      </w:r>
      <w:r>
        <w:rPr>
          <w:rFonts w:hint="eastAsia"/>
        </w:rPr>
        <w:t>条内容约束的声明，仍然保留了不受公约第</w:t>
      </w:r>
      <w:r>
        <w:rPr>
          <w:rFonts w:hint="eastAsia"/>
        </w:rPr>
        <w:t>1</w:t>
      </w:r>
      <w:r>
        <w:rPr>
          <w:rFonts w:hint="eastAsia"/>
        </w:rPr>
        <w:t>条第</w:t>
      </w:r>
      <w:r>
        <w:rPr>
          <w:rFonts w:hint="eastAsia"/>
        </w:rPr>
        <w:t>1</w:t>
      </w:r>
      <w:r>
        <w:rPr>
          <w:rFonts w:hint="eastAsia"/>
        </w:rPr>
        <w:t>款（</w:t>
      </w:r>
      <w:r>
        <w:rPr>
          <w:rFonts w:hint="eastAsia"/>
        </w:rPr>
        <w:t>b</w:t>
      </w:r>
      <w:r>
        <w:rPr>
          <w:rFonts w:hint="eastAsia"/>
        </w:rPr>
        <w:t>）项约束的声明。关于某一国家是否属于公约缔约国以及该国是否已</w:t>
      </w:r>
      <w:proofErr w:type="gramStart"/>
      <w:r>
        <w:rPr>
          <w:rFonts w:hint="eastAsia"/>
        </w:rPr>
        <w:t>作出</w:t>
      </w:r>
      <w:proofErr w:type="gramEnd"/>
      <w:r>
        <w:rPr>
          <w:rFonts w:hint="eastAsia"/>
        </w:rPr>
        <w:t>相应保留，可查阅联合国国际贸易法委员会官方网站刊载的公约缔约国状况予以确定。此外，根据公约第</w:t>
      </w:r>
      <w:r>
        <w:rPr>
          <w:rFonts w:hint="eastAsia"/>
        </w:rPr>
        <w:t>4</w:t>
      </w:r>
      <w:r>
        <w:rPr>
          <w:rFonts w:hint="eastAsia"/>
        </w:rPr>
        <w:t>条的规定，公约不调整合同的效力以及合同对所售货物所有权可能产生的影响。对于这两类事项，应当通过我国法律有关冲突规范的指引，确定应当适用的法律，并根据该法律</w:t>
      </w:r>
      <w:proofErr w:type="gramStart"/>
      <w:r>
        <w:rPr>
          <w:rFonts w:hint="eastAsia"/>
        </w:rPr>
        <w:t>作出</w:t>
      </w:r>
      <w:proofErr w:type="gramEnd"/>
      <w:r>
        <w:rPr>
          <w:rFonts w:hint="eastAsia"/>
        </w:rPr>
        <w:t>认定。</w:t>
      </w:r>
    </w:p>
    <w:p w14:paraId="1BD66760" w14:textId="77777777" w:rsidR="00551A65" w:rsidRDefault="00551A65" w:rsidP="00551A65">
      <w:pPr>
        <w:pStyle w:val="AD"/>
      </w:pPr>
    </w:p>
    <w:p w14:paraId="0B48A0C0" w14:textId="77777777" w:rsidR="00551A65" w:rsidRDefault="00551A65" w:rsidP="00551A65">
      <w:pPr>
        <w:pStyle w:val="AD"/>
      </w:pPr>
      <w:r>
        <w:rPr>
          <w:rFonts w:hint="eastAsia"/>
        </w:rPr>
        <w:t xml:space="preserve">　　当事人以受疫情或者疫情防控措施影响为由，主张部分或者全部免除合同责任的，人民法院应当依据公约第</w:t>
      </w:r>
      <w:r>
        <w:rPr>
          <w:rFonts w:hint="eastAsia"/>
        </w:rPr>
        <w:t>79</w:t>
      </w:r>
      <w:r>
        <w:rPr>
          <w:rFonts w:hint="eastAsia"/>
        </w:rPr>
        <w:t>条相关条款的规定进行审查，严格把握该条所规定的适用条件。对公约条款的解释，应当依据其用语按其上下文并参照公约的目的及宗旨所具有的通常意义，进行善意解释。同时要注意，《〈联合国国际货物销售合同公约〉判例法摘要汇编》并非公约的组成部分，审理案件过程中可以作为参考，但不能作为法律依据。</w:t>
      </w:r>
    </w:p>
    <w:p w14:paraId="7C4B952D" w14:textId="77777777" w:rsidR="00551A65" w:rsidRDefault="00551A65" w:rsidP="00551A65">
      <w:pPr>
        <w:pStyle w:val="AD"/>
      </w:pPr>
    </w:p>
    <w:p w14:paraId="7AA6DEB9" w14:textId="77777777" w:rsidR="00551A65" w:rsidRDefault="00551A65" w:rsidP="00551A65">
      <w:pPr>
        <w:pStyle w:val="AD"/>
      </w:pPr>
      <w:r>
        <w:rPr>
          <w:rFonts w:hint="eastAsia"/>
        </w:rPr>
        <w:t xml:space="preserve">　　五、关于涉外商事案件的审理</w:t>
      </w:r>
    </w:p>
    <w:p w14:paraId="6EBB5751" w14:textId="77777777" w:rsidR="00551A65" w:rsidRDefault="00551A65" w:rsidP="00551A65">
      <w:pPr>
        <w:pStyle w:val="AD"/>
      </w:pPr>
    </w:p>
    <w:p w14:paraId="24119EDC" w14:textId="77777777" w:rsidR="00551A65" w:rsidRDefault="00551A65" w:rsidP="00551A65">
      <w:pPr>
        <w:pStyle w:val="AD"/>
      </w:pPr>
      <w:r>
        <w:rPr>
          <w:rFonts w:hint="eastAsia"/>
        </w:rPr>
        <w:t xml:space="preserve">　　</w:t>
      </w:r>
      <w:r>
        <w:rPr>
          <w:rFonts w:hint="eastAsia"/>
        </w:rPr>
        <w:t>8.</w:t>
      </w:r>
      <w:r>
        <w:rPr>
          <w:rFonts w:hint="eastAsia"/>
        </w:rPr>
        <w:t>在审理信用证纠纷案件时，人民法院应当遵循信用证的独立抽象性原则与严格相符原则。准确区分恶意不交付货物与因疫情或者疫情防控措施导致不能交付货物的情形，严格依据《最高人民法院关于审理信用证纠纷案件若干问题的规定》第十一条的规定，审查当事人以存在信用证欺诈为由，提出中止支付信用证项下款项的申请应否得到支持。</w:t>
      </w:r>
    </w:p>
    <w:p w14:paraId="53082F12" w14:textId="77777777" w:rsidR="00551A65" w:rsidRDefault="00551A65" w:rsidP="00551A65">
      <w:pPr>
        <w:pStyle w:val="AD"/>
      </w:pPr>
    </w:p>
    <w:p w14:paraId="7C029483" w14:textId="77777777" w:rsidR="00551A65" w:rsidRDefault="00551A65" w:rsidP="00551A65">
      <w:pPr>
        <w:pStyle w:val="AD"/>
      </w:pPr>
      <w:r>
        <w:rPr>
          <w:rFonts w:hint="eastAsia"/>
        </w:rPr>
        <w:t xml:space="preserve">　　适用国际商会《跟单信用证统一惯例》（</w:t>
      </w:r>
      <w:r>
        <w:rPr>
          <w:rFonts w:hint="eastAsia"/>
        </w:rPr>
        <w:t>UCP600</w:t>
      </w:r>
      <w:r>
        <w:rPr>
          <w:rFonts w:hint="eastAsia"/>
        </w:rPr>
        <w:t>）的，人民法院要正确适用该惯例第</w:t>
      </w:r>
      <w:r>
        <w:rPr>
          <w:rFonts w:hint="eastAsia"/>
        </w:rPr>
        <w:t>36</w:t>
      </w:r>
      <w:r>
        <w:rPr>
          <w:rFonts w:hint="eastAsia"/>
        </w:rPr>
        <w:t>条关于银行不再进行承付或者议付的具体规定。当事人主张因疫情或者疫情防控措施导致银行营业中断的，人民法院应当依法对是否构成该条规定的不可抗力</w:t>
      </w:r>
      <w:proofErr w:type="gramStart"/>
      <w:r>
        <w:rPr>
          <w:rFonts w:hint="eastAsia"/>
        </w:rPr>
        <w:t>作出</w:t>
      </w:r>
      <w:proofErr w:type="gramEnd"/>
      <w:r>
        <w:rPr>
          <w:rFonts w:hint="eastAsia"/>
        </w:rPr>
        <w:t>认定。当事人关于不可抗力及其责任另有约定的除外。</w:t>
      </w:r>
    </w:p>
    <w:p w14:paraId="0A0850AA" w14:textId="77777777" w:rsidR="00551A65" w:rsidRDefault="00551A65" w:rsidP="00551A65">
      <w:pPr>
        <w:pStyle w:val="AD"/>
      </w:pPr>
    </w:p>
    <w:p w14:paraId="7C0B52F6" w14:textId="77777777" w:rsidR="00551A65" w:rsidRDefault="00551A65" w:rsidP="00551A65">
      <w:pPr>
        <w:pStyle w:val="AD"/>
      </w:pPr>
      <w:r>
        <w:rPr>
          <w:rFonts w:hint="eastAsia"/>
        </w:rPr>
        <w:t xml:space="preserve">　　</w:t>
      </w:r>
      <w:r>
        <w:rPr>
          <w:rFonts w:hint="eastAsia"/>
        </w:rPr>
        <w:t>9.</w:t>
      </w:r>
      <w:r>
        <w:rPr>
          <w:rFonts w:hint="eastAsia"/>
        </w:rPr>
        <w:t>在审理独立保函纠纷案件时，人民法院应当遵循保函独立性原则与严格相符原则。依据</w:t>
      </w:r>
      <w:r>
        <w:rPr>
          <w:rFonts w:hint="eastAsia"/>
        </w:rPr>
        <w:lastRenderedPageBreak/>
        <w:t>《最高人民法院关于审理独立保函纠纷案件若干问题的规定》第十二条的规定，严格认定构成独立保函欺诈的情形，并依据该司法解释第十四条的规定，审查当事人以独立保函欺诈为由，提出中止支付独立保函项下款项的申请应否得到支持。</w:t>
      </w:r>
    </w:p>
    <w:p w14:paraId="597A92F7" w14:textId="77777777" w:rsidR="00551A65" w:rsidRDefault="00551A65" w:rsidP="00551A65">
      <w:pPr>
        <w:pStyle w:val="AD"/>
      </w:pPr>
    </w:p>
    <w:p w14:paraId="4E64E146" w14:textId="77777777" w:rsidR="00551A65" w:rsidRDefault="00551A65" w:rsidP="00551A65">
      <w:pPr>
        <w:pStyle w:val="AD"/>
      </w:pPr>
      <w:r>
        <w:rPr>
          <w:rFonts w:hint="eastAsia"/>
        </w:rPr>
        <w:t xml:space="preserve">　　独立保函载明适用国际商会《见索即付保函统一规则》（</w:t>
      </w:r>
      <w:r>
        <w:rPr>
          <w:rFonts w:hint="eastAsia"/>
        </w:rPr>
        <w:t>URDG758</w:t>
      </w:r>
      <w:r>
        <w:rPr>
          <w:rFonts w:hint="eastAsia"/>
        </w:rPr>
        <w:t>）的，人民法院要正确适用该规则第</w:t>
      </w:r>
      <w:r>
        <w:rPr>
          <w:rFonts w:hint="eastAsia"/>
        </w:rPr>
        <w:t>26</w:t>
      </w:r>
      <w:r>
        <w:rPr>
          <w:rFonts w:hint="eastAsia"/>
        </w:rPr>
        <w:t>条因不可抗力导致独立保函</w:t>
      </w:r>
      <w:proofErr w:type="gramStart"/>
      <w:r>
        <w:rPr>
          <w:rFonts w:hint="eastAsia"/>
        </w:rPr>
        <w:t>或者反担保函</w:t>
      </w:r>
      <w:proofErr w:type="gramEnd"/>
      <w:r>
        <w:rPr>
          <w:rFonts w:hint="eastAsia"/>
        </w:rPr>
        <w:t>项下的交单或者付款无法履行的规定以及相应的展期制度的规定。当事人主张因疫情或者疫情防控措施导致相关营业中断的，人民法院应当依法对是否构成该条规定的不可抗力</w:t>
      </w:r>
      <w:proofErr w:type="gramStart"/>
      <w:r>
        <w:rPr>
          <w:rFonts w:hint="eastAsia"/>
        </w:rPr>
        <w:t>作出</w:t>
      </w:r>
      <w:proofErr w:type="gramEnd"/>
      <w:r>
        <w:rPr>
          <w:rFonts w:hint="eastAsia"/>
        </w:rPr>
        <w:t>认定。当事人关于不可抗力及其责任另有约定的除外。</w:t>
      </w:r>
    </w:p>
    <w:p w14:paraId="0F232894" w14:textId="77777777" w:rsidR="00551A65" w:rsidRDefault="00551A65" w:rsidP="00551A65">
      <w:pPr>
        <w:pStyle w:val="AD"/>
      </w:pPr>
    </w:p>
    <w:p w14:paraId="52D869B1" w14:textId="77777777" w:rsidR="00551A65" w:rsidRDefault="00551A65" w:rsidP="00551A65">
      <w:pPr>
        <w:pStyle w:val="AD"/>
      </w:pPr>
      <w:r>
        <w:rPr>
          <w:rFonts w:hint="eastAsia"/>
        </w:rPr>
        <w:t xml:space="preserve">　　六、关于运输合同案件的审理</w:t>
      </w:r>
    </w:p>
    <w:p w14:paraId="535B806B" w14:textId="77777777" w:rsidR="00551A65" w:rsidRDefault="00551A65" w:rsidP="00551A65">
      <w:pPr>
        <w:pStyle w:val="AD"/>
      </w:pPr>
    </w:p>
    <w:p w14:paraId="785A6FE5" w14:textId="77777777" w:rsidR="00551A65" w:rsidRDefault="00551A65" w:rsidP="00551A65">
      <w:pPr>
        <w:pStyle w:val="AD"/>
      </w:pPr>
      <w:r>
        <w:rPr>
          <w:rFonts w:hint="eastAsia"/>
        </w:rPr>
        <w:t xml:space="preserve">　　</w:t>
      </w:r>
      <w:r>
        <w:rPr>
          <w:rFonts w:hint="eastAsia"/>
        </w:rPr>
        <w:t>10.</w:t>
      </w:r>
      <w:r>
        <w:rPr>
          <w:rFonts w:hint="eastAsia"/>
        </w:rPr>
        <w:t>根据《中华人民共和国合同法》第二百九十一条的规定，承运人应当按照约定的或者通常的运输路线将货物运输到约定地点。承运人提供证据证明因运输途中运输工具上发生疫情需要及时确诊、采取隔离等措施而变更运输路线，承运人已及时通知托运人，托运人主张承运人违反该条规定的义务的，人民法院不予支持。</w:t>
      </w:r>
    </w:p>
    <w:p w14:paraId="40839B07" w14:textId="77777777" w:rsidR="00551A65" w:rsidRDefault="00551A65" w:rsidP="00551A65">
      <w:pPr>
        <w:pStyle w:val="AD"/>
      </w:pPr>
    </w:p>
    <w:p w14:paraId="13DF38AF" w14:textId="77777777" w:rsidR="00551A65" w:rsidRDefault="00551A65" w:rsidP="00551A65">
      <w:pPr>
        <w:pStyle w:val="AD"/>
      </w:pPr>
      <w:r>
        <w:rPr>
          <w:rFonts w:hint="eastAsia"/>
        </w:rPr>
        <w:t xml:space="preserve">　　承运人提供证据证明因疫情或者疫情防控，起运地或者到达地采取禁行、限行防控措施等而发生运输路线变更、装卸作业受限等导致迟延交付，并已及时通知托运人，承运人主张免除相应责任的，人民法院依法予以支持。</w:t>
      </w:r>
    </w:p>
    <w:p w14:paraId="758E3C95" w14:textId="77777777" w:rsidR="00551A65" w:rsidRDefault="00551A65" w:rsidP="00551A65">
      <w:pPr>
        <w:pStyle w:val="AD"/>
      </w:pPr>
    </w:p>
    <w:p w14:paraId="6CB70402" w14:textId="77777777" w:rsidR="00551A65" w:rsidRDefault="00551A65" w:rsidP="00551A65">
      <w:pPr>
        <w:pStyle w:val="AD"/>
      </w:pPr>
      <w:r>
        <w:rPr>
          <w:rFonts w:hint="eastAsia"/>
        </w:rPr>
        <w:t xml:space="preserve">　　七、关于海事海商案件的审理</w:t>
      </w:r>
    </w:p>
    <w:p w14:paraId="44219F83" w14:textId="77777777" w:rsidR="00551A65" w:rsidRDefault="00551A65" w:rsidP="00551A65">
      <w:pPr>
        <w:pStyle w:val="AD"/>
      </w:pPr>
    </w:p>
    <w:p w14:paraId="58F135E3" w14:textId="77777777" w:rsidR="00551A65" w:rsidRDefault="00551A65" w:rsidP="00551A65">
      <w:pPr>
        <w:pStyle w:val="AD"/>
      </w:pPr>
      <w:r>
        <w:rPr>
          <w:rFonts w:hint="eastAsia"/>
        </w:rPr>
        <w:t xml:space="preserve">　　</w:t>
      </w:r>
      <w:r>
        <w:rPr>
          <w:rFonts w:hint="eastAsia"/>
        </w:rPr>
        <w:t>11.</w:t>
      </w:r>
      <w:r>
        <w:rPr>
          <w:rFonts w:hint="eastAsia"/>
        </w:rPr>
        <w:t>承运人在船舶开航前和开航当时，负有谨慎处理使船舶处于适航状态的义务。承运人未谨慎处理，导致船舶因采取消毒、熏蒸等疫情防控措施不适合运载特定货物，或者持证健康船员的数量不能达到适航要求，托运人主张船舶</w:t>
      </w:r>
      <w:proofErr w:type="gramStart"/>
      <w:r>
        <w:rPr>
          <w:rFonts w:hint="eastAsia"/>
        </w:rPr>
        <w:t>不</w:t>
      </w:r>
      <w:proofErr w:type="gramEnd"/>
      <w:r>
        <w:rPr>
          <w:rFonts w:hint="eastAsia"/>
        </w:rPr>
        <w:t>适航的，人民法院依法予以支持。</w:t>
      </w:r>
    </w:p>
    <w:p w14:paraId="38AD2260" w14:textId="77777777" w:rsidR="00551A65" w:rsidRDefault="00551A65" w:rsidP="00551A65">
      <w:pPr>
        <w:pStyle w:val="AD"/>
      </w:pPr>
    </w:p>
    <w:p w14:paraId="650C9FB4" w14:textId="77777777" w:rsidR="00551A65" w:rsidRDefault="00551A65" w:rsidP="00551A65">
      <w:pPr>
        <w:pStyle w:val="AD"/>
      </w:pPr>
      <w:r>
        <w:rPr>
          <w:rFonts w:hint="eastAsia"/>
        </w:rPr>
        <w:t xml:space="preserve">　　托运人仅以船舶曾经停靠过受疫情影响的地区或者船员中有人感染新冠肺炎为由，主张船舶</w:t>
      </w:r>
      <w:proofErr w:type="gramStart"/>
      <w:r>
        <w:rPr>
          <w:rFonts w:hint="eastAsia"/>
        </w:rPr>
        <w:t>不</w:t>
      </w:r>
      <w:proofErr w:type="gramEnd"/>
      <w:r>
        <w:rPr>
          <w:rFonts w:hint="eastAsia"/>
        </w:rPr>
        <w:t>适航的，人民法院不予支持。</w:t>
      </w:r>
    </w:p>
    <w:p w14:paraId="3057ACA2" w14:textId="77777777" w:rsidR="00551A65" w:rsidRDefault="00551A65" w:rsidP="00551A65">
      <w:pPr>
        <w:pStyle w:val="AD"/>
      </w:pPr>
    </w:p>
    <w:p w14:paraId="2E86A070" w14:textId="77777777" w:rsidR="00551A65" w:rsidRDefault="00551A65" w:rsidP="00551A65">
      <w:pPr>
        <w:pStyle w:val="AD"/>
      </w:pPr>
      <w:r>
        <w:rPr>
          <w:rFonts w:hint="eastAsia"/>
        </w:rPr>
        <w:t xml:space="preserve">　　</w:t>
      </w:r>
      <w:r>
        <w:rPr>
          <w:rFonts w:hint="eastAsia"/>
        </w:rPr>
        <w:t>12.</w:t>
      </w:r>
      <w:r>
        <w:rPr>
          <w:rFonts w:hint="eastAsia"/>
        </w:rPr>
        <w:t>船舶开航前，因疫情或者疫情防控措施出现以下情形，导致运输合同不能履行，承运人或者托运人请求依据《中华人民共和国海商法》第九十条的规定解除合同的，人民法院依法予以支持：（</w:t>
      </w:r>
      <w:r>
        <w:rPr>
          <w:rFonts w:hint="eastAsia"/>
        </w:rPr>
        <w:t>1</w:t>
      </w:r>
      <w:r>
        <w:rPr>
          <w:rFonts w:hint="eastAsia"/>
        </w:rPr>
        <w:t>）无法在合理期间内配备必要的船员、物料；（</w:t>
      </w:r>
      <w:r>
        <w:rPr>
          <w:rFonts w:hint="eastAsia"/>
        </w:rPr>
        <w:t>2</w:t>
      </w:r>
      <w:r>
        <w:rPr>
          <w:rFonts w:hint="eastAsia"/>
        </w:rPr>
        <w:t>）船舶无法到达装货港、目的港；（</w:t>
      </w:r>
      <w:r>
        <w:rPr>
          <w:rFonts w:hint="eastAsia"/>
        </w:rPr>
        <w:t>3</w:t>
      </w:r>
      <w:r>
        <w:rPr>
          <w:rFonts w:hint="eastAsia"/>
        </w:rPr>
        <w:t>）船舶一旦进入装货</w:t>
      </w:r>
      <w:proofErr w:type="gramStart"/>
      <w:r>
        <w:rPr>
          <w:rFonts w:hint="eastAsia"/>
        </w:rPr>
        <w:t>港或者</w:t>
      </w:r>
      <w:proofErr w:type="gramEnd"/>
      <w:r>
        <w:rPr>
          <w:rFonts w:hint="eastAsia"/>
        </w:rPr>
        <w:t>目的港，无法再继续正常航行、靠泊；（</w:t>
      </w:r>
      <w:r>
        <w:rPr>
          <w:rFonts w:hint="eastAsia"/>
        </w:rPr>
        <w:t>4</w:t>
      </w:r>
      <w:r>
        <w:rPr>
          <w:rFonts w:hint="eastAsia"/>
        </w:rPr>
        <w:t>）货物被装货</w:t>
      </w:r>
      <w:proofErr w:type="gramStart"/>
      <w:r>
        <w:rPr>
          <w:rFonts w:hint="eastAsia"/>
        </w:rPr>
        <w:t>港或者</w:t>
      </w:r>
      <w:proofErr w:type="gramEnd"/>
      <w:r>
        <w:rPr>
          <w:rFonts w:hint="eastAsia"/>
        </w:rPr>
        <w:t>目的港所在国家或者地区列入暂时禁止进出口的范围；（</w:t>
      </w:r>
      <w:r>
        <w:rPr>
          <w:rFonts w:hint="eastAsia"/>
        </w:rPr>
        <w:t>5</w:t>
      </w:r>
      <w:r>
        <w:rPr>
          <w:rFonts w:hint="eastAsia"/>
        </w:rPr>
        <w:t>）托运人因陆路运输受阻，无法在合理期间内将货物运至装货港码头；（</w:t>
      </w:r>
      <w:r>
        <w:rPr>
          <w:rFonts w:hint="eastAsia"/>
        </w:rPr>
        <w:t>6</w:t>
      </w:r>
      <w:r>
        <w:rPr>
          <w:rFonts w:hint="eastAsia"/>
        </w:rPr>
        <w:t>）因其他不能归责于承运人和托运人的原因致使合同不能履行的情形。</w:t>
      </w:r>
    </w:p>
    <w:p w14:paraId="7DC5BD81" w14:textId="77777777" w:rsidR="00551A65" w:rsidRDefault="00551A65" w:rsidP="00551A65">
      <w:pPr>
        <w:pStyle w:val="AD"/>
      </w:pPr>
    </w:p>
    <w:p w14:paraId="2603EF62" w14:textId="77777777" w:rsidR="00551A65" w:rsidRDefault="00551A65" w:rsidP="00551A65">
      <w:pPr>
        <w:pStyle w:val="AD"/>
      </w:pPr>
      <w:r>
        <w:rPr>
          <w:rFonts w:hint="eastAsia"/>
        </w:rPr>
        <w:t xml:space="preserve">　　</w:t>
      </w:r>
      <w:r>
        <w:rPr>
          <w:rFonts w:hint="eastAsia"/>
        </w:rPr>
        <w:t>13.</w:t>
      </w:r>
      <w:r>
        <w:rPr>
          <w:rFonts w:hint="eastAsia"/>
        </w:rPr>
        <w:t>目的港具有因疫情或者疫情防控措施被限制靠泊卸货等情形，导致承运人在目的港邻近的安全港口或者地点卸货，除合同另有约定外，托运人或者收货人请求承运人承担违约责任的，人民法院不予支持。</w:t>
      </w:r>
    </w:p>
    <w:p w14:paraId="00033D46" w14:textId="77777777" w:rsidR="00551A65" w:rsidRDefault="00551A65" w:rsidP="00551A65">
      <w:pPr>
        <w:pStyle w:val="AD"/>
      </w:pPr>
    </w:p>
    <w:p w14:paraId="17526286" w14:textId="77777777" w:rsidR="00551A65" w:rsidRDefault="00551A65" w:rsidP="00551A65">
      <w:pPr>
        <w:pStyle w:val="AD"/>
      </w:pPr>
      <w:r>
        <w:rPr>
          <w:rFonts w:hint="eastAsia"/>
        </w:rPr>
        <w:t xml:space="preserve">　　承运人卸货后未就货物保管</w:t>
      </w:r>
      <w:proofErr w:type="gramStart"/>
      <w:r>
        <w:rPr>
          <w:rFonts w:hint="eastAsia"/>
        </w:rPr>
        <w:t>作出</w:t>
      </w:r>
      <w:proofErr w:type="gramEnd"/>
      <w:r>
        <w:rPr>
          <w:rFonts w:hint="eastAsia"/>
        </w:rPr>
        <w:t>妥善安排并及时通知托运人或者收货人，托运人或者收货人请求承运人承担相应责任的，人民法院依法予以支持。</w:t>
      </w:r>
    </w:p>
    <w:p w14:paraId="4E9A7C15" w14:textId="77777777" w:rsidR="00551A65" w:rsidRDefault="00551A65" w:rsidP="00551A65">
      <w:pPr>
        <w:pStyle w:val="AD"/>
      </w:pPr>
    </w:p>
    <w:p w14:paraId="17970B49" w14:textId="77777777" w:rsidR="00551A65" w:rsidRDefault="00551A65" w:rsidP="00551A65">
      <w:pPr>
        <w:pStyle w:val="AD"/>
      </w:pPr>
      <w:r>
        <w:rPr>
          <w:rFonts w:hint="eastAsia"/>
        </w:rPr>
        <w:lastRenderedPageBreak/>
        <w:t xml:space="preserve">　　</w:t>
      </w:r>
      <w:r>
        <w:rPr>
          <w:rFonts w:hint="eastAsia"/>
        </w:rPr>
        <w:t>14.</w:t>
      </w:r>
      <w:r>
        <w:rPr>
          <w:rFonts w:hint="eastAsia"/>
        </w:rPr>
        <w:t>因疫情或者疫情防控措施导致集装箱超期使用，收货人或者托运人请求调减集装箱超期使用费的，人民法院应尽可能引导当事人协商解决。协商不成的，人民法院可以结合案件实际情况酌情予以调减，一般应以一个同类集装箱重置价格作为</w:t>
      </w:r>
      <w:proofErr w:type="gramStart"/>
      <w:r>
        <w:rPr>
          <w:rFonts w:hint="eastAsia"/>
        </w:rPr>
        <w:t>认定滞箱费</w:t>
      </w:r>
      <w:proofErr w:type="gramEnd"/>
      <w:r>
        <w:rPr>
          <w:rFonts w:hint="eastAsia"/>
        </w:rPr>
        <w:t>数额的上限。</w:t>
      </w:r>
    </w:p>
    <w:p w14:paraId="18989CA1" w14:textId="77777777" w:rsidR="00551A65" w:rsidRDefault="00551A65" w:rsidP="00551A65">
      <w:pPr>
        <w:pStyle w:val="AD"/>
      </w:pPr>
    </w:p>
    <w:p w14:paraId="31BD8D4D" w14:textId="77777777" w:rsidR="00551A65" w:rsidRDefault="00551A65" w:rsidP="00551A65">
      <w:pPr>
        <w:pStyle w:val="AD"/>
      </w:pPr>
      <w:r>
        <w:rPr>
          <w:rFonts w:hint="eastAsia"/>
        </w:rPr>
        <w:t xml:space="preserve">　　</w:t>
      </w:r>
      <w:r>
        <w:rPr>
          <w:rFonts w:hint="eastAsia"/>
        </w:rPr>
        <w:t>15.</w:t>
      </w:r>
      <w:r>
        <w:rPr>
          <w:rFonts w:hint="eastAsia"/>
        </w:rPr>
        <w:t>货运代理企业以托运人名义向承运人订舱后，承运人因疫情或者疫情防控措施取消航次或者变更航期，托运人主张由货运代理企业赔偿损失的，人民法院不予支持。但货运代理企业未尽到勤勉和谨慎义务，未及时就航次取消、航期变更通知托运人，或者在配合托运人处理相关后续事宜中存在过错，托运人请求货运代理企业承担相应责任的，人民法院依法予以支持。</w:t>
      </w:r>
    </w:p>
    <w:p w14:paraId="4FE2A162" w14:textId="77777777" w:rsidR="00551A65" w:rsidRDefault="00551A65" w:rsidP="00551A65">
      <w:pPr>
        <w:pStyle w:val="AD"/>
      </w:pPr>
    </w:p>
    <w:p w14:paraId="44560158" w14:textId="77777777" w:rsidR="00551A65" w:rsidRDefault="00551A65" w:rsidP="00551A65">
      <w:pPr>
        <w:pStyle w:val="AD"/>
      </w:pPr>
      <w:r>
        <w:rPr>
          <w:rFonts w:hint="eastAsia"/>
        </w:rPr>
        <w:t xml:space="preserve">　　</w:t>
      </w:r>
      <w:r>
        <w:rPr>
          <w:rFonts w:hint="eastAsia"/>
        </w:rPr>
        <w:t>16.</w:t>
      </w:r>
      <w:r>
        <w:rPr>
          <w:rFonts w:hint="eastAsia"/>
        </w:rPr>
        <w:t>除合同另有约定外，船舶修造企业以疫情或者疫情防控措施导致劳动力不足、设备物资交付延期，无法及时复工为由，请求延展交船期限的，人民法院可根据疫情或者疫情防控措施对船舶修造进度的影响程度，酌情予以支持。</w:t>
      </w:r>
    </w:p>
    <w:p w14:paraId="327E7785" w14:textId="77777777" w:rsidR="00551A65" w:rsidRDefault="00551A65" w:rsidP="00551A65">
      <w:pPr>
        <w:pStyle w:val="AD"/>
      </w:pPr>
    </w:p>
    <w:p w14:paraId="38BBE808" w14:textId="77777777" w:rsidR="00551A65" w:rsidRDefault="00551A65" w:rsidP="00551A65">
      <w:pPr>
        <w:pStyle w:val="AD"/>
      </w:pPr>
      <w:r>
        <w:rPr>
          <w:rFonts w:hint="eastAsia"/>
        </w:rPr>
        <w:t xml:space="preserve">　　因受疫情或者疫情防控措施影响，船舶延期交付导致适用新的船舶建造标准的，除合同另有约定外，当事人请求分担因此增加的成本与费用，人民法院应当综合考虑疫情或者疫情防控措施对迟延交船的影响以及当事人履行合同是否存在可归</w:t>
      </w:r>
      <w:proofErr w:type="gramStart"/>
      <w:r>
        <w:rPr>
          <w:rFonts w:hint="eastAsia"/>
        </w:rPr>
        <w:t>责</w:t>
      </w:r>
      <w:proofErr w:type="gramEnd"/>
      <w:r>
        <w:rPr>
          <w:rFonts w:hint="eastAsia"/>
        </w:rPr>
        <w:t>事由等因素，酌情予以支持。</w:t>
      </w:r>
    </w:p>
    <w:p w14:paraId="1BC15606" w14:textId="77777777" w:rsidR="00551A65" w:rsidRDefault="00551A65" w:rsidP="00551A65">
      <w:pPr>
        <w:pStyle w:val="AD"/>
      </w:pPr>
    </w:p>
    <w:p w14:paraId="630DD2DC" w14:textId="77777777" w:rsidR="00551A65" w:rsidRDefault="00551A65" w:rsidP="00551A65">
      <w:pPr>
        <w:pStyle w:val="AD"/>
      </w:pPr>
      <w:r>
        <w:rPr>
          <w:rFonts w:hint="eastAsia"/>
        </w:rPr>
        <w:t xml:space="preserve">　　</w:t>
      </w:r>
      <w:r>
        <w:rPr>
          <w:rFonts w:hint="eastAsia"/>
        </w:rPr>
        <w:t>17.2020</w:t>
      </w:r>
      <w:r>
        <w:rPr>
          <w:rFonts w:hint="eastAsia"/>
        </w:rPr>
        <w:t>年</w:t>
      </w:r>
      <w:r>
        <w:rPr>
          <w:rFonts w:hint="eastAsia"/>
        </w:rPr>
        <w:t>1</w:t>
      </w:r>
      <w:r>
        <w:rPr>
          <w:rFonts w:hint="eastAsia"/>
        </w:rPr>
        <w:t>月</w:t>
      </w:r>
      <w:r>
        <w:rPr>
          <w:rFonts w:hint="eastAsia"/>
        </w:rPr>
        <w:t>29</w:t>
      </w:r>
      <w:r>
        <w:rPr>
          <w:rFonts w:hint="eastAsia"/>
        </w:rPr>
        <w:t>日《交通运输部关于统筹做好疫情防控与水路运输保障有关工作的紧急通知》规定，严禁港口经营企业以疫情防控为名随意采取禁限货运船舶靠港作业、锚地隔离</w:t>
      </w:r>
      <w:r>
        <w:rPr>
          <w:rFonts w:hint="eastAsia"/>
        </w:rPr>
        <w:t>14</w:t>
      </w:r>
      <w:r>
        <w:rPr>
          <w:rFonts w:hint="eastAsia"/>
        </w:rPr>
        <w:t>天等措施。在港口经营企业所在地的海事部门、港口管理部门没有明确要求的情况下，港口经营企业擅自以检疫隔离为由限制船舶停泊期限，船舶所有人或者经营人请求其承担赔偿责任的，人民法院依法予以支持。</w:t>
      </w:r>
    </w:p>
    <w:p w14:paraId="245F21FB" w14:textId="77777777" w:rsidR="00551A65" w:rsidRDefault="00551A65" w:rsidP="00551A65">
      <w:pPr>
        <w:pStyle w:val="AD"/>
      </w:pPr>
    </w:p>
    <w:p w14:paraId="70A76EC6" w14:textId="77777777" w:rsidR="00551A65" w:rsidRDefault="00551A65" w:rsidP="00551A65">
      <w:pPr>
        <w:pStyle w:val="AD"/>
      </w:pPr>
      <w:r>
        <w:rPr>
          <w:rFonts w:hint="eastAsia"/>
        </w:rPr>
        <w:t xml:space="preserve">　　八、关于诉讼绿色通道</w:t>
      </w:r>
    </w:p>
    <w:p w14:paraId="6251A4E7" w14:textId="77777777" w:rsidR="00551A65" w:rsidRDefault="00551A65" w:rsidP="00551A65">
      <w:pPr>
        <w:pStyle w:val="AD"/>
      </w:pPr>
    </w:p>
    <w:p w14:paraId="71301F3C" w14:textId="77777777" w:rsidR="00551A65" w:rsidRDefault="00551A65" w:rsidP="00551A65">
      <w:pPr>
        <w:pStyle w:val="AD"/>
      </w:pPr>
      <w:r>
        <w:rPr>
          <w:rFonts w:hint="eastAsia"/>
        </w:rPr>
        <w:t xml:space="preserve">　　</w:t>
      </w:r>
      <w:r>
        <w:rPr>
          <w:rFonts w:hint="eastAsia"/>
        </w:rPr>
        <w:t>18.</w:t>
      </w:r>
      <w:r>
        <w:rPr>
          <w:rFonts w:hint="eastAsia"/>
        </w:rPr>
        <w:t>在审理与疫情相关的涉外商事海事纠纷等案件中，人民法院要积极开辟诉讼绿色通道，充分运用智慧法院建设成果，坚持线上与线下服务有机结合，优化跨域诉讼服务，健全在线诉讼服务规程和操作指南，确保在线诉讼各环节合法规范、指引清晰、简便易行。</w:t>
      </w:r>
    </w:p>
    <w:p w14:paraId="5E2B4186" w14:textId="77777777" w:rsidR="00551A65" w:rsidRDefault="00551A65" w:rsidP="00551A65">
      <w:pPr>
        <w:pStyle w:val="AD"/>
      </w:pPr>
    </w:p>
    <w:p w14:paraId="3C7D8DEB" w14:textId="77777777" w:rsidR="00551A65" w:rsidRDefault="00551A65" w:rsidP="00551A65">
      <w:pPr>
        <w:pStyle w:val="AD"/>
      </w:pPr>
      <w:r>
        <w:rPr>
          <w:rFonts w:hint="eastAsia"/>
        </w:rPr>
        <w:t xml:space="preserve">　　九、关于涉港澳台案件的审理</w:t>
      </w:r>
    </w:p>
    <w:p w14:paraId="37BA3ADA" w14:textId="77777777" w:rsidR="00551A65" w:rsidRDefault="00551A65" w:rsidP="00551A65">
      <w:pPr>
        <w:pStyle w:val="AD"/>
      </w:pPr>
    </w:p>
    <w:p w14:paraId="7E7085CC" w14:textId="77777777" w:rsidR="00551A65" w:rsidRDefault="00551A65" w:rsidP="00551A65">
      <w:pPr>
        <w:pStyle w:val="AD"/>
      </w:pPr>
      <w:r>
        <w:rPr>
          <w:rFonts w:hint="eastAsia"/>
        </w:rPr>
        <w:t xml:space="preserve">　　</w:t>
      </w:r>
      <w:r>
        <w:rPr>
          <w:rFonts w:hint="eastAsia"/>
        </w:rPr>
        <w:t>19.</w:t>
      </w:r>
      <w:r>
        <w:rPr>
          <w:rFonts w:hint="eastAsia"/>
        </w:rPr>
        <w:t>人民法院审理涉及香港特别行政区、澳门特别行政区和台湾地区的与疫情相关的商事海事纠纷等案件，可以参照本意见执行。</w:t>
      </w:r>
    </w:p>
    <w:p w14:paraId="348AEA96" w14:textId="0530A517" w:rsidR="00B15193" w:rsidRDefault="00B15193" w:rsidP="005F7C76">
      <w:pPr>
        <w:pStyle w:val="AD"/>
      </w:pPr>
    </w:p>
    <w:p w14:paraId="363A2824" w14:textId="7022BD2D" w:rsidR="00551A65" w:rsidRDefault="00551A65" w:rsidP="005F7C76">
      <w:pPr>
        <w:pStyle w:val="AD"/>
      </w:pPr>
    </w:p>
    <w:p w14:paraId="7FC047DA" w14:textId="163B7FE3" w:rsidR="00551A65" w:rsidRDefault="00551A65" w:rsidP="005F7C76">
      <w:pPr>
        <w:pStyle w:val="AD"/>
        <w:rPr>
          <w:rStyle w:val="a7"/>
        </w:rPr>
      </w:pPr>
      <w:r>
        <w:rPr>
          <w:rFonts w:hint="eastAsia"/>
        </w:rPr>
        <w:t>信息来源：</w:t>
      </w:r>
      <w:hyperlink r:id="rId6" w:history="1">
        <w:r>
          <w:rPr>
            <w:rStyle w:val="a7"/>
          </w:rPr>
          <w:t>http://www.court.gov.cn/fabu-xiangqing-236501.html</w:t>
        </w:r>
      </w:hyperlink>
    </w:p>
    <w:p w14:paraId="03A5E642" w14:textId="77777777" w:rsidR="000942E5" w:rsidRDefault="000942E5" w:rsidP="005F7C76">
      <w:pPr>
        <w:pStyle w:val="AD"/>
      </w:pPr>
    </w:p>
    <w:sectPr w:rsidR="000942E5"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70218" w14:textId="77777777" w:rsidR="00CF2D5B" w:rsidRDefault="00CF2D5B" w:rsidP="00C20A6A">
      <w:pPr>
        <w:spacing w:line="240" w:lineRule="auto"/>
      </w:pPr>
      <w:r>
        <w:separator/>
      </w:r>
    </w:p>
  </w:endnote>
  <w:endnote w:type="continuationSeparator" w:id="0">
    <w:p w14:paraId="7E15173D" w14:textId="77777777" w:rsidR="00CF2D5B" w:rsidRDefault="00CF2D5B"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A8191" w14:textId="77777777" w:rsidR="00CF2D5B" w:rsidRDefault="00CF2D5B" w:rsidP="00C20A6A">
      <w:pPr>
        <w:spacing w:line="240" w:lineRule="auto"/>
      </w:pPr>
      <w:r>
        <w:separator/>
      </w:r>
    </w:p>
  </w:footnote>
  <w:footnote w:type="continuationSeparator" w:id="0">
    <w:p w14:paraId="5CD9F023" w14:textId="77777777" w:rsidR="00CF2D5B" w:rsidRDefault="00CF2D5B"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68B7"/>
    <w:rsid w:val="0009403A"/>
    <w:rsid w:val="000942E5"/>
    <w:rsid w:val="000F4C6A"/>
    <w:rsid w:val="00176A25"/>
    <w:rsid w:val="001C4C6F"/>
    <w:rsid w:val="003D27E2"/>
    <w:rsid w:val="003F5C4D"/>
    <w:rsid w:val="00551A65"/>
    <w:rsid w:val="005F7C76"/>
    <w:rsid w:val="006A68B7"/>
    <w:rsid w:val="007D7BDB"/>
    <w:rsid w:val="00A548E7"/>
    <w:rsid w:val="00B15193"/>
    <w:rsid w:val="00B731F1"/>
    <w:rsid w:val="00C20A6A"/>
    <w:rsid w:val="00C22624"/>
    <w:rsid w:val="00CF2D5B"/>
    <w:rsid w:val="00D0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9E3B0"/>
  <w15:chartTrackingRefBased/>
  <w15:docId w15:val="{4B21859E-59C3-4038-8F7D-560C711F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semiHidden/>
    <w:unhideWhenUsed/>
    <w:rsid w:val="00551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urt.gov.cn/fabu-xiangqing-23650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2020-06-18T12:37:00Z</dcterms:created>
  <dcterms:modified xsi:type="dcterms:W3CDTF">2020-06-19T03:51:00Z</dcterms:modified>
</cp:coreProperties>
</file>