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25739" w14:textId="6FB15593" w:rsidR="006F125C" w:rsidRPr="009360AD" w:rsidRDefault="006F125C" w:rsidP="006F124B">
      <w:pPr>
        <w:pStyle w:val="AD"/>
        <w:spacing w:line="276" w:lineRule="auto"/>
        <w:jc w:val="center"/>
        <w:rPr>
          <w:b/>
          <w:bCs/>
          <w:color w:val="E36C0A" w:themeColor="accent6" w:themeShade="BF"/>
          <w:sz w:val="32"/>
          <w:szCs w:val="32"/>
        </w:rPr>
      </w:pPr>
      <w:r w:rsidRPr="009360AD">
        <w:rPr>
          <w:rFonts w:hint="eastAsia"/>
          <w:b/>
          <w:bCs/>
          <w:color w:val="E36C0A" w:themeColor="accent6" w:themeShade="BF"/>
          <w:sz w:val="32"/>
          <w:szCs w:val="32"/>
        </w:rPr>
        <w:t>关于进一步做好服务业小</w:t>
      </w:r>
      <w:proofErr w:type="gramStart"/>
      <w:r w:rsidRPr="009360AD">
        <w:rPr>
          <w:rFonts w:hint="eastAsia"/>
          <w:b/>
          <w:bCs/>
          <w:color w:val="E36C0A" w:themeColor="accent6" w:themeShade="BF"/>
          <w:sz w:val="32"/>
          <w:szCs w:val="32"/>
        </w:rPr>
        <w:t>微企业</w:t>
      </w:r>
      <w:proofErr w:type="gramEnd"/>
      <w:r w:rsidRPr="009360AD">
        <w:rPr>
          <w:rFonts w:hint="eastAsia"/>
          <w:b/>
          <w:bCs/>
          <w:color w:val="E36C0A" w:themeColor="accent6" w:themeShade="BF"/>
          <w:sz w:val="32"/>
          <w:szCs w:val="32"/>
        </w:rPr>
        <w:t>和个体工商户房租减免工作的通知</w:t>
      </w:r>
    </w:p>
    <w:p w14:paraId="577A69C5" w14:textId="77777777" w:rsidR="006F125C" w:rsidRDefault="006F125C" w:rsidP="006F124B">
      <w:pPr>
        <w:pStyle w:val="AD"/>
        <w:spacing w:line="276" w:lineRule="auto"/>
      </w:pPr>
    </w:p>
    <w:p w14:paraId="0E38A095" w14:textId="77777777" w:rsidR="006F125C" w:rsidRDefault="006F125C" w:rsidP="006F124B">
      <w:pPr>
        <w:pStyle w:val="AD"/>
        <w:spacing w:line="276" w:lineRule="auto"/>
      </w:pPr>
      <w:r>
        <w:rPr>
          <w:rFonts w:hint="eastAsia"/>
        </w:rPr>
        <w:t>各中央企业：</w:t>
      </w:r>
    </w:p>
    <w:p w14:paraId="2D752AD4" w14:textId="77777777" w:rsidR="006F125C" w:rsidRDefault="006F125C" w:rsidP="006F124B">
      <w:pPr>
        <w:pStyle w:val="AD"/>
        <w:spacing w:line="276" w:lineRule="auto"/>
      </w:pPr>
    </w:p>
    <w:p w14:paraId="02F8D16C" w14:textId="77777777" w:rsidR="006F125C" w:rsidRDefault="006F125C" w:rsidP="006F124B">
      <w:pPr>
        <w:pStyle w:val="AD"/>
        <w:spacing w:line="276" w:lineRule="auto"/>
      </w:pPr>
      <w:r>
        <w:rPr>
          <w:rFonts w:hint="eastAsia"/>
        </w:rPr>
        <w:t>为贯彻国务院第</w:t>
      </w:r>
      <w:r>
        <w:rPr>
          <w:rFonts w:hint="eastAsia"/>
        </w:rPr>
        <w:t>91</w:t>
      </w:r>
      <w:r>
        <w:rPr>
          <w:rFonts w:hint="eastAsia"/>
        </w:rPr>
        <w:t>次常务会议关于减轻服务业小</w:t>
      </w:r>
      <w:proofErr w:type="gramStart"/>
      <w:r>
        <w:rPr>
          <w:rFonts w:hint="eastAsia"/>
        </w:rPr>
        <w:t>微企业</w:t>
      </w:r>
      <w:proofErr w:type="gramEnd"/>
      <w:r>
        <w:rPr>
          <w:rFonts w:hint="eastAsia"/>
        </w:rPr>
        <w:t>和个体工商户房租负担的有关精神，落实发展改革委等</w:t>
      </w:r>
      <w:r>
        <w:rPr>
          <w:rFonts w:hint="eastAsia"/>
        </w:rPr>
        <w:t>8</w:t>
      </w:r>
      <w:r>
        <w:rPr>
          <w:rFonts w:hint="eastAsia"/>
        </w:rPr>
        <w:t>部门印发的《关于应对新冠肺炎疫情进一步帮扶服务业小微企业和个体工商户缓解房屋租金压力的指导意见》（</w:t>
      </w:r>
      <w:proofErr w:type="gramStart"/>
      <w:r>
        <w:rPr>
          <w:rFonts w:hint="eastAsia"/>
        </w:rPr>
        <w:t>发改投资规</w:t>
      </w:r>
      <w:proofErr w:type="gramEnd"/>
      <w:r>
        <w:rPr>
          <w:rFonts w:hint="eastAsia"/>
        </w:rPr>
        <w:t>〔</w:t>
      </w:r>
      <w:r>
        <w:rPr>
          <w:rFonts w:hint="eastAsia"/>
        </w:rPr>
        <w:t>2020</w:t>
      </w:r>
      <w:r>
        <w:rPr>
          <w:rFonts w:hint="eastAsia"/>
        </w:rPr>
        <w:t>〕</w:t>
      </w:r>
      <w:r>
        <w:rPr>
          <w:rFonts w:hint="eastAsia"/>
        </w:rPr>
        <w:t>734</w:t>
      </w:r>
      <w:r>
        <w:rPr>
          <w:rFonts w:hint="eastAsia"/>
        </w:rPr>
        <w:t>号，以下简称</w:t>
      </w:r>
      <w:r>
        <w:rPr>
          <w:rFonts w:hint="eastAsia"/>
        </w:rPr>
        <w:t>734</w:t>
      </w:r>
      <w:r>
        <w:rPr>
          <w:rFonts w:hint="eastAsia"/>
        </w:rPr>
        <w:t>号文件）要求，推动中央企业进一步做好房租减免工作，切实帮助服务业小</w:t>
      </w:r>
      <w:proofErr w:type="gramStart"/>
      <w:r>
        <w:rPr>
          <w:rFonts w:hint="eastAsia"/>
        </w:rPr>
        <w:t>微企业</w:t>
      </w:r>
      <w:proofErr w:type="gramEnd"/>
      <w:r>
        <w:rPr>
          <w:rFonts w:hint="eastAsia"/>
        </w:rPr>
        <w:t>和个体工商户减轻经营负担，现将有关事项通知如下：</w:t>
      </w:r>
    </w:p>
    <w:p w14:paraId="1E86DDE0" w14:textId="77777777" w:rsidR="006F125C" w:rsidRDefault="006F125C" w:rsidP="006F124B">
      <w:pPr>
        <w:pStyle w:val="AD"/>
        <w:spacing w:line="276" w:lineRule="auto"/>
      </w:pPr>
    </w:p>
    <w:p w14:paraId="36FA925A" w14:textId="77777777" w:rsidR="006F125C" w:rsidRDefault="006F125C" w:rsidP="006F124B">
      <w:pPr>
        <w:pStyle w:val="AD"/>
        <w:spacing w:line="276" w:lineRule="auto"/>
      </w:pPr>
      <w:r>
        <w:rPr>
          <w:rFonts w:hint="eastAsia"/>
        </w:rPr>
        <w:t>一、高度重视减租工作</w:t>
      </w:r>
    </w:p>
    <w:p w14:paraId="45CD451C" w14:textId="77777777" w:rsidR="006F125C" w:rsidRDefault="006F125C" w:rsidP="006F124B">
      <w:pPr>
        <w:pStyle w:val="AD"/>
        <w:spacing w:line="276" w:lineRule="auto"/>
      </w:pPr>
    </w:p>
    <w:p w14:paraId="6EE128C6" w14:textId="77777777" w:rsidR="006F125C" w:rsidRDefault="006F125C" w:rsidP="006F124B">
      <w:pPr>
        <w:pStyle w:val="AD"/>
        <w:spacing w:line="276" w:lineRule="auto"/>
      </w:pPr>
      <w:r>
        <w:rPr>
          <w:rFonts w:hint="eastAsia"/>
        </w:rPr>
        <w:t>服务业小</w:t>
      </w:r>
      <w:proofErr w:type="gramStart"/>
      <w:r>
        <w:rPr>
          <w:rFonts w:hint="eastAsia"/>
        </w:rPr>
        <w:t>微企业</w:t>
      </w:r>
      <w:proofErr w:type="gramEnd"/>
      <w:r>
        <w:rPr>
          <w:rFonts w:hint="eastAsia"/>
        </w:rPr>
        <w:t>和个体工商户是我国社会主义市场经济的有机组成部分，在繁荣市场、促进就业、维护稳定方面发挥着重要作用。各中央企业要充分认识应对疫情冲击积极帮扶服务业小</w:t>
      </w:r>
      <w:proofErr w:type="gramStart"/>
      <w:r>
        <w:rPr>
          <w:rFonts w:hint="eastAsia"/>
        </w:rPr>
        <w:t>微企业</w:t>
      </w:r>
      <w:proofErr w:type="gramEnd"/>
      <w:r>
        <w:rPr>
          <w:rFonts w:hint="eastAsia"/>
        </w:rPr>
        <w:t>和个体工商户缓解房租压力的重要意义，进一步把思想认识行动统一到党中央、国务院决策部署上来，明确职责分工，完善工作机制，落实工作要求，带头履行社会责任，主动帮扶服务业小微企业，为全社会有力应对疫情冲击，实现国民经济平稳运行积极</w:t>
      </w:r>
      <w:proofErr w:type="gramStart"/>
      <w:r>
        <w:rPr>
          <w:rFonts w:hint="eastAsia"/>
        </w:rPr>
        <w:t>作出</w:t>
      </w:r>
      <w:proofErr w:type="gramEnd"/>
      <w:r>
        <w:rPr>
          <w:rFonts w:hint="eastAsia"/>
        </w:rPr>
        <w:t>贡献。</w:t>
      </w:r>
    </w:p>
    <w:p w14:paraId="4EE61975" w14:textId="77777777" w:rsidR="006F125C" w:rsidRDefault="006F125C" w:rsidP="006F124B">
      <w:pPr>
        <w:pStyle w:val="AD"/>
        <w:spacing w:line="276" w:lineRule="auto"/>
      </w:pPr>
    </w:p>
    <w:p w14:paraId="6C6B7C23" w14:textId="77777777" w:rsidR="006F125C" w:rsidRDefault="006F125C" w:rsidP="006F124B">
      <w:pPr>
        <w:pStyle w:val="AD"/>
        <w:spacing w:line="276" w:lineRule="auto"/>
      </w:pPr>
      <w:r>
        <w:rPr>
          <w:rFonts w:hint="eastAsia"/>
        </w:rPr>
        <w:t>二、全面落实减免要求</w:t>
      </w:r>
    </w:p>
    <w:p w14:paraId="7286345C" w14:textId="77777777" w:rsidR="006F125C" w:rsidRDefault="006F125C" w:rsidP="006F124B">
      <w:pPr>
        <w:pStyle w:val="AD"/>
        <w:spacing w:line="276" w:lineRule="auto"/>
      </w:pPr>
    </w:p>
    <w:p w14:paraId="2193B21F" w14:textId="77777777" w:rsidR="006F125C" w:rsidRDefault="006F125C" w:rsidP="006F124B">
      <w:pPr>
        <w:pStyle w:val="AD"/>
        <w:spacing w:line="276" w:lineRule="auto"/>
      </w:pPr>
      <w:r>
        <w:rPr>
          <w:rFonts w:hint="eastAsia"/>
        </w:rPr>
        <w:t>各中央企业要按照</w:t>
      </w:r>
      <w:r>
        <w:rPr>
          <w:rFonts w:hint="eastAsia"/>
        </w:rPr>
        <w:t>734</w:t>
      </w:r>
      <w:r>
        <w:rPr>
          <w:rFonts w:hint="eastAsia"/>
        </w:rPr>
        <w:t>号文件要求，严格执行房屋所在地对经营出现困难的服务业小</w:t>
      </w:r>
      <w:proofErr w:type="gramStart"/>
      <w:r>
        <w:rPr>
          <w:rFonts w:hint="eastAsia"/>
        </w:rPr>
        <w:t>微企业</w:t>
      </w:r>
      <w:proofErr w:type="gramEnd"/>
      <w:r>
        <w:rPr>
          <w:rFonts w:hint="eastAsia"/>
        </w:rPr>
        <w:t>和个体工商户的房租减免政策，对承租本企业房屋用于经营、出现困难的服务业小</w:t>
      </w:r>
      <w:proofErr w:type="gramStart"/>
      <w:r>
        <w:rPr>
          <w:rFonts w:hint="eastAsia"/>
        </w:rPr>
        <w:t>微企业</w:t>
      </w:r>
      <w:proofErr w:type="gramEnd"/>
      <w:r>
        <w:rPr>
          <w:rFonts w:hint="eastAsia"/>
        </w:rPr>
        <w:t>和个体工商户至少免除上半年</w:t>
      </w:r>
      <w:r>
        <w:rPr>
          <w:rFonts w:hint="eastAsia"/>
        </w:rPr>
        <w:t>3</w:t>
      </w:r>
      <w:r>
        <w:rPr>
          <w:rFonts w:hint="eastAsia"/>
        </w:rPr>
        <w:t>个月房屋租金。各中央企业要抓紧组织落实，加快内部决策，对符合减免条件的小</w:t>
      </w:r>
      <w:proofErr w:type="gramStart"/>
      <w:r>
        <w:rPr>
          <w:rFonts w:hint="eastAsia"/>
        </w:rPr>
        <w:t>微企业</w:t>
      </w:r>
      <w:proofErr w:type="gramEnd"/>
      <w:r>
        <w:rPr>
          <w:rFonts w:hint="eastAsia"/>
        </w:rPr>
        <w:t>和个体工商户，不得以任何理由拖延减免。上半年减免期限不足的，根据房屋所在地要求在下半年进行补足或顺延。对于转租、分租中央企业房屋的，各中央企业要通过与中间承租人加强沟通、签订合同等方式，积极协调减免租金惠及最终承租人。</w:t>
      </w:r>
    </w:p>
    <w:p w14:paraId="3A251D1D" w14:textId="77777777" w:rsidR="006F125C" w:rsidRDefault="006F125C" w:rsidP="006F124B">
      <w:pPr>
        <w:pStyle w:val="AD"/>
        <w:spacing w:line="276" w:lineRule="auto"/>
      </w:pPr>
    </w:p>
    <w:p w14:paraId="3CDAB0CF" w14:textId="77777777" w:rsidR="006F125C" w:rsidRDefault="006F125C" w:rsidP="006F124B">
      <w:pPr>
        <w:pStyle w:val="AD"/>
        <w:spacing w:line="276" w:lineRule="auto"/>
      </w:pPr>
      <w:r>
        <w:rPr>
          <w:rFonts w:hint="eastAsia"/>
        </w:rPr>
        <w:t>三、积极争取支持政策</w:t>
      </w:r>
    </w:p>
    <w:p w14:paraId="2CBDD5C9" w14:textId="77777777" w:rsidR="006F125C" w:rsidRDefault="006F125C" w:rsidP="006F124B">
      <w:pPr>
        <w:pStyle w:val="AD"/>
        <w:spacing w:line="276" w:lineRule="auto"/>
      </w:pPr>
    </w:p>
    <w:p w14:paraId="09BF38AB" w14:textId="77777777" w:rsidR="006F125C" w:rsidRDefault="006F125C" w:rsidP="006F124B">
      <w:pPr>
        <w:pStyle w:val="AD"/>
        <w:spacing w:line="276" w:lineRule="auto"/>
      </w:pPr>
      <w:r>
        <w:rPr>
          <w:rFonts w:hint="eastAsia"/>
        </w:rPr>
        <w:t>各中央企业要对实际减免出租人有关支持政策加强跟踪研究，主动对接有关部门和地方政府，争取支持政策落地见效。业绩考核方面，认真统计分析减免房租对企业业绩的影响并做好申报工作。财税政策方面，积极争取享受地方政府对出租人的财政补贴和税收优惠。金融支持方面，加强与金融机构协商，争取通过展期、续贷和优惠利率质押贷款支持等方式解决到期还款困难问题。中央企业所属子企业因落实减免政策导致资金紧张、难以周转的，上级企业或集团公司应给予资金支持。</w:t>
      </w:r>
    </w:p>
    <w:p w14:paraId="07EDB7E4" w14:textId="77777777" w:rsidR="006F125C" w:rsidRDefault="006F125C" w:rsidP="006F124B">
      <w:pPr>
        <w:pStyle w:val="AD"/>
        <w:spacing w:line="276" w:lineRule="auto"/>
      </w:pPr>
    </w:p>
    <w:p w14:paraId="45B4490B" w14:textId="77777777" w:rsidR="006F125C" w:rsidRDefault="006F125C" w:rsidP="006F124B">
      <w:pPr>
        <w:pStyle w:val="AD"/>
        <w:spacing w:line="276" w:lineRule="auto"/>
      </w:pPr>
      <w:r>
        <w:rPr>
          <w:rFonts w:hint="eastAsia"/>
        </w:rPr>
        <w:t>四、加大监督检查力度</w:t>
      </w:r>
    </w:p>
    <w:p w14:paraId="30631313" w14:textId="77777777" w:rsidR="006F125C" w:rsidRDefault="006F125C" w:rsidP="006F124B">
      <w:pPr>
        <w:pStyle w:val="AD"/>
        <w:spacing w:line="276" w:lineRule="auto"/>
      </w:pPr>
    </w:p>
    <w:p w14:paraId="63DF7ED7" w14:textId="77777777" w:rsidR="006F125C" w:rsidRDefault="006F125C" w:rsidP="006F124B">
      <w:pPr>
        <w:pStyle w:val="AD"/>
        <w:spacing w:line="276" w:lineRule="auto"/>
      </w:pPr>
      <w:r>
        <w:rPr>
          <w:rFonts w:hint="eastAsia"/>
        </w:rPr>
        <w:t>各中央企业要切实承担起减免房租主体责任，加强对各级子企业的跟踪督导和监督检查，及时发现问题并督促整改，对减免要求落实不到位、违规操作造成国有资产流失的企业和有关负责人进行严肃追责。要建立完善减租问题来信来访处理机制，企业集团要在官方网站主动公开受理减免房租问题投诉的联系人和联系方式，依法合</w:t>
      </w:r>
      <w:proofErr w:type="gramStart"/>
      <w:r>
        <w:rPr>
          <w:rFonts w:hint="eastAsia"/>
        </w:rPr>
        <w:t>规</w:t>
      </w:r>
      <w:proofErr w:type="gramEnd"/>
      <w:r>
        <w:rPr>
          <w:rFonts w:hint="eastAsia"/>
        </w:rPr>
        <w:t>妥善处理群众反映问题。国资委将加强对各中央企业减免工作的督促指导，对有关方面反映的重大问题进行核实检查。</w:t>
      </w:r>
    </w:p>
    <w:p w14:paraId="1011EE20" w14:textId="77777777" w:rsidR="006F125C" w:rsidRDefault="006F125C" w:rsidP="006F124B">
      <w:pPr>
        <w:pStyle w:val="AD"/>
        <w:spacing w:line="276" w:lineRule="auto"/>
      </w:pPr>
    </w:p>
    <w:p w14:paraId="1AE90A4F" w14:textId="77777777" w:rsidR="006F125C" w:rsidRDefault="006F125C" w:rsidP="006F124B">
      <w:pPr>
        <w:pStyle w:val="AD"/>
        <w:spacing w:line="276" w:lineRule="auto"/>
      </w:pPr>
      <w:r>
        <w:rPr>
          <w:rFonts w:hint="eastAsia"/>
        </w:rPr>
        <w:t>除</w:t>
      </w:r>
      <w:r>
        <w:rPr>
          <w:rFonts w:hint="eastAsia"/>
        </w:rPr>
        <w:t>734</w:t>
      </w:r>
      <w:r>
        <w:rPr>
          <w:rFonts w:hint="eastAsia"/>
        </w:rPr>
        <w:t>号文件和本通知有明确规定外，各中央企业应继续执行《关于支持中小微企业和个体工商户发展</w:t>
      </w:r>
      <w:r>
        <w:rPr>
          <w:rFonts w:hint="eastAsia"/>
        </w:rPr>
        <w:t xml:space="preserve"> </w:t>
      </w:r>
      <w:r>
        <w:rPr>
          <w:rFonts w:hint="eastAsia"/>
        </w:rPr>
        <w:t>积极减免经营用房租金的通知》（国</w:t>
      </w:r>
      <w:proofErr w:type="gramStart"/>
      <w:r>
        <w:rPr>
          <w:rFonts w:hint="eastAsia"/>
        </w:rPr>
        <w:t>资厅财评</w:t>
      </w:r>
      <w:proofErr w:type="gramEnd"/>
      <w:r>
        <w:rPr>
          <w:rFonts w:hint="eastAsia"/>
        </w:rPr>
        <w:t>〔</w:t>
      </w:r>
      <w:r>
        <w:rPr>
          <w:rFonts w:hint="eastAsia"/>
        </w:rPr>
        <w:t>2020</w:t>
      </w:r>
      <w:r>
        <w:rPr>
          <w:rFonts w:hint="eastAsia"/>
        </w:rPr>
        <w:t>〕</w:t>
      </w:r>
      <w:r>
        <w:rPr>
          <w:rFonts w:hint="eastAsia"/>
        </w:rPr>
        <w:t>42</w:t>
      </w:r>
      <w:r>
        <w:rPr>
          <w:rFonts w:hint="eastAsia"/>
        </w:rPr>
        <w:t>号）的工作要求，并认真做好房租减免情况每月统计工作，按时报送统计表。</w:t>
      </w:r>
    </w:p>
    <w:p w14:paraId="793D3384" w14:textId="77777777" w:rsidR="006F125C" w:rsidRDefault="006F125C" w:rsidP="006F124B">
      <w:pPr>
        <w:pStyle w:val="AD"/>
        <w:spacing w:line="276" w:lineRule="auto"/>
        <w:jc w:val="right"/>
      </w:pPr>
    </w:p>
    <w:p w14:paraId="3E00FE7E" w14:textId="23418782" w:rsidR="006F125C" w:rsidRDefault="006F125C" w:rsidP="006F124B">
      <w:pPr>
        <w:pStyle w:val="AD"/>
        <w:spacing w:line="276" w:lineRule="auto"/>
        <w:jc w:val="right"/>
      </w:pPr>
      <w:r>
        <w:rPr>
          <w:rFonts w:hint="eastAsia"/>
        </w:rPr>
        <w:t>国资委办公厅</w:t>
      </w:r>
    </w:p>
    <w:p w14:paraId="7D56726C" w14:textId="322A837F" w:rsidR="00B15193" w:rsidRDefault="006F125C" w:rsidP="006F124B">
      <w:pPr>
        <w:pStyle w:val="AD"/>
        <w:spacing w:line="276" w:lineRule="auto"/>
        <w:jc w:val="right"/>
      </w:pPr>
      <w:r>
        <w:rPr>
          <w:rFonts w:hint="eastAsia"/>
        </w:rPr>
        <w:t>2020</w:t>
      </w:r>
      <w:r>
        <w:rPr>
          <w:rFonts w:hint="eastAsia"/>
        </w:rPr>
        <w:t>年</w:t>
      </w:r>
      <w:r>
        <w:rPr>
          <w:rFonts w:hint="eastAsia"/>
        </w:rPr>
        <w:t>5</w:t>
      </w:r>
      <w:r>
        <w:rPr>
          <w:rFonts w:hint="eastAsia"/>
        </w:rPr>
        <w:t>月</w:t>
      </w:r>
      <w:r>
        <w:rPr>
          <w:rFonts w:hint="eastAsia"/>
        </w:rPr>
        <w:t>20</w:t>
      </w:r>
      <w:r>
        <w:rPr>
          <w:rFonts w:hint="eastAsia"/>
        </w:rPr>
        <w:t>日</w:t>
      </w:r>
    </w:p>
    <w:p w14:paraId="240377C7" w14:textId="3416E290" w:rsidR="006F125C" w:rsidRDefault="006F125C" w:rsidP="006F124B">
      <w:pPr>
        <w:pStyle w:val="AD"/>
        <w:spacing w:line="276" w:lineRule="auto"/>
      </w:pPr>
    </w:p>
    <w:p w14:paraId="6CFE7CE9" w14:textId="7A0AE53C" w:rsidR="006F125C" w:rsidRDefault="006F125C" w:rsidP="006F124B">
      <w:pPr>
        <w:pStyle w:val="AD"/>
        <w:spacing w:line="276" w:lineRule="auto"/>
      </w:pPr>
    </w:p>
    <w:p w14:paraId="0F0932E6" w14:textId="012CE191" w:rsidR="006F125C" w:rsidRDefault="006F125C" w:rsidP="006F124B">
      <w:pPr>
        <w:pStyle w:val="AD"/>
        <w:spacing w:line="276" w:lineRule="auto"/>
        <w:rPr>
          <w:rStyle w:val="a9"/>
        </w:rPr>
      </w:pPr>
      <w:r>
        <w:rPr>
          <w:rFonts w:hint="eastAsia"/>
        </w:rPr>
        <w:t>信息来源：</w:t>
      </w:r>
      <w:hyperlink r:id="rId6" w:history="1">
        <w:r>
          <w:rPr>
            <w:rStyle w:val="a9"/>
          </w:rPr>
          <w:t>http://www.sasac.gov.cn/n2588030/n2588939/c14767569/content.html</w:t>
        </w:r>
      </w:hyperlink>
    </w:p>
    <w:p w14:paraId="31D62037" w14:textId="77777777" w:rsidR="00E91C60" w:rsidRDefault="00E91C60" w:rsidP="006F124B">
      <w:pPr>
        <w:pStyle w:val="AD"/>
        <w:spacing w:line="276" w:lineRule="auto"/>
      </w:pPr>
    </w:p>
    <w:sectPr w:rsidR="00E91C60"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7A501" w14:textId="77777777" w:rsidR="002D189D" w:rsidRDefault="002D189D" w:rsidP="00C20A6A">
      <w:pPr>
        <w:spacing w:line="240" w:lineRule="auto"/>
      </w:pPr>
      <w:r>
        <w:separator/>
      </w:r>
    </w:p>
  </w:endnote>
  <w:endnote w:type="continuationSeparator" w:id="0">
    <w:p w14:paraId="51BEC1FD" w14:textId="77777777" w:rsidR="002D189D" w:rsidRDefault="002D189D"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762E4" w14:textId="77777777" w:rsidR="002D189D" w:rsidRDefault="002D189D" w:rsidP="00C20A6A">
      <w:pPr>
        <w:spacing w:line="240" w:lineRule="auto"/>
      </w:pPr>
      <w:r>
        <w:separator/>
      </w:r>
    </w:p>
  </w:footnote>
  <w:footnote w:type="continuationSeparator" w:id="0">
    <w:p w14:paraId="1EB49184" w14:textId="77777777" w:rsidR="002D189D" w:rsidRDefault="002D189D"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2DD4"/>
    <w:rsid w:val="000030C8"/>
    <w:rsid w:val="000F4C6A"/>
    <w:rsid w:val="00176A25"/>
    <w:rsid w:val="001C4C6F"/>
    <w:rsid w:val="002A2DD4"/>
    <w:rsid w:val="002D189D"/>
    <w:rsid w:val="003D27E2"/>
    <w:rsid w:val="0055061B"/>
    <w:rsid w:val="005F7C76"/>
    <w:rsid w:val="006F124B"/>
    <w:rsid w:val="006F125C"/>
    <w:rsid w:val="007D7BDB"/>
    <w:rsid w:val="009360AD"/>
    <w:rsid w:val="00A548E7"/>
    <w:rsid w:val="00B15193"/>
    <w:rsid w:val="00B731F1"/>
    <w:rsid w:val="00C20A6A"/>
    <w:rsid w:val="00C22624"/>
    <w:rsid w:val="00D02718"/>
    <w:rsid w:val="00E9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DEC9A"/>
  <w15:chartTrackingRefBased/>
  <w15:docId w15:val="{E39503A3-DB65-4BB9-9E69-6E1E7069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6F125C"/>
    <w:pPr>
      <w:ind w:leftChars="2500" w:left="100"/>
    </w:pPr>
  </w:style>
  <w:style w:type="character" w:customStyle="1" w:styleId="a8">
    <w:name w:val="日期 字符"/>
    <w:basedOn w:val="a0"/>
    <w:link w:val="a7"/>
    <w:uiPriority w:val="99"/>
    <w:semiHidden/>
    <w:rsid w:val="006F125C"/>
    <w:rPr>
      <w:rFonts w:ascii="Arial" w:eastAsia="宋体" w:hAnsi="Arial"/>
      <w:sz w:val="22"/>
    </w:rPr>
  </w:style>
  <w:style w:type="character" w:styleId="a9">
    <w:name w:val="Hyperlink"/>
    <w:basedOn w:val="a0"/>
    <w:uiPriority w:val="99"/>
    <w:semiHidden/>
    <w:unhideWhenUsed/>
    <w:rsid w:val="006F1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sac.gov.cn/n2588030/n2588939/c14767569/content.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2020-06-04T11:42:00Z</dcterms:created>
  <dcterms:modified xsi:type="dcterms:W3CDTF">2020-06-05T02:35:00Z</dcterms:modified>
</cp:coreProperties>
</file>