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0A2E3" w14:textId="77777777" w:rsidR="00E6584F" w:rsidRPr="00ED5216" w:rsidRDefault="00E6584F" w:rsidP="00ED5216">
      <w:pPr>
        <w:spacing w:line="276" w:lineRule="auto"/>
        <w:jc w:val="center"/>
        <w:rPr>
          <w:b/>
          <w:bCs/>
          <w:color w:val="ED7D31" w:themeColor="accent2"/>
          <w:sz w:val="32"/>
          <w:szCs w:val="36"/>
        </w:rPr>
      </w:pPr>
      <w:r w:rsidRPr="00ED5216">
        <w:rPr>
          <w:rFonts w:hint="eastAsia"/>
          <w:b/>
          <w:bCs/>
          <w:color w:val="ED7D31" w:themeColor="accent2"/>
          <w:sz w:val="32"/>
          <w:szCs w:val="36"/>
        </w:rPr>
        <w:t>人民检察院办理认罪认罚案件监督管理办法</w:t>
      </w:r>
    </w:p>
    <w:p w14:paraId="1505B383" w14:textId="77777777" w:rsidR="00E6584F" w:rsidRDefault="00E6584F" w:rsidP="00ED5216">
      <w:pPr>
        <w:spacing w:line="276" w:lineRule="auto"/>
      </w:pPr>
    </w:p>
    <w:p w14:paraId="16C4624A" w14:textId="2D8FDD10" w:rsidR="00E6584F" w:rsidRDefault="00E6584F" w:rsidP="00ED5216">
      <w:pPr>
        <w:spacing w:line="276" w:lineRule="auto"/>
      </w:pPr>
      <w:r>
        <w:rPr>
          <w:rFonts w:hint="eastAsia"/>
        </w:rPr>
        <w:t>第一条</w:t>
      </w:r>
      <w:r>
        <w:t xml:space="preserve"> </w:t>
      </w:r>
      <w:r>
        <w:rPr>
          <w:rFonts w:hint="eastAsia"/>
        </w:rPr>
        <w:t>为健全办理认罪认罚案件检察</w:t>
      </w:r>
      <w:proofErr w:type="gramStart"/>
      <w:r>
        <w:rPr>
          <w:rFonts w:hint="eastAsia"/>
        </w:rPr>
        <w:t>权运行</w:t>
      </w:r>
      <w:proofErr w:type="gramEnd"/>
      <w:r>
        <w:rPr>
          <w:rFonts w:hint="eastAsia"/>
        </w:rPr>
        <w:t>监督机制，加强检察官办案廉政风险防控，确保依法规范适用认罪认罚从宽制度，根据《刑事诉讼法》《人民检察院刑事诉讼规则》《关于加强司法权力运行监督管理的意见》等相关规定，结合检察工作实际，制定本办法。</w:t>
      </w:r>
    </w:p>
    <w:p w14:paraId="06FB5F1E" w14:textId="77777777" w:rsidR="00E6584F" w:rsidRDefault="00E6584F" w:rsidP="00ED5216">
      <w:pPr>
        <w:spacing w:line="276" w:lineRule="auto"/>
      </w:pPr>
    </w:p>
    <w:p w14:paraId="747CB825" w14:textId="0320855C" w:rsidR="00E6584F" w:rsidRDefault="00E6584F" w:rsidP="00ED5216">
      <w:pPr>
        <w:spacing w:line="276" w:lineRule="auto"/>
      </w:pPr>
      <w:r>
        <w:rPr>
          <w:rFonts w:hint="eastAsia"/>
        </w:rPr>
        <w:t>第二条</w:t>
      </w:r>
      <w:r>
        <w:t xml:space="preserve"> </w:t>
      </w:r>
      <w:r>
        <w:rPr>
          <w:rFonts w:hint="eastAsia"/>
        </w:rPr>
        <w:t>加强对检察官办理认罪认罚案件监督管理，应当坚持以下原则：</w:t>
      </w:r>
    </w:p>
    <w:p w14:paraId="6FB150C2" w14:textId="77777777" w:rsidR="00E6584F" w:rsidRDefault="00E6584F" w:rsidP="00ED5216">
      <w:pPr>
        <w:spacing w:line="276" w:lineRule="auto"/>
      </w:pPr>
    </w:p>
    <w:p w14:paraId="00742348" w14:textId="77777777" w:rsidR="00E6584F" w:rsidRDefault="00E6584F" w:rsidP="00ED5216">
      <w:pPr>
        <w:spacing w:line="276" w:lineRule="auto"/>
      </w:pPr>
      <w:r>
        <w:rPr>
          <w:rFonts w:hint="eastAsia"/>
        </w:rPr>
        <w:t>（一）坚持加强对办案活动的监督管理与保障检察官依法行使职权相结合；</w:t>
      </w:r>
    </w:p>
    <w:p w14:paraId="027A3DED" w14:textId="77777777" w:rsidR="00E6584F" w:rsidRDefault="00E6584F" w:rsidP="00ED5216">
      <w:pPr>
        <w:spacing w:line="276" w:lineRule="auto"/>
      </w:pPr>
    </w:p>
    <w:p w14:paraId="26A66C7D" w14:textId="77777777" w:rsidR="00E6584F" w:rsidRDefault="00E6584F" w:rsidP="00ED5216">
      <w:pPr>
        <w:spacing w:line="276" w:lineRule="auto"/>
      </w:pPr>
      <w:r>
        <w:rPr>
          <w:rFonts w:hint="eastAsia"/>
        </w:rPr>
        <w:t>（二）坚持检察官办案主体职责与分级分类监督管理职责相结合；</w:t>
      </w:r>
    </w:p>
    <w:p w14:paraId="599CD002" w14:textId="77777777" w:rsidR="00E6584F" w:rsidRDefault="00E6584F" w:rsidP="00ED5216">
      <w:pPr>
        <w:spacing w:line="276" w:lineRule="auto"/>
      </w:pPr>
    </w:p>
    <w:p w14:paraId="6FE4D10D" w14:textId="77777777" w:rsidR="00E6584F" w:rsidRDefault="00E6584F" w:rsidP="00ED5216">
      <w:pPr>
        <w:spacing w:line="276" w:lineRule="auto"/>
      </w:pPr>
      <w:r>
        <w:rPr>
          <w:rFonts w:hint="eastAsia"/>
        </w:rPr>
        <w:t>（三）坚持案件管理、流程监控与信息留痕、公开透明相结合；</w:t>
      </w:r>
    </w:p>
    <w:p w14:paraId="3834CCAB" w14:textId="77777777" w:rsidR="00E6584F" w:rsidRDefault="00E6584F" w:rsidP="00ED5216">
      <w:pPr>
        <w:spacing w:line="276" w:lineRule="auto"/>
      </w:pPr>
    </w:p>
    <w:p w14:paraId="5C9C9A28" w14:textId="77777777" w:rsidR="00E6584F" w:rsidRDefault="00E6584F" w:rsidP="00ED5216">
      <w:pPr>
        <w:spacing w:line="276" w:lineRule="auto"/>
      </w:pPr>
      <w:r>
        <w:rPr>
          <w:rFonts w:hint="eastAsia"/>
        </w:rPr>
        <w:t>（四）坚持加强检察机关内部监督管理与外部监督制约相结合。</w:t>
      </w:r>
    </w:p>
    <w:p w14:paraId="7ED2C8CB" w14:textId="77777777" w:rsidR="00E6584F" w:rsidRDefault="00E6584F" w:rsidP="00ED5216">
      <w:pPr>
        <w:spacing w:line="276" w:lineRule="auto"/>
      </w:pPr>
    </w:p>
    <w:p w14:paraId="776E12E5" w14:textId="11A8C609" w:rsidR="00E6584F" w:rsidRDefault="00E6584F" w:rsidP="00ED5216">
      <w:pPr>
        <w:spacing w:line="276" w:lineRule="auto"/>
      </w:pPr>
      <w:r>
        <w:rPr>
          <w:rFonts w:hint="eastAsia"/>
        </w:rPr>
        <w:t>第三条</w:t>
      </w:r>
      <w:r>
        <w:t xml:space="preserve"> </w:t>
      </w:r>
      <w:r>
        <w:rPr>
          <w:rFonts w:hint="eastAsia"/>
        </w:rPr>
        <w:t>办理认罪认罚案件，检察官应当依法履行听取犯罪嫌疑人、被告人及其辩护人或者值班律师、被害人及其诉讼代理人的意见等各项法定职责，依法保障犯罪嫌疑人、被告人诉讼权利和认罪认罚的自愿性、真实性和合法性。</w:t>
      </w:r>
    </w:p>
    <w:p w14:paraId="54D7E4D5" w14:textId="77777777" w:rsidR="00E6584F" w:rsidRDefault="00E6584F" w:rsidP="00ED5216">
      <w:pPr>
        <w:spacing w:line="276" w:lineRule="auto"/>
      </w:pPr>
    </w:p>
    <w:p w14:paraId="7972B324" w14:textId="77777777" w:rsidR="00E6584F" w:rsidRDefault="00E6584F" w:rsidP="00ED5216">
      <w:pPr>
        <w:spacing w:line="276" w:lineRule="auto"/>
      </w:pPr>
      <w:r>
        <w:rPr>
          <w:rFonts w:hint="eastAsia"/>
        </w:rPr>
        <w:t>听取意见可以采取当面或者电话、视频等方式进行，听取情况应当记录在案，对提交的书面意见应当附卷。对于有关意见，办案检察官应当认真审查，并将审查意见写入案件审查报告。</w:t>
      </w:r>
    </w:p>
    <w:p w14:paraId="404F5E45" w14:textId="77777777" w:rsidR="00E6584F" w:rsidRDefault="00E6584F" w:rsidP="00ED5216">
      <w:pPr>
        <w:spacing w:line="276" w:lineRule="auto"/>
      </w:pPr>
    </w:p>
    <w:p w14:paraId="3FE05003" w14:textId="12C1EFD0" w:rsidR="00E6584F" w:rsidRDefault="00E6584F" w:rsidP="00ED5216">
      <w:pPr>
        <w:spacing w:line="276" w:lineRule="auto"/>
      </w:pPr>
      <w:r>
        <w:rPr>
          <w:rFonts w:hint="eastAsia"/>
        </w:rPr>
        <w:t>第四条</w:t>
      </w:r>
      <w:r>
        <w:t xml:space="preserve"> </w:t>
      </w:r>
      <w:r>
        <w:rPr>
          <w:rFonts w:hint="eastAsia"/>
        </w:rPr>
        <w:t>辩护人、被害人及其诉讼代理人要求当面反映意见的，检察官应当在工作时间和办公场所接待。确因特殊且正当原因需要在非工作时间或者非办公场所接待的，检察官应当依照相关规定办理审批手续并获批准后方可会见。因不明情况或者其他原因在非工作时间或者非工作场所接触听取相关意见的，应当在当日或者次日向本院检务督察部门报告有关情况。</w:t>
      </w:r>
    </w:p>
    <w:p w14:paraId="1B6A5FDB" w14:textId="77777777" w:rsidR="00E6584F" w:rsidRDefault="00E6584F" w:rsidP="00ED5216">
      <w:pPr>
        <w:spacing w:line="276" w:lineRule="auto"/>
      </w:pPr>
    </w:p>
    <w:p w14:paraId="5AEC0316" w14:textId="77777777" w:rsidR="00E6584F" w:rsidRDefault="00E6584F" w:rsidP="00ED5216">
      <w:pPr>
        <w:spacing w:line="276" w:lineRule="auto"/>
      </w:pPr>
      <w:r>
        <w:rPr>
          <w:rFonts w:hint="eastAsia"/>
        </w:rPr>
        <w:t>辩护人、被害人及其诉讼代理人当面提交书面意见、证据材料的，检察官应当了解其提交材料的目的、材料的来源和主要内容等有关情况并记录在案，与相关材料一并附卷，并出具回执。</w:t>
      </w:r>
    </w:p>
    <w:p w14:paraId="2B3F5B7A" w14:textId="77777777" w:rsidR="00E6584F" w:rsidRDefault="00E6584F" w:rsidP="00ED5216">
      <w:pPr>
        <w:spacing w:line="276" w:lineRule="auto"/>
      </w:pPr>
    </w:p>
    <w:p w14:paraId="38A53428" w14:textId="77777777" w:rsidR="00E6584F" w:rsidRDefault="00E6584F" w:rsidP="00ED5216">
      <w:pPr>
        <w:spacing w:line="276" w:lineRule="auto"/>
      </w:pPr>
      <w:r>
        <w:rPr>
          <w:rFonts w:hint="eastAsia"/>
        </w:rPr>
        <w:t>当面听取意见时，检察人员不得少于二人，必要时可进行同步录音或者录像。</w:t>
      </w:r>
    </w:p>
    <w:p w14:paraId="34CEBE65" w14:textId="77777777" w:rsidR="00E6584F" w:rsidRDefault="00E6584F" w:rsidP="00ED5216">
      <w:pPr>
        <w:spacing w:line="276" w:lineRule="auto"/>
      </w:pPr>
    </w:p>
    <w:p w14:paraId="7A6AF6B0" w14:textId="3519ACF2" w:rsidR="00E6584F" w:rsidRDefault="00E6584F" w:rsidP="00ED5216">
      <w:pPr>
        <w:spacing w:line="276" w:lineRule="auto"/>
      </w:pPr>
      <w:r>
        <w:rPr>
          <w:rFonts w:hint="eastAsia"/>
        </w:rPr>
        <w:t>第五条</w:t>
      </w:r>
      <w:r>
        <w:t xml:space="preserve"> </w:t>
      </w:r>
      <w:r>
        <w:rPr>
          <w:rFonts w:hint="eastAsia"/>
        </w:rPr>
        <w:t>办理认罪认罚案件，检察官应当依法在权限范围内提出量刑建议。在确定和提出量刑建议前，应当充分听取犯罪嫌疑人、被告人、辩护人或者值班律师的意见，切实开展量刑协商工作，保证量刑建议依法体现从宽、适当，并在协商一致后由犯罪嫌疑人签署认罪认罚具结书。</w:t>
      </w:r>
    </w:p>
    <w:p w14:paraId="7486C182" w14:textId="77777777" w:rsidR="00E6584F" w:rsidRDefault="00E6584F" w:rsidP="00ED5216">
      <w:pPr>
        <w:spacing w:line="276" w:lineRule="auto"/>
      </w:pPr>
    </w:p>
    <w:p w14:paraId="70BA96ED" w14:textId="350C841A" w:rsidR="00E6584F" w:rsidRDefault="00E6584F" w:rsidP="00ED5216">
      <w:pPr>
        <w:spacing w:line="276" w:lineRule="auto"/>
      </w:pPr>
      <w:r>
        <w:rPr>
          <w:rFonts w:hint="eastAsia"/>
        </w:rPr>
        <w:t>第六条</w:t>
      </w:r>
      <w:r>
        <w:t xml:space="preserve"> </w:t>
      </w:r>
      <w:r>
        <w:rPr>
          <w:rFonts w:hint="eastAsia"/>
        </w:rPr>
        <w:t>检察官提出量刑建议，应当与审判机关对同一类型、情节相当案件的判罚尺度保持基本均衡。在起诉文书中，应当对量刑建议说明理由和依据，其中拟</w:t>
      </w:r>
      <w:proofErr w:type="gramStart"/>
      <w:r>
        <w:rPr>
          <w:rFonts w:hint="eastAsia"/>
        </w:rPr>
        <w:t>以速裁程序</w:t>
      </w:r>
      <w:proofErr w:type="gramEnd"/>
      <w:r>
        <w:rPr>
          <w:rFonts w:hint="eastAsia"/>
        </w:rPr>
        <w:t>审理的案件可以在起诉书中概括说明，拟以简易程序、普通程序审理的案件应当在起诉书或者量刑建议书中</w:t>
      </w:r>
      <w:proofErr w:type="gramStart"/>
      <w:r>
        <w:rPr>
          <w:rFonts w:hint="eastAsia"/>
        </w:rPr>
        <w:t>充分叙</w:t>
      </w:r>
      <w:proofErr w:type="gramEnd"/>
      <w:r>
        <w:rPr>
          <w:rFonts w:hint="eastAsia"/>
        </w:rPr>
        <w:t>明。</w:t>
      </w:r>
    </w:p>
    <w:p w14:paraId="413D084B" w14:textId="77777777" w:rsidR="00E6584F" w:rsidRDefault="00E6584F" w:rsidP="00ED5216">
      <w:pPr>
        <w:spacing w:line="276" w:lineRule="auto"/>
      </w:pPr>
    </w:p>
    <w:p w14:paraId="5D740B5F" w14:textId="3C349829" w:rsidR="00E6584F" w:rsidRDefault="00E6584F" w:rsidP="00ED5216">
      <w:pPr>
        <w:spacing w:line="276" w:lineRule="auto"/>
      </w:pPr>
      <w:r>
        <w:rPr>
          <w:rFonts w:hint="eastAsia"/>
        </w:rPr>
        <w:t>第七条</w:t>
      </w:r>
      <w:r>
        <w:t xml:space="preserve"> </w:t>
      </w:r>
      <w:r>
        <w:rPr>
          <w:rFonts w:hint="eastAsia"/>
        </w:rPr>
        <w:t>案件提起公诉后，出现新的量刑情节，或者法官经审理认为量刑建议明显不当建议检察官</w:t>
      </w:r>
      <w:proofErr w:type="gramStart"/>
      <w:r>
        <w:rPr>
          <w:rFonts w:hint="eastAsia"/>
        </w:rPr>
        <w:t>作出</w:t>
      </w:r>
      <w:proofErr w:type="gramEnd"/>
      <w:r>
        <w:rPr>
          <w:rFonts w:hint="eastAsia"/>
        </w:rPr>
        <w:t>调整的，或者被告人、辩护人对量刑建议提出异议的，检察官可以视情</w:t>
      </w:r>
      <w:proofErr w:type="gramStart"/>
      <w:r>
        <w:rPr>
          <w:rFonts w:hint="eastAsia"/>
        </w:rPr>
        <w:t>作出</w:t>
      </w:r>
      <w:proofErr w:type="gramEnd"/>
      <w:r>
        <w:rPr>
          <w:rFonts w:hint="eastAsia"/>
        </w:rPr>
        <w:t>调整。若原量刑建议由检察官提出的，检察官调整量刑建议后应当向部门负责人报告备案；若原量刑建议由检察长（分管副检察长）决定的，由检察官报请检察长（分管副检察长）决定。</w:t>
      </w:r>
    </w:p>
    <w:p w14:paraId="47E52B74" w14:textId="77777777" w:rsidR="00E6584F" w:rsidRDefault="00E6584F" w:rsidP="00ED5216">
      <w:pPr>
        <w:spacing w:line="276" w:lineRule="auto"/>
      </w:pPr>
    </w:p>
    <w:p w14:paraId="3DC0E937" w14:textId="48BE3802" w:rsidR="00E6584F" w:rsidRDefault="00E6584F" w:rsidP="00ED5216">
      <w:pPr>
        <w:spacing w:line="276" w:lineRule="auto"/>
      </w:pPr>
      <w:r>
        <w:rPr>
          <w:rFonts w:hint="eastAsia"/>
        </w:rPr>
        <w:t>第八条</w:t>
      </w:r>
      <w:r>
        <w:t xml:space="preserve"> </w:t>
      </w:r>
      <w:r>
        <w:rPr>
          <w:rFonts w:hint="eastAsia"/>
        </w:rPr>
        <w:t>办理认罪认罚案件，出现以下情形的，检察官应当向部门负责人报告：</w:t>
      </w:r>
    </w:p>
    <w:p w14:paraId="2CBFC849" w14:textId="77777777" w:rsidR="00E6584F" w:rsidRDefault="00E6584F" w:rsidP="00ED5216">
      <w:pPr>
        <w:spacing w:line="276" w:lineRule="auto"/>
      </w:pPr>
    </w:p>
    <w:p w14:paraId="5473622C" w14:textId="77777777" w:rsidR="00E6584F" w:rsidRDefault="00E6584F" w:rsidP="00ED5216">
      <w:pPr>
        <w:spacing w:line="276" w:lineRule="auto"/>
      </w:pPr>
      <w:r>
        <w:rPr>
          <w:rFonts w:hint="eastAsia"/>
        </w:rPr>
        <w:t>（一）案件处理结果可能与同类案件或者关联案件处理结果明显不一致的；</w:t>
      </w:r>
    </w:p>
    <w:p w14:paraId="698A2107" w14:textId="77777777" w:rsidR="00E6584F" w:rsidRDefault="00E6584F" w:rsidP="00ED5216">
      <w:pPr>
        <w:spacing w:line="276" w:lineRule="auto"/>
      </w:pPr>
    </w:p>
    <w:p w14:paraId="7321EAB9" w14:textId="77777777" w:rsidR="00E6584F" w:rsidRDefault="00E6584F" w:rsidP="00ED5216">
      <w:pPr>
        <w:spacing w:line="276" w:lineRule="auto"/>
      </w:pPr>
      <w:r>
        <w:rPr>
          <w:rFonts w:hint="eastAsia"/>
        </w:rPr>
        <w:t>（二）案件处理与监察机关、</w:t>
      </w:r>
      <w:proofErr w:type="gramStart"/>
      <w:r>
        <w:rPr>
          <w:rFonts w:hint="eastAsia"/>
        </w:rPr>
        <w:t>侦查机</w:t>
      </w:r>
      <w:proofErr w:type="gramEnd"/>
      <w:r>
        <w:rPr>
          <w:rFonts w:hint="eastAsia"/>
        </w:rPr>
        <w:t>关、人民法院存在重大意见分歧的；</w:t>
      </w:r>
    </w:p>
    <w:p w14:paraId="7736AB99" w14:textId="77777777" w:rsidR="00E6584F" w:rsidRDefault="00E6584F" w:rsidP="00ED5216">
      <w:pPr>
        <w:spacing w:line="276" w:lineRule="auto"/>
      </w:pPr>
    </w:p>
    <w:p w14:paraId="0761F81C" w14:textId="77777777" w:rsidR="00E6584F" w:rsidRDefault="00E6584F" w:rsidP="00ED5216">
      <w:pPr>
        <w:spacing w:line="276" w:lineRule="auto"/>
      </w:pPr>
      <w:r>
        <w:rPr>
          <w:rFonts w:hint="eastAsia"/>
        </w:rPr>
        <w:t>（三）犯罪嫌疑人、被告人签署认罪认罚具结书后拟调整量刑建议的；</w:t>
      </w:r>
    </w:p>
    <w:p w14:paraId="5477F076" w14:textId="77777777" w:rsidR="00E6584F" w:rsidRDefault="00E6584F" w:rsidP="00ED5216">
      <w:pPr>
        <w:spacing w:line="276" w:lineRule="auto"/>
      </w:pPr>
    </w:p>
    <w:p w14:paraId="1850B1BE" w14:textId="77777777" w:rsidR="00E6584F" w:rsidRDefault="00E6584F" w:rsidP="00ED5216">
      <w:pPr>
        <w:spacing w:line="276" w:lineRule="auto"/>
      </w:pPr>
      <w:r>
        <w:rPr>
          <w:rFonts w:hint="eastAsia"/>
        </w:rPr>
        <w:t>（四）因案件存在特殊情形，提出的量刑建议与同类案件相比明显失衡的；</w:t>
      </w:r>
    </w:p>
    <w:p w14:paraId="6ABF7573" w14:textId="77777777" w:rsidR="00E6584F" w:rsidRDefault="00E6584F" w:rsidP="00ED5216">
      <w:pPr>
        <w:spacing w:line="276" w:lineRule="auto"/>
      </w:pPr>
    </w:p>
    <w:p w14:paraId="4E09BC28" w14:textId="77777777" w:rsidR="00E6584F" w:rsidRDefault="00E6584F" w:rsidP="00ED5216">
      <w:pPr>
        <w:spacing w:line="276" w:lineRule="auto"/>
      </w:pPr>
      <w:r>
        <w:rPr>
          <w:rFonts w:hint="eastAsia"/>
        </w:rPr>
        <w:t>（五）变更、补充起诉的；</w:t>
      </w:r>
    </w:p>
    <w:p w14:paraId="66841C47" w14:textId="77777777" w:rsidR="00E6584F" w:rsidRDefault="00E6584F" w:rsidP="00ED5216">
      <w:pPr>
        <w:spacing w:line="276" w:lineRule="auto"/>
      </w:pPr>
    </w:p>
    <w:p w14:paraId="753DB026" w14:textId="77777777" w:rsidR="00E6584F" w:rsidRDefault="00E6584F" w:rsidP="00ED5216">
      <w:pPr>
        <w:spacing w:line="276" w:lineRule="auto"/>
      </w:pPr>
      <w:r>
        <w:rPr>
          <w:rFonts w:hint="eastAsia"/>
        </w:rPr>
        <w:t>（六）犯罪嫌疑人、被告人自愿认罪认罚，拟不适用认罪认罚从宽制度办理的；</w:t>
      </w:r>
    </w:p>
    <w:p w14:paraId="5A9B9245" w14:textId="77777777" w:rsidR="00E6584F" w:rsidRDefault="00E6584F" w:rsidP="00ED5216">
      <w:pPr>
        <w:spacing w:line="276" w:lineRule="auto"/>
      </w:pPr>
    </w:p>
    <w:p w14:paraId="1D4753A2" w14:textId="77777777" w:rsidR="00E6584F" w:rsidRDefault="00E6584F" w:rsidP="00ED5216">
      <w:pPr>
        <w:spacing w:line="276" w:lineRule="auto"/>
      </w:pPr>
      <w:r>
        <w:rPr>
          <w:rFonts w:hint="eastAsia"/>
        </w:rPr>
        <w:t>（七）法院建议调整量刑建议，或者判决未采纳量刑建议的；</w:t>
      </w:r>
    </w:p>
    <w:p w14:paraId="54603D46" w14:textId="77777777" w:rsidR="00E6584F" w:rsidRDefault="00E6584F" w:rsidP="00ED5216">
      <w:pPr>
        <w:spacing w:line="276" w:lineRule="auto"/>
      </w:pPr>
    </w:p>
    <w:p w14:paraId="0B1B94F4" w14:textId="77777777" w:rsidR="00E6584F" w:rsidRDefault="00E6584F" w:rsidP="00ED5216">
      <w:pPr>
        <w:spacing w:line="276" w:lineRule="auto"/>
      </w:pPr>
      <w:r>
        <w:rPr>
          <w:rFonts w:hint="eastAsia"/>
        </w:rPr>
        <w:t>（八）被告人、辩护人、值班律师对事实认定、案件定性、量刑建议存在重大意见分歧的；</w:t>
      </w:r>
    </w:p>
    <w:p w14:paraId="3C2E050B" w14:textId="77777777" w:rsidR="00E6584F" w:rsidRDefault="00E6584F" w:rsidP="00ED5216">
      <w:pPr>
        <w:spacing w:line="276" w:lineRule="auto"/>
      </w:pPr>
    </w:p>
    <w:p w14:paraId="4C845DDF" w14:textId="77777777" w:rsidR="00E6584F" w:rsidRDefault="00E6584F" w:rsidP="00ED5216">
      <w:pPr>
        <w:spacing w:line="276" w:lineRule="auto"/>
      </w:pPr>
      <w:r>
        <w:rPr>
          <w:rFonts w:hint="eastAsia"/>
        </w:rPr>
        <w:t>（九）一审判决后被告人决定上诉的；</w:t>
      </w:r>
    </w:p>
    <w:p w14:paraId="0D121CEA" w14:textId="77777777" w:rsidR="00E6584F" w:rsidRDefault="00E6584F" w:rsidP="00ED5216">
      <w:pPr>
        <w:spacing w:line="276" w:lineRule="auto"/>
      </w:pPr>
    </w:p>
    <w:p w14:paraId="0AEBFBE0" w14:textId="77777777" w:rsidR="00E6584F" w:rsidRDefault="00E6584F" w:rsidP="00ED5216">
      <w:pPr>
        <w:spacing w:line="276" w:lineRule="auto"/>
      </w:pPr>
      <w:r>
        <w:rPr>
          <w:rFonts w:hint="eastAsia"/>
        </w:rPr>
        <w:t>（十）其他应当报告的情形。</w:t>
      </w:r>
    </w:p>
    <w:p w14:paraId="1A2A8310" w14:textId="77777777" w:rsidR="00E6584F" w:rsidRDefault="00E6584F" w:rsidP="00ED5216">
      <w:pPr>
        <w:spacing w:line="276" w:lineRule="auto"/>
      </w:pPr>
    </w:p>
    <w:p w14:paraId="6BF2C99D" w14:textId="77777777" w:rsidR="00E6584F" w:rsidRDefault="00E6584F" w:rsidP="00ED5216">
      <w:pPr>
        <w:spacing w:line="276" w:lineRule="auto"/>
      </w:pPr>
      <w:r>
        <w:rPr>
          <w:rFonts w:hint="eastAsia"/>
        </w:rPr>
        <w:t>部门负责人、分管副检察长承办案件遇有以上情形的，应当向上一级领导报告。</w:t>
      </w:r>
    </w:p>
    <w:p w14:paraId="5C2D6CD7" w14:textId="77777777" w:rsidR="00E6584F" w:rsidRDefault="00E6584F" w:rsidP="00ED5216">
      <w:pPr>
        <w:spacing w:line="276" w:lineRule="auto"/>
      </w:pPr>
    </w:p>
    <w:p w14:paraId="55B56805" w14:textId="447779C5" w:rsidR="00E6584F" w:rsidRDefault="00E6584F" w:rsidP="00ED5216">
      <w:pPr>
        <w:spacing w:line="276" w:lineRule="auto"/>
      </w:pPr>
      <w:r>
        <w:rPr>
          <w:rFonts w:hint="eastAsia"/>
        </w:rPr>
        <w:t>第九条</w:t>
      </w:r>
      <w:r>
        <w:t xml:space="preserve"> </w:t>
      </w:r>
      <w:r>
        <w:rPr>
          <w:rFonts w:hint="eastAsia"/>
        </w:rPr>
        <w:t>对于犯罪嫌疑人罪行较轻且认罪认罚，检察官拟作出不批准逮捕或者不起诉决定的案件，应当报请检察长决定。报请检察长决定前，可以提请部门负责人召开检察官联席会议研究讨论。检察官联席会议可以由本部门全体检察官组成，也可以由三名以上检察官（不包括承办检察官）组成。</w:t>
      </w:r>
    </w:p>
    <w:p w14:paraId="2B646195" w14:textId="77777777" w:rsidR="00E6584F" w:rsidRDefault="00E6584F" w:rsidP="00ED5216">
      <w:pPr>
        <w:spacing w:line="276" w:lineRule="auto"/>
      </w:pPr>
    </w:p>
    <w:p w14:paraId="45005BD5" w14:textId="77777777" w:rsidR="00E6584F" w:rsidRDefault="00E6584F" w:rsidP="00ED5216">
      <w:pPr>
        <w:spacing w:line="276" w:lineRule="auto"/>
      </w:pPr>
      <w:r>
        <w:rPr>
          <w:rFonts w:hint="eastAsia"/>
        </w:rPr>
        <w:t>参加联席会议的检察官应当根据案件的类型、讨论重点等情况，通过查阅卷宗、案件审查报告、听取承办检察官介绍等方式，在全面准确掌握案件事实、情节的基础上参加讨论、发表意见，供承办检察官决策参考，并在讨论笔录上签字确认。</w:t>
      </w:r>
    </w:p>
    <w:p w14:paraId="39CFD7E4" w14:textId="77777777" w:rsidR="00E6584F" w:rsidRDefault="00E6584F" w:rsidP="00ED5216">
      <w:pPr>
        <w:spacing w:line="276" w:lineRule="auto"/>
      </w:pPr>
    </w:p>
    <w:p w14:paraId="759A13AD" w14:textId="77777777" w:rsidR="00E6584F" w:rsidRDefault="00E6584F" w:rsidP="00ED5216">
      <w:pPr>
        <w:spacing w:line="276" w:lineRule="auto"/>
      </w:pPr>
      <w:r>
        <w:rPr>
          <w:rFonts w:hint="eastAsia"/>
        </w:rPr>
        <w:t>检察官联席会议讨论意见一致或者形成多数意见的，由承办检察官自行决定或者按检察官职权配置规定报请决定。承办检察官与多数意见分歧的，应当提交部门负责人审核后报请检察长（分管副检察长）决定。</w:t>
      </w:r>
    </w:p>
    <w:p w14:paraId="32F1C97C" w14:textId="77777777" w:rsidR="00E6584F" w:rsidRDefault="00E6584F" w:rsidP="00ED5216">
      <w:pPr>
        <w:spacing w:line="276" w:lineRule="auto"/>
      </w:pPr>
    </w:p>
    <w:p w14:paraId="00CB7AC9" w14:textId="36875AA0" w:rsidR="00E6584F" w:rsidRDefault="00E6584F" w:rsidP="00ED5216">
      <w:pPr>
        <w:spacing w:line="276" w:lineRule="auto"/>
      </w:pPr>
      <w:r>
        <w:rPr>
          <w:rFonts w:hint="eastAsia"/>
        </w:rPr>
        <w:t>第十条</w:t>
      </w:r>
      <w:r>
        <w:t xml:space="preserve"> </w:t>
      </w:r>
      <w:r>
        <w:rPr>
          <w:rFonts w:hint="eastAsia"/>
        </w:rPr>
        <w:t>对于下列拟作</w:t>
      </w:r>
      <w:proofErr w:type="gramStart"/>
      <w:r>
        <w:rPr>
          <w:rFonts w:hint="eastAsia"/>
        </w:rPr>
        <w:t>不</w:t>
      </w:r>
      <w:proofErr w:type="gramEnd"/>
      <w:r>
        <w:rPr>
          <w:rFonts w:hint="eastAsia"/>
        </w:rPr>
        <w:t>批捕、不起诉的认罪认罚从宽案件，可以进行公开听证：</w:t>
      </w:r>
    </w:p>
    <w:p w14:paraId="1932113E" w14:textId="77777777" w:rsidR="00E6584F" w:rsidRDefault="00E6584F" w:rsidP="00ED5216">
      <w:pPr>
        <w:spacing w:line="276" w:lineRule="auto"/>
      </w:pPr>
    </w:p>
    <w:p w14:paraId="30CC2F0C" w14:textId="77777777" w:rsidR="00E6584F" w:rsidRDefault="00E6584F" w:rsidP="00ED5216">
      <w:pPr>
        <w:spacing w:line="276" w:lineRule="auto"/>
      </w:pPr>
      <w:r>
        <w:rPr>
          <w:rFonts w:hint="eastAsia"/>
        </w:rPr>
        <w:t>（一）被害人不谅解、不同意从宽处理的；</w:t>
      </w:r>
    </w:p>
    <w:p w14:paraId="2435B531" w14:textId="77777777" w:rsidR="00E6584F" w:rsidRDefault="00E6584F" w:rsidP="00ED5216">
      <w:pPr>
        <w:spacing w:line="276" w:lineRule="auto"/>
      </w:pPr>
    </w:p>
    <w:p w14:paraId="3B74E21E" w14:textId="77777777" w:rsidR="00E6584F" w:rsidRDefault="00E6584F" w:rsidP="00ED5216">
      <w:pPr>
        <w:spacing w:line="276" w:lineRule="auto"/>
      </w:pPr>
      <w:r>
        <w:rPr>
          <w:rFonts w:hint="eastAsia"/>
        </w:rPr>
        <w:t>（二）具有一定社会影响，有必要向社会释法介绍案件情况的；</w:t>
      </w:r>
    </w:p>
    <w:p w14:paraId="0E137BC5" w14:textId="77777777" w:rsidR="00E6584F" w:rsidRDefault="00E6584F" w:rsidP="00ED5216">
      <w:pPr>
        <w:spacing w:line="276" w:lineRule="auto"/>
      </w:pPr>
    </w:p>
    <w:p w14:paraId="1C7FEEB7" w14:textId="77777777" w:rsidR="00E6584F" w:rsidRDefault="00E6584F" w:rsidP="00ED5216">
      <w:pPr>
        <w:spacing w:line="276" w:lineRule="auto"/>
      </w:pPr>
      <w:r>
        <w:rPr>
          <w:rFonts w:hint="eastAsia"/>
        </w:rPr>
        <w:t>（三）当事人多次涉诉信访，引发的社会矛盾尚未化解的；</w:t>
      </w:r>
    </w:p>
    <w:p w14:paraId="72F59428" w14:textId="77777777" w:rsidR="00E6584F" w:rsidRDefault="00E6584F" w:rsidP="00ED5216">
      <w:pPr>
        <w:spacing w:line="276" w:lineRule="auto"/>
      </w:pPr>
    </w:p>
    <w:p w14:paraId="5241ACC7" w14:textId="77777777" w:rsidR="00E6584F" w:rsidRDefault="00E6584F" w:rsidP="00ED5216">
      <w:pPr>
        <w:spacing w:line="276" w:lineRule="auto"/>
      </w:pPr>
      <w:r>
        <w:rPr>
          <w:rFonts w:hint="eastAsia"/>
        </w:rPr>
        <w:t>（四）食品、医疗、教育、环境等领域与民生密切相关，公开听证有利于宣扬法治、促进社会综合治理的；</w:t>
      </w:r>
    </w:p>
    <w:p w14:paraId="3C8E3E03" w14:textId="77777777" w:rsidR="00E6584F" w:rsidRDefault="00E6584F" w:rsidP="00ED5216">
      <w:pPr>
        <w:spacing w:line="276" w:lineRule="auto"/>
      </w:pPr>
    </w:p>
    <w:p w14:paraId="37EDCC43" w14:textId="77777777" w:rsidR="00E6584F" w:rsidRDefault="00E6584F" w:rsidP="00ED5216">
      <w:pPr>
        <w:spacing w:line="276" w:lineRule="auto"/>
      </w:pPr>
      <w:r>
        <w:rPr>
          <w:rFonts w:hint="eastAsia"/>
        </w:rPr>
        <w:t>（五）具有一定典型性，有法治宣传教育意义的。</w:t>
      </w:r>
    </w:p>
    <w:p w14:paraId="38C1F1A5" w14:textId="77777777" w:rsidR="00E6584F" w:rsidRDefault="00E6584F" w:rsidP="00ED5216">
      <w:pPr>
        <w:spacing w:line="276" w:lineRule="auto"/>
      </w:pPr>
    </w:p>
    <w:p w14:paraId="03600F7A" w14:textId="77777777" w:rsidR="00E6584F" w:rsidRDefault="00E6584F" w:rsidP="00ED5216">
      <w:pPr>
        <w:spacing w:line="276" w:lineRule="auto"/>
      </w:pPr>
      <w:r>
        <w:rPr>
          <w:rFonts w:hint="eastAsia"/>
        </w:rPr>
        <w:t>人民检察院办理认罪认罚案件应当按照规定接受人民监督员的监督。对公开听证的认罪认罚案件，可以邀请人民监督员参加，听取人民监督员对案件事实、证据认定和案件处理的意见。</w:t>
      </w:r>
    </w:p>
    <w:p w14:paraId="173E6835" w14:textId="77777777" w:rsidR="00E6584F" w:rsidRDefault="00E6584F" w:rsidP="00ED5216">
      <w:pPr>
        <w:spacing w:line="276" w:lineRule="auto"/>
      </w:pPr>
    </w:p>
    <w:p w14:paraId="50306529" w14:textId="01AC80B9" w:rsidR="00E6584F" w:rsidRDefault="00E6584F" w:rsidP="00ED5216">
      <w:pPr>
        <w:spacing w:line="276" w:lineRule="auto"/>
      </w:pPr>
      <w:r>
        <w:rPr>
          <w:rFonts w:hint="eastAsia"/>
        </w:rPr>
        <w:t>第十一条</w:t>
      </w:r>
      <w:r>
        <w:t xml:space="preserve"> </w:t>
      </w:r>
      <w:r>
        <w:rPr>
          <w:rFonts w:hint="eastAsia"/>
        </w:rPr>
        <w:t>检察长、分管副检察长和部门负责人要认真履行检察官办案中的监督管理责任，承担全面从严治党、全面从严治</w:t>
      </w:r>
      <w:proofErr w:type="gramStart"/>
      <w:r>
        <w:rPr>
          <w:rFonts w:hint="eastAsia"/>
        </w:rPr>
        <w:t>检主体</w:t>
      </w:r>
      <w:proofErr w:type="gramEnd"/>
      <w:r>
        <w:rPr>
          <w:rFonts w:hint="eastAsia"/>
        </w:rPr>
        <w:t>责任，检务督察、案件管理等有关部门承担相应的监督管理责任，自觉接受派驻纪检监察机构的监督检查，对涉嫌违纪违法的依照规定及时移交派驻纪检监察机构处理。</w:t>
      </w:r>
    </w:p>
    <w:p w14:paraId="6BA5C0AA" w14:textId="77777777" w:rsidR="00E6584F" w:rsidRDefault="00E6584F" w:rsidP="00ED5216">
      <w:pPr>
        <w:spacing w:line="276" w:lineRule="auto"/>
      </w:pPr>
    </w:p>
    <w:p w14:paraId="50DD33BE" w14:textId="51D2EF74" w:rsidR="00E6584F" w:rsidRDefault="00E6584F" w:rsidP="00ED5216">
      <w:pPr>
        <w:spacing w:line="276" w:lineRule="auto"/>
      </w:pPr>
      <w:r>
        <w:rPr>
          <w:rFonts w:hint="eastAsia"/>
        </w:rPr>
        <w:t>第十二条</w:t>
      </w:r>
      <w:r>
        <w:t xml:space="preserve"> </w:t>
      </w:r>
      <w:r>
        <w:rPr>
          <w:rFonts w:hint="eastAsia"/>
        </w:rPr>
        <w:t>部门负责人除作为检察官承办案件，履行检察官职责外，还应当履行以下监督管理职责：</w:t>
      </w:r>
    </w:p>
    <w:p w14:paraId="5116CEC6" w14:textId="77777777" w:rsidR="00E6584F" w:rsidRDefault="00E6584F" w:rsidP="00ED5216">
      <w:pPr>
        <w:spacing w:line="276" w:lineRule="auto"/>
      </w:pPr>
    </w:p>
    <w:p w14:paraId="73075818" w14:textId="77777777" w:rsidR="00E6584F" w:rsidRDefault="00E6584F" w:rsidP="00ED5216">
      <w:pPr>
        <w:spacing w:line="276" w:lineRule="auto"/>
      </w:pPr>
      <w:r>
        <w:rPr>
          <w:rFonts w:hint="eastAsia"/>
        </w:rPr>
        <w:t>（一）听取或者要求检察官报告办案情况；</w:t>
      </w:r>
    </w:p>
    <w:p w14:paraId="7BCB8C92" w14:textId="77777777" w:rsidR="00E6584F" w:rsidRDefault="00E6584F" w:rsidP="00ED5216">
      <w:pPr>
        <w:spacing w:line="276" w:lineRule="auto"/>
      </w:pPr>
    </w:p>
    <w:p w14:paraId="4ADCC6FB" w14:textId="77777777" w:rsidR="00E6584F" w:rsidRDefault="00E6584F" w:rsidP="00ED5216">
      <w:pPr>
        <w:spacing w:line="276" w:lineRule="auto"/>
      </w:pPr>
      <w:r>
        <w:rPr>
          <w:rFonts w:hint="eastAsia"/>
        </w:rPr>
        <w:t>（二）对检察官办理的认罪认罚案件进行监督管理，必要时审阅案卷，调阅与案件有关材料，要求承办检察官对案件情况进行说明，要求检察官复核、补充、完善证据；</w:t>
      </w:r>
    </w:p>
    <w:p w14:paraId="12CA7476" w14:textId="77777777" w:rsidR="00E6584F" w:rsidRDefault="00E6584F" w:rsidP="00ED5216">
      <w:pPr>
        <w:spacing w:line="276" w:lineRule="auto"/>
      </w:pPr>
    </w:p>
    <w:p w14:paraId="7BE28E35" w14:textId="77777777" w:rsidR="00E6584F" w:rsidRDefault="00E6584F" w:rsidP="00ED5216">
      <w:pPr>
        <w:spacing w:line="276" w:lineRule="auto"/>
      </w:pPr>
      <w:r>
        <w:rPr>
          <w:rFonts w:hint="eastAsia"/>
        </w:rPr>
        <w:t>（三）召集或者根据检察官申请召集并主持检察官联席会议；</w:t>
      </w:r>
    </w:p>
    <w:p w14:paraId="3D768210" w14:textId="77777777" w:rsidR="00E6584F" w:rsidRDefault="00E6584F" w:rsidP="00ED5216">
      <w:pPr>
        <w:spacing w:line="276" w:lineRule="auto"/>
      </w:pPr>
    </w:p>
    <w:p w14:paraId="06686E91" w14:textId="77777777" w:rsidR="00E6584F" w:rsidRDefault="00E6584F" w:rsidP="00ED5216">
      <w:pPr>
        <w:spacing w:line="276" w:lineRule="auto"/>
      </w:pPr>
      <w:r>
        <w:rPr>
          <w:rFonts w:hint="eastAsia"/>
        </w:rPr>
        <w:t>（四）对于应当由检察长（分管副检察长）决定的事项，经审核并提出处理意见后报检察长（分管副检察长）决定；</w:t>
      </w:r>
    </w:p>
    <w:p w14:paraId="6F66607A" w14:textId="77777777" w:rsidR="00E6584F" w:rsidRDefault="00E6584F" w:rsidP="00ED5216">
      <w:pPr>
        <w:spacing w:line="276" w:lineRule="auto"/>
      </w:pPr>
    </w:p>
    <w:p w14:paraId="4590242D" w14:textId="77777777" w:rsidR="00E6584F" w:rsidRDefault="00E6584F" w:rsidP="00ED5216">
      <w:pPr>
        <w:spacing w:line="276" w:lineRule="auto"/>
      </w:pPr>
      <w:r>
        <w:rPr>
          <w:rFonts w:hint="eastAsia"/>
        </w:rPr>
        <w:t>（五）定期组织分析、汇总通报本部门办案情况，指导检察官均衡把握捕与不捕、诉与不诉法律政策、量刑建议等问题，提请检察委员会审议</w:t>
      </w:r>
      <w:proofErr w:type="gramStart"/>
      <w:r>
        <w:rPr>
          <w:rFonts w:hint="eastAsia"/>
        </w:rPr>
        <w:t>作出</w:t>
      </w:r>
      <w:proofErr w:type="gramEnd"/>
      <w:r>
        <w:rPr>
          <w:rFonts w:hint="eastAsia"/>
        </w:rPr>
        <w:t>决定；</w:t>
      </w:r>
    </w:p>
    <w:p w14:paraId="45C8B5ED" w14:textId="77777777" w:rsidR="00E6584F" w:rsidRDefault="00E6584F" w:rsidP="00ED5216">
      <w:pPr>
        <w:spacing w:line="276" w:lineRule="auto"/>
      </w:pPr>
    </w:p>
    <w:p w14:paraId="3FF82E4C" w14:textId="77777777" w:rsidR="00E6584F" w:rsidRDefault="00E6584F" w:rsidP="00ED5216">
      <w:pPr>
        <w:spacing w:line="276" w:lineRule="auto"/>
      </w:pPr>
      <w:r>
        <w:rPr>
          <w:rFonts w:hint="eastAsia"/>
        </w:rPr>
        <w:t>（六）其他应当履行的职责，或者依据检察长（分管副检察长）授权履行的职责。</w:t>
      </w:r>
    </w:p>
    <w:p w14:paraId="2F14F459" w14:textId="77777777" w:rsidR="00E6584F" w:rsidRDefault="00E6584F" w:rsidP="00ED5216">
      <w:pPr>
        <w:spacing w:line="276" w:lineRule="auto"/>
      </w:pPr>
    </w:p>
    <w:p w14:paraId="51EED2E6" w14:textId="24392277" w:rsidR="00E6584F" w:rsidRDefault="00E6584F" w:rsidP="00ED5216">
      <w:pPr>
        <w:spacing w:line="276" w:lineRule="auto"/>
      </w:pPr>
      <w:r>
        <w:rPr>
          <w:rFonts w:hint="eastAsia"/>
        </w:rPr>
        <w:t>第十三条</w:t>
      </w:r>
      <w:r>
        <w:t xml:space="preserve"> </w:t>
      </w:r>
      <w:r>
        <w:rPr>
          <w:rFonts w:hint="eastAsia"/>
        </w:rPr>
        <w:t>部门负责人、分管副检察长对检察官办理案件出现以下情形的，应当报请检察长决定：</w:t>
      </w:r>
    </w:p>
    <w:p w14:paraId="521D8FDB" w14:textId="77777777" w:rsidR="00E6584F" w:rsidRDefault="00E6584F" w:rsidP="00ED5216">
      <w:pPr>
        <w:spacing w:line="276" w:lineRule="auto"/>
      </w:pPr>
    </w:p>
    <w:p w14:paraId="53249747" w14:textId="77777777" w:rsidR="00E6584F" w:rsidRDefault="00E6584F" w:rsidP="00ED5216">
      <w:pPr>
        <w:spacing w:line="276" w:lineRule="auto"/>
      </w:pPr>
      <w:r>
        <w:rPr>
          <w:rFonts w:hint="eastAsia"/>
        </w:rPr>
        <w:t>（一）处理意见与检察官联席会议多数检察官意见存在分歧的；</w:t>
      </w:r>
    </w:p>
    <w:p w14:paraId="3DCC6D03" w14:textId="77777777" w:rsidR="00E6584F" w:rsidRDefault="00E6584F" w:rsidP="00ED5216">
      <w:pPr>
        <w:spacing w:line="276" w:lineRule="auto"/>
      </w:pPr>
    </w:p>
    <w:p w14:paraId="667EED58" w14:textId="77777777" w:rsidR="00E6584F" w:rsidRDefault="00E6584F" w:rsidP="00ED5216">
      <w:pPr>
        <w:spacing w:line="276" w:lineRule="auto"/>
      </w:pPr>
      <w:r>
        <w:rPr>
          <w:rFonts w:hint="eastAsia"/>
        </w:rPr>
        <w:t>（二）案件处理与监察机关、</w:t>
      </w:r>
      <w:proofErr w:type="gramStart"/>
      <w:r>
        <w:rPr>
          <w:rFonts w:hint="eastAsia"/>
        </w:rPr>
        <w:t>侦查机</w:t>
      </w:r>
      <w:proofErr w:type="gramEnd"/>
      <w:r>
        <w:rPr>
          <w:rFonts w:hint="eastAsia"/>
        </w:rPr>
        <w:t>关、人民法院存在重大意见分歧需要报请检察长（分管副检察长）决定的；</w:t>
      </w:r>
    </w:p>
    <w:p w14:paraId="2E644055" w14:textId="77777777" w:rsidR="00E6584F" w:rsidRDefault="00E6584F" w:rsidP="00ED5216">
      <w:pPr>
        <w:spacing w:line="276" w:lineRule="auto"/>
      </w:pPr>
    </w:p>
    <w:p w14:paraId="5704BDEA" w14:textId="77777777" w:rsidR="00E6584F" w:rsidRDefault="00E6584F" w:rsidP="00ED5216">
      <w:pPr>
        <w:spacing w:line="276" w:lineRule="auto"/>
      </w:pPr>
      <w:r>
        <w:rPr>
          <w:rFonts w:hint="eastAsia"/>
        </w:rPr>
        <w:t>（三）</w:t>
      </w:r>
      <w:r>
        <w:rPr>
          <w:rFonts w:hint="eastAsia"/>
        </w:rPr>
        <w:t xml:space="preserve"> </w:t>
      </w:r>
      <w:r>
        <w:rPr>
          <w:rFonts w:hint="eastAsia"/>
        </w:rPr>
        <w:t>发现检察官提出的处理意见错误，量刑建议明显不当，或者明显失衡的，应当及时提示检察官，经提示后承办检察官仍然坚持原处理意见或者量刑建议的；</w:t>
      </w:r>
    </w:p>
    <w:p w14:paraId="6BF6AD52" w14:textId="77777777" w:rsidR="00E6584F" w:rsidRDefault="00E6584F" w:rsidP="00ED5216">
      <w:pPr>
        <w:spacing w:line="276" w:lineRule="auto"/>
      </w:pPr>
    </w:p>
    <w:p w14:paraId="71641188" w14:textId="77777777" w:rsidR="00E6584F" w:rsidRDefault="00E6584F" w:rsidP="00ED5216">
      <w:pPr>
        <w:spacing w:line="276" w:lineRule="auto"/>
      </w:pPr>
      <w:r>
        <w:rPr>
          <w:rFonts w:hint="eastAsia"/>
        </w:rPr>
        <w:t>（四）变更、补充起诉的；</w:t>
      </w:r>
    </w:p>
    <w:p w14:paraId="27017A3B" w14:textId="77777777" w:rsidR="00E6584F" w:rsidRDefault="00E6584F" w:rsidP="00ED5216">
      <w:pPr>
        <w:spacing w:line="276" w:lineRule="auto"/>
      </w:pPr>
    </w:p>
    <w:p w14:paraId="7EBAEB97" w14:textId="77777777" w:rsidR="00E6584F" w:rsidRDefault="00E6584F" w:rsidP="00ED5216">
      <w:pPr>
        <w:spacing w:line="276" w:lineRule="auto"/>
      </w:pPr>
      <w:r>
        <w:rPr>
          <w:rFonts w:hint="eastAsia"/>
        </w:rPr>
        <w:t>（五）其他应当报告的情形。</w:t>
      </w:r>
    </w:p>
    <w:p w14:paraId="63ED0EF7" w14:textId="77777777" w:rsidR="00E6584F" w:rsidRDefault="00E6584F" w:rsidP="00ED5216">
      <w:pPr>
        <w:spacing w:line="276" w:lineRule="auto"/>
      </w:pPr>
    </w:p>
    <w:p w14:paraId="1864178A" w14:textId="3EEBFA3C" w:rsidR="00E6584F" w:rsidRDefault="00E6584F" w:rsidP="00ED5216">
      <w:pPr>
        <w:spacing w:line="276" w:lineRule="auto"/>
      </w:pPr>
      <w:r>
        <w:rPr>
          <w:rFonts w:hint="eastAsia"/>
        </w:rPr>
        <w:t>第十四条</w:t>
      </w:r>
      <w:r>
        <w:t xml:space="preserve"> </w:t>
      </w:r>
      <w:r>
        <w:rPr>
          <w:rFonts w:hint="eastAsia"/>
        </w:rPr>
        <w:t>检察长（分管副检察长）除作为检察官承办案件，履行检察官职责外，还应当履行以下职责：</w:t>
      </w:r>
    </w:p>
    <w:p w14:paraId="52E7BBA2" w14:textId="77777777" w:rsidR="00E6584F" w:rsidRDefault="00E6584F" w:rsidP="00ED5216">
      <w:pPr>
        <w:spacing w:line="276" w:lineRule="auto"/>
      </w:pPr>
    </w:p>
    <w:p w14:paraId="1F162007" w14:textId="77777777" w:rsidR="00E6584F" w:rsidRDefault="00E6584F" w:rsidP="00ED5216">
      <w:pPr>
        <w:spacing w:line="276" w:lineRule="auto"/>
      </w:pPr>
      <w:r>
        <w:rPr>
          <w:rFonts w:hint="eastAsia"/>
        </w:rPr>
        <w:t>（一）听取或者要求检察官报告办案情况；</w:t>
      </w:r>
    </w:p>
    <w:p w14:paraId="2ED76EC8" w14:textId="77777777" w:rsidR="00E6584F" w:rsidRDefault="00E6584F" w:rsidP="00ED5216">
      <w:pPr>
        <w:spacing w:line="276" w:lineRule="auto"/>
      </w:pPr>
    </w:p>
    <w:p w14:paraId="19C1B804" w14:textId="77777777" w:rsidR="00E6584F" w:rsidRDefault="00E6584F" w:rsidP="00ED5216">
      <w:pPr>
        <w:spacing w:line="276" w:lineRule="auto"/>
      </w:pPr>
      <w:r>
        <w:rPr>
          <w:rFonts w:hint="eastAsia"/>
        </w:rPr>
        <w:t>（二）对检察官的办案活动进行监督管理；</w:t>
      </w:r>
    </w:p>
    <w:p w14:paraId="37BD1E43" w14:textId="77777777" w:rsidR="00E6584F" w:rsidRDefault="00E6584F" w:rsidP="00ED5216">
      <w:pPr>
        <w:spacing w:line="276" w:lineRule="auto"/>
      </w:pPr>
    </w:p>
    <w:p w14:paraId="6D3EBBA4" w14:textId="77777777" w:rsidR="00E6584F" w:rsidRDefault="00E6584F" w:rsidP="00ED5216">
      <w:pPr>
        <w:spacing w:line="276" w:lineRule="auto"/>
      </w:pPr>
      <w:r>
        <w:rPr>
          <w:rFonts w:hint="eastAsia"/>
        </w:rPr>
        <w:t>（三）发现检察官不正确履行职责的，应当予以纠正；</w:t>
      </w:r>
    </w:p>
    <w:p w14:paraId="1AB17179" w14:textId="77777777" w:rsidR="00E6584F" w:rsidRDefault="00E6584F" w:rsidP="00ED5216">
      <w:pPr>
        <w:spacing w:line="276" w:lineRule="auto"/>
      </w:pPr>
    </w:p>
    <w:p w14:paraId="245B0234" w14:textId="77777777" w:rsidR="00E6584F" w:rsidRDefault="00E6584F" w:rsidP="00ED5216">
      <w:pPr>
        <w:spacing w:line="276" w:lineRule="auto"/>
      </w:pPr>
      <w:r>
        <w:rPr>
          <w:rFonts w:hint="eastAsia"/>
        </w:rPr>
        <w:t>（四）依据职权清单，在职权范围内对检察官办理的认罪认罚案件</w:t>
      </w:r>
      <w:proofErr w:type="gramStart"/>
      <w:r>
        <w:rPr>
          <w:rFonts w:hint="eastAsia"/>
        </w:rPr>
        <w:t>作出</w:t>
      </w:r>
      <w:proofErr w:type="gramEnd"/>
      <w:r>
        <w:rPr>
          <w:rFonts w:hint="eastAsia"/>
        </w:rPr>
        <w:t>决定；</w:t>
      </w:r>
    </w:p>
    <w:p w14:paraId="52705729" w14:textId="77777777" w:rsidR="00E6584F" w:rsidRDefault="00E6584F" w:rsidP="00ED5216">
      <w:pPr>
        <w:spacing w:line="276" w:lineRule="auto"/>
      </w:pPr>
    </w:p>
    <w:p w14:paraId="3ACCAAAB" w14:textId="77777777" w:rsidR="00E6584F" w:rsidRDefault="00E6584F" w:rsidP="00ED5216">
      <w:pPr>
        <w:spacing w:line="276" w:lineRule="auto"/>
      </w:pPr>
      <w:r>
        <w:rPr>
          <w:rFonts w:hint="eastAsia"/>
        </w:rPr>
        <w:t>（五）听取部门负责人关于认罪认罚案件办理情况的报告；</w:t>
      </w:r>
    </w:p>
    <w:p w14:paraId="58BC35BD" w14:textId="77777777" w:rsidR="00E6584F" w:rsidRDefault="00E6584F" w:rsidP="00ED5216">
      <w:pPr>
        <w:spacing w:line="276" w:lineRule="auto"/>
      </w:pPr>
    </w:p>
    <w:p w14:paraId="476688C6" w14:textId="77777777" w:rsidR="00E6584F" w:rsidRDefault="00E6584F" w:rsidP="00ED5216">
      <w:pPr>
        <w:spacing w:line="276" w:lineRule="auto"/>
      </w:pPr>
      <w:r>
        <w:rPr>
          <w:rFonts w:hint="eastAsia"/>
        </w:rPr>
        <w:t>（六）要求部门负责人对本院办理的认罪认罚案件定期分析、汇总通报，涉及法律、政策理解、适用的办案经验总结、规则明确等，提请检察委员会审议，必要时向上级检察院汇报；</w:t>
      </w:r>
    </w:p>
    <w:p w14:paraId="4399EA19" w14:textId="77777777" w:rsidR="00E6584F" w:rsidRDefault="00E6584F" w:rsidP="00ED5216">
      <w:pPr>
        <w:spacing w:line="276" w:lineRule="auto"/>
      </w:pPr>
    </w:p>
    <w:p w14:paraId="02B69694" w14:textId="77777777" w:rsidR="00E6584F" w:rsidRDefault="00E6584F" w:rsidP="00ED5216">
      <w:pPr>
        <w:spacing w:line="276" w:lineRule="auto"/>
      </w:pPr>
      <w:r>
        <w:rPr>
          <w:rFonts w:hint="eastAsia"/>
        </w:rPr>
        <w:t>（七）其他应当履行的职责。</w:t>
      </w:r>
    </w:p>
    <w:p w14:paraId="31BB68E9" w14:textId="77777777" w:rsidR="00E6584F" w:rsidRDefault="00E6584F" w:rsidP="00ED5216">
      <w:pPr>
        <w:spacing w:line="276" w:lineRule="auto"/>
      </w:pPr>
    </w:p>
    <w:p w14:paraId="7DB46E83" w14:textId="7DEBA2D0" w:rsidR="00E6584F" w:rsidRDefault="00E6584F" w:rsidP="00ED5216">
      <w:pPr>
        <w:spacing w:line="276" w:lineRule="auto"/>
      </w:pPr>
      <w:r>
        <w:rPr>
          <w:rFonts w:hint="eastAsia"/>
        </w:rPr>
        <w:t>第十五条</w:t>
      </w:r>
      <w:r>
        <w:t xml:space="preserve"> </w:t>
      </w:r>
      <w:r>
        <w:rPr>
          <w:rFonts w:hint="eastAsia"/>
        </w:rPr>
        <w:t>检察长（分管副检察长）发现检察官办理认罪认罚案件不适当的，可以要求检察官复核，也可以直接</w:t>
      </w:r>
      <w:proofErr w:type="gramStart"/>
      <w:r>
        <w:rPr>
          <w:rFonts w:hint="eastAsia"/>
        </w:rPr>
        <w:t>作出</w:t>
      </w:r>
      <w:proofErr w:type="gramEnd"/>
      <w:r>
        <w:rPr>
          <w:rFonts w:hint="eastAsia"/>
        </w:rPr>
        <w:t>决定或者提请检察委员会讨论决定。检察长（分管副检察长）要求复核的意见、决定应当以书面形式</w:t>
      </w:r>
      <w:proofErr w:type="gramStart"/>
      <w:r>
        <w:rPr>
          <w:rFonts w:hint="eastAsia"/>
        </w:rPr>
        <w:t>作出</w:t>
      </w:r>
      <w:proofErr w:type="gramEnd"/>
      <w:r>
        <w:rPr>
          <w:rFonts w:hint="eastAsia"/>
        </w:rPr>
        <w:t>并附卷。</w:t>
      </w:r>
    </w:p>
    <w:p w14:paraId="0E008D75" w14:textId="77777777" w:rsidR="00E6584F" w:rsidRDefault="00E6584F" w:rsidP="00ED5216">
      <w:pPr>
        <w:spacing w:line="276" w:lineRule="auto"/>
      </w:pPr>
    </w:p>
    <w:p w14:paraId="463F6A57" w14:textId="53D20FA8" w:rsidR="00E6584F" w:rsidRDefault="00E6584F" w:rsidP="00ED5216">
      <w:pPr>
        <w:spacing w:line="276" w:lineRule="auto"/>
      </w:pPr>
      <w:r>
        <w:rPr>
          <w:rFonts w:hint="eastAsia"/>
        </w:rPr>
        <w:t>第十六条</w:t>
      </w:r>
      <w:r>
        <w:t xml:space="preserve"> </w:t>
      </w:r>
      <w:r>
        <w:rPr>
          <w:rFonts w:hint="eastAsia"/>
        </w:rPr>
        <w:t>案件管理部门对认罪认罚案件办理应当履行以下监督管理职责：</w:t>
      </w:r>
    </w:p>
    <w:p w14:paraId="09DF6539" w14:textId="77777777" w:rsidR="00E6584F" w:rsidRDefault="00E6584F" w:rsidP="00ED5216">
      <w:pPr>
        <w:spacing w:line="276" w:lineRule="auto"/>
      </w:pPr>
    </w:p>
    <w:p w14:paraId="5A3AF879" w14:textId="77777777" w:rsidR="00E6584F" w:rsidRDefault="00E6584F" w:rsidP="00ED5216">
      <w:pPr>
        <w:spacing w:line="276" w:lineRule="auto"/>
      </w:pPr>
      <w:r>
        <w:rPr>
          <w:rFonts w:hint="eastAsia"/>
        </w:rPr>
        <w:t>（一）进行案件流程监控，对案件办理期限、诉讼权利保障、文书制作的规范化等进行监督；</w:t>
      </w:r>
    </w:p>
    <w:p w14:paraId="235B1FB6" w14:textId="77777777" w:rsidR="00E6584F" w:rsidRDefault="00E6584F" w:rsidP="00ED5216">
      <w:pPr>
        <w:spacing w:line="276" w:lineRule="auto"/>
      </w:pPr>
    </w:p>
    <w:p w14:paraId="79DC5637" w14:textId="77777777" w:rsidR="00E6584F" w:rsidRDefault="00E6584F" w:rsidP="00ED5216">
      <w:pPr>
        <w:spacing w:line="276" w:lineRule="auto"/>
      </w:pPr>
      <w:r>
        <w:rPr>
          <w:rFonts w:hint="eastAsia"/>
        </w:rPr>
        <w:t>（二）组织案件评查，对评查中发现的重要情况及时向检察长报告；</w:t>
      </w:r>
    </w:p>
    <w:p w14:paraId="14E478AA" w14:textId="77777777" w:rsidR="00E6584F" w:rsidRDefault="00E6584F" w:rsidP="00ED5216">
      <w:pPr>
        <w:spacing w:line="276" w:lineRule="auto"/>
      </w:pPr>
    </w:p>
    <w:p w14:paraId="1BF5CED4" w14:textId="77777777" w:rsidR="00E6584F" w:rsidRDefault="00E6584F" w:rsidP="00ED5216">
      <w:pPr>
        <w:spacing w:line="276" w:lineRule="auto"/>
      </w:pPr>
      <w:r>
        <w:rPr>
          <w:rFonts w:hint="eastAsia"/>
        </w:rPr>
        <w:t>（三）发现违反检察职责行为、违纪违法线索的，及时向相关部门移送；</w:t>
      </w:r>
    </w:p>
    <w:p w14:paraId="400C4FEA" w14:textId="77777777" w:rsidR="00E6584F" w:rsidRDefault="00E6584F" w:rsidP="00ED5216">
      <w:pPr>
        <w:spacing w:line="276" w:lineRule="auto"/>
      </w:pPr>
    </w:p>
    <w:p w14:paraId="3362A6FD" w14:textId="77777777" w:rsidR="00E6584F" w:rsidRDefault="00E6584F" w:rsidP="00ED5216">
      <w:pPr>
        <w:spacing w:line="276" w:lineRule="auto"/>
      </w:pPr>
      <w:r>
        <w:rPr>
          <w:rFonts w:hint="eastAsia"/>
        </w:rPr>
        <w:t>（四）其他应当履行的职责。</w:t>
      </w:r>
    </w:p>
    <w:p w14:paraId="6AAD0FB9" w14:textId="77777777" w:rsidR="00E6584F" w:rsidRDefault="00E6584F" w:rsidP="00ED5216">
      <w:pPr>
        <w:spacing w:line="276" w:lineRule="auto"/>
      </w:pPr>
    </w:p>
    <w:p w14:paraId="0C4127EB" w14:textId="3CAF70E1" w:rsidR="00E6584F" w:rsidRDefault="00E6584F" w:rsidP="00ED5216">
      <w:pPr>
        <w:spacing w:line="276" w:lineRule="auto"/>
      </w:pPr>
      <w:r>
        <w:rPr>
          <w:rFonts w:hint="eastAsia"/>
        </w:rPr>
        <w:t>第十七条</w:t>
      </w:r>
      <w:r>
        <w:t xml:space="preserve"> </w:t>
      </w:r>
      <w:r>
        <w:rPr>
          <w:rFonts w:hint="eastAsia"/>
        </w:rPr>
        <w:t>下列情形的案件应当作为重点评查案件，经检察长（分管副检察长）批准后进行评查，由案件管理部门或者相关办案部门组织开展：</w:t>
      </w:r>
    </w:p>
    <w:p w14:paraId="3AA51194" w14:textId="77777777" w:rsidR="00E6584F" w:rsidRDefault="00E6584F" w:rsidP="00ED5216">
      <w:pPr>
        <w:spacing w:line="276" w:lineRule="auto"/>
      </w:pPr>
    </w:p>
    <w:p w14:paraId="69A01EE0" w14:textId="77777777" w:rsidR="00E6584F" w:rsidRDefault="00E6584F" w:rsidP="00ED5216">
      <w:pPr>
        <w:spacing w:line="276" w:lineRule="auto"/>
      </w:pPr>
      <w:r>
        <w:rPr>
          <w:rFonts w:hint="eastAsia"/>
        </w:rPr>
        <w:t>（一）检察官超越授权范围、职权清单</w:t>
      </w:r>
      <w:proofErr w:type="gramStart"/>
      <w:r>
        <w:rPr>
          <w:rFonts w:hint="eastAsia"/>
        </w:rPr>
        <w:t>作出</w:t>
      </w:r>
      <w:proofErr w:type="gramEnd"/>
      <w:r>
        <w:rPr>
          <w:rFonts w:hint="eastAsia"/>
        </w:rPr>
        <w:t>处理决定的；</w:t>
      </w:r>
    </w:p>
    <w:p w14:paraId="3ECD557C" w14:textId="77777777" w:rsidR="00E6584F" w:rsidRDefault="00E6584F" w:rsidP="00ED5216">
      <w:pPr>
        <w:spacing w:line="276" w:lineRule="auto"/>
      </w:pPr>
    </w:p>
    <w:p w14:paraId="66555547" w14:textId="77777777" w:rsidR="00E6584F" w:rsidRDefault="00E6584F" w:rsidP="00ED5216">
      <w:pPr>
        <w:spacing w:line="276" w:lineRule="auto"/>
      </w:pPr>
      <w:r>
        <w:rPr>
          <w:rFonts w:hint="eastAsia"/>
        </w:rPr>
        <w:t>（二）经复议、复核、复查后改变原决定的；</w:t>
      </w:r>
    </w:p>
    <w:p w14:paraId="72B57FD3" w14:textId="77777777" w:rsidR="00E6584F" w:rsidRDefault="00E6584F" w:rsidP="00ED5216">
      <w:pPr>
        <w:spacing w:line="276" w:lineRule="auto"/>
      </w:pPr>
    </w:p>
    <w:p w14:paraId="37F5A53C" w14:textId="77777777" w:rsidR="00E6584F" w:rsidRDefault="00E6584F" w:rsidP="00ED5216">
      <w:pPr>
        <w:spacing w:line="276" w:lineRule="auto"/>
      </w:pPr>
      <w:r>
        <w:rPr>
          <w:rFonts w:hint="eastAsia"/>
        </w:rPr>
        <w:t>（三）量刑建议明显不当的；</w:t>
      </w:r>
    </w:p>
    <w:p w14:paraId="65D0B1B5" w14:textId="77777777" w:rsidR="00E6584F" w:rsidRDefault="00E6584F" w:rsidP="00ED5216">
      <w:pPr>
        <w:spacing w:line="276" w:lineRule="auto"/>
      </w:pPr>
    </w:p>
    <w:p w14:paraId="123E4E77" w14:textId="77777777" w:rsidR="00E6584F" w:rsidRDefault="00E6584F" w:rsidP="00ED5216">
      <w:pPr>
        <w:spacing w:line="276" w:lineRule="auto"/>
      </w:pPr>
      <w:r>
        <w:rPr>
          <w:rFonts w:hint="eastAsia"/>
        </w:rPr>
        <w:t>（四）犯罪嫌疑人、被告人认罪认罚后又反悔的；</w:t>
      </w:r>
    </w:p>
    <w:p w14:paraId="7B54D94F" w14:textId="77777777" w:rsidR="00E6584F" w:rsidRDefault="00E6584F" w:rsidP="00ED5216">
      <w:pPr>
        <w:spacing w:line="276" w:lineRule="auto"/>
      </w:pPr>
    </w:p>
    <w:p w14:paraId="0121A0BE" w14:textId="77777777" w:rsidR="00E6584F" w:rsidRDefault="00E6584F" w:rsidP="00ED5216">
      <w:pPr>
        <w:spacing w:line="276" w:lineRule="auto"/>
      </w:pPr>
      <w:r>
        <w:rPr>
          <w:rFonts w:hint="eastAsia"/>
        </w:rPr>
        <w:t>（五）当事人对人民检察院的处理决定不服提出申诉的；</w:t>
      </w:r>
    </w:p>
    <w:p w14:paraId="02204203" w14:textId="77777777" w:rsidR="00E6584F" w:rsidRDefault="00E6584F" w:rsidP="00ED5216">
      <w:pPr>
        <w:spacing w:line="276" w:lineRule="auto"/>
      </w:pPr>
    </w:p>
    <w:p w14:paraId="2A912E48" w14:textId="77777777" w:rsidR="00E6584F" w:rsidRDefault="00E6584F" w:rsidP="00ED5216">
      <w:pPr>
        <w:spacing w:line="276" w:lineRule="auto"/>
      </w:pPr>
      <w:r>
        <w:rPr>
          <w:rFonts w:hint="eastAsia"/>
        </w:rPr>
        <w:t>（六）人民法院裁判宣告无罪、改变指控罪名或者新发现影响定罪量刑重要情节的；</w:t>
      </w:r>
    </w:p>
    <w:p w14:paraId="1EA9402F" w14:textId="77777777" w:rsidR="00E6584F" w:rsidRDefault="00E6584F" w:rsidP="00ED5216">
      <w:pPr>
        <w:spacing w:line="276" w:lineRule="auto"/>
      </w:pPr>
    </w:p>
    <w:p w14:paraId="5E1002DB" w14:textId="77777777" w:rsidR="00E6584F" w:rsidRDefault="00E6584F" w:rsidP="00ED5216">
      <w:pPr>
        <w:spacing w:line="276" w:lineRule="auto"/>
      </w:pPr>
      <w:r>
        <w:rPr>
          <w:rFonts w:hint="eastAsia"/>
        </w:rPr>
        <w:t>（七）其他需要重点评查的。</w:t>
      </w:r>
    </w:p>
    <w:p w14:paraId="274A8176" w14:textId="77777777" w:rsidR="00E6584F" w:rsidRDefault="00E6584F" w:rsidP="00ED5216">
      <w:pPr>
        <w:spacing w:line="276" w:lineRule="auto"/>
      </w:pPr>
    </w:p>
    <w:p w14:paraId="70554B41" w14:textId="318A4134" w:rsidR="00E6584F" w:rsidRDefault="00E6584F" w:rsidP="00ED5216">
      <w:pPr>
        <w:spacing w:line="276" w:lineRule="auto"/>
      </w:pPr>
      <w:r>
        <w:rPr>
          <w:rFonts w:hint="eastAsia"/>
        </w:rPr>
        <w:t>第十八条</w:t>
      </w:r>
      <w:r>
        <w:t xml:space="preserve"> </w:t>
      </w:r>
      <w:r>
        <w:rPr>
          <w:rFonts w:hint="eastAsia"/>
        </w:rPr>
        <w:t>检务督察部门应当指导办案部门做好认罪认罚案件廉政风险防控和检察官履职督查和失责惩戒工作，重点履行以下监督职责：</w:t>
      </w:r>
    </w:p>
    <w:p w14:paraId="1334F015" w14:textId="77777777" w:rsidR="00E6584F" w:rsidRDefault="00E6584F" w:rsidP="00ED5216">
      <w:pPr>
        <w:spacing w:line="276" w:lineRule="auto"/>
      </w:pPr>
    </w:p>
    <w:p w14:paraId="70EB05A8" w14:textId="77777777" w:rsidR="00E6584F" w:rsidRDefault="00E6584F" w:rsidP="00ED5216">
      <w:pPr>
        <w:spacing w:line="276" w:lineRule="auto"/>
      </w:pPr>
      <w:r>
        <w:rPr>
          <w:rFonts w:hint="eastAsia"/>
        </w:rPr>
        <w:t>（一）对检察官办理认罪认罚案件执行法律、规范性文件和最高人民检察院规定、决定等情况进行执法督察；</w:t>
      </w:r>
    </w:p>
    <w:p w14:paraId="0344E86F" w14:textId="77777777" w:rsidR="00E6584F" w:rsidRDefault="00E6584F" w:rsidP="00ED5216">
      <w:pPr>
        <w:spacing w:line="276" w:lineRule="auto"/>
      </w:pPr>
    </w:p>
    <w:p w14:paraId="05959B1B" w14:textId="77777777" w:rsidR="00E6584F" w:rsidRDefault="00E6584F" w:rsidP="00ED5216">
      <w:pPr>
        <w:spacing w:line="276" w:lineRule="auto"/>
      </w:pPr>
      <w:r>
        <w:rPr>
          <w:rFonts w:hint="eastAsia"/>
        </w:rPr>
        <w:t>（二）在执法督察、巡视巡察、追责惩戒、内部审计中发现以及有关单位、个人举报投诉办案检察官违反检察职责的，依职权进行调查，提出处理意见；</w:t>
      </w:r>
    </w:p>
    <w:p w14:paraId="576C17CD" w14:textId="77777777" w:rsidR="00E6584F" w:rsidRDefault="00E6584F" w:rsidP="00ED5216">
      <w:pPr>
        <w:spacing w:line="276" w:lineRule="auto"/>
      </w:pPr>
    </w:p>
    <w:p w14:paraId="68D9FEC2" w14:textId="77777777" w:rsidR="00E6584F" w:rsidRDefault="00E6584F" w:rsidP="00ED5216">
      <w:pPr>
        <w:spacing w:line="276" w:lineRule="auto"/>
      </w:pPr>
      <w:r>
        <w:rPr>
          <w:rFonts w:hint="eastAsia"/>
        </w:rPr>
        <w:t>（三）对检察官违反检察职责和违规过问案件，不当接触当事人及其律师、特殊关系人、中介组织等利害关系人的，依职权进行调查，提出处理意见；</w:t>
      </w:r>
    </w:p>
    <w:p w14:paraId="0E0F4D98" w14:textId="77777777" w:rsidR="00E6584F" w:rsidRDefault="00E6584F" w:rsidP="00ED5216">
      <w:pPr>
        <w:spacing w:line="276" w:lineRule="auto"/>
      </w:pPr>
    </w:p>
    <w:p w14:paraId="7C207005" w14:textId="77777777" w:rsidR="00E6584F" w:rsidRDefault="00E6584F" w:rsidP="00ED5216">
      <w:pPr>
        <w:spacing w:line="276" w:lineRule="auto"/>
      </w:pPr>
      <w:r>
        <w:rPr>
          <w:rFonts w:hint="eastAsia"/>
        </w:rPr>
        <w:t>（四）针对认罪认罚案件办案廉政风险，加强廉政风险</w:t>
      </w:r>
      <w:proofErr w:type="gramStart"/>
      <w:r>
        <w:rPr>
          <w:rFonts w:hint="eastAsia"/>
        </w:rPr>
        <w:t>防控制度建设</w:t>
      </w:r>
      <w:proofErr w:type="gramEnd"/>
      <w:r>
        <w:rPr>
          <w:rFonts w:hint="eastAsia"/>
        </w:rPr>
        <w:t>和工作指导，开展司法办案廉政教育；</w:t>
      </w:r>
    </w:p>
    <w:p w14:paraId="03766BAD" w14:textId="77777777" w:rsidR="00E6584F" w:rsidRDefault="00E6584F" w:rsidP="00ED5216">
      <w:pPr>
        <w:spacing w:line="276" w:lineRule="auto"/>
      </w:pPr>
    </w:p>
    <w:p w14:paraId="710D8910" w14:textId="77777777" w:rsidR="00E6584F" w:rsidRDefault="00E6584F" w:rsidP="00ED5216">
      <w:pPr>
        <w:spacing w:line="276" w:lineRule="auto"/>
      </w:pPr>
      <w:r>
        <w:rPr>
          <w:rFonts w:hint="eastAsia"/>
        </w:rPr>
        <w:t>（五）其他应当监督的情形。</w:t>
      </w:r>
    </w:p>
    <w:p w14:paraId="2F501403" w14:textId="77777777" w:rsidR="00E6584F" w:rsidRDefault="00E6584F" w:rsidP="00ED5216">
      <w:pPr>
        <w:spacing w:line="276" w:lineRule="auto"/>
      </w:pPr>
    </w:p>
    <w:p w14:paraId="2E1C91D4" w14:textId="1FF43D16" w:rsidR="00E6584F" w:rsidRDefault="00E6584F" w:rsidP="00ED5216">
      <w:pPr>
        <w:spacing w:line="276" w:lineRule="auto"/>
      </w:pPr>
      <w:r>
        <w:rPr>
          <w:rFonts w:hint="eastAsia"/>
        </w:rPr>
        <w:t>第十九条</w:t>
      </w:r>
      <w:r>
        <w:t xml:space="preserve"> </w:t>
      </w:r>
      <w:r>
        <w:rPr>
          <w:rFonts w:hint="eastAsia"/>
        </w:rPr>
        <w:t>上级人民检察院要履行对下级人民检察院办理认罪认罚案件指导、监督管理责任，定期分析、汇总通报本辖区内办案整体情况，通过案件指导、备案备查、专项检查、错案责任倒查、审核决定等方式，对下级人民检察院办理认罪认罚案件进行监督。对存在严重瑕疵或者不规范司法行为，提出监督纠正意见。案件处理决定确有错误的，依法通过指令下级人民检察院批准逮捕、提起公诉、提出抗诉或者撤销逮捕、撤回起诉等方式予以纠正。</w:t>
      </w:r>
    </w:p>
    <w:p w14:paraId="19134A95" w14:textId="77777777" w:rsidR="00E6584F" w:rsidRDefault="00E6584F" w:rsidP="00ED5216">
      <w:pPr>
        <w:spacing w:line="276" w:lineRule="auto"/>
      </w:pPr>
    </w:p>
    <w:p w14:paraId="1421046F" w14:textId="77D83C9F" w:rsidR="00E6584F" w:rsidRDefault="00E6584F" w:rsidP="00ED5216">
      <w:pPr>
        <w:spacing w:line="276" w:lineRule="auto"/>
      </w:pPr>
      <w:r>
        <w:rPr>
          <w:rFonts w:hint="eastAsia"/>
        </w:rPr>
        <w:t>第二十条</w:t>
      </w:r>
      <w:r>
        <w:t xml:space="preserve"> </w:t>
      </w:r>
      <w:r>
        <w:rPr>
          <w:rFonts w:hint="eastAsia"/>
        </w:rPr>
        <w:t>人民检察院办理认罪认罚案件，应当按照规定公开案件程序性信息、重要案件信息和法律文书，接受社会监督。</w:t>
      </w:r>
    </w:p>
    <w:p w14:paraId="51B3C2AE" w14:textId="77777777" w:rsidR="00E6584F" w:rsidRDefault="00E6584F" w:rsidP="00ED5216">
      <w:pPr>
        <w:spacing w:line="276" w:lineRule="auto"/>
      </w:pPr>
    </w:p>
    <w:p w14:paraId="78407B6D" w14:textId="3D9A927A" w:rsidR="00E6584F" w:rsidRDefault="00E6584F" w:rsidP="00ED5216">
      <w:pPr>
        <w:spacing w:line="276" w:lineRule="auto"/>
      </w:pPr>
      <w:r>
        <w:rPr>
          <w:rFonts w:hint="eastAsia"/>
        </w:rPr>
        <w:t>第二十一条</w:t>
      </w:r>
      <w:r>
        <w:t xml:space="preserve"> </w:t>
      </w:r>
      <w:r>
        <w:rPr>
          <w:rFonts w:hint="eastAsia"/>
        </w:rPr>
        <w:t>严格落实领导干部干预司法活动、插手具体案件处理，司法机关内部或者其他人员过问案件，司法人员不正当接触交往的记录报告和责任追究等相关规定，对违反规定的严肃追责问责。</w:t>
      </w:r>
    </w:p>
    <w:p w14:paraId="5CCC0C37" w14:textId="77777777" w:rsidR="00E6584F" w:rsidRDefault="00E6584F" w:rsidP="00ED5216">
      <w:pPr>
        <w:spacing w:line="276" w:lineRule="auto"/>
      </w:pPr>
    </w:p>
    <w:p w14:paraId="1AFD917E" w14:textId="77777777" w:rsidR="00E6584F" w:rsidRDefault="00E6584F" w:rsidP="00ED5216">
      <w:pPr>
        <w:spacing w:line="276" w:lineRule="auto"/>
      </w:pPr>
      <w:r>
        <w:rPr>
          <w:rFonts w:hint="eastAsia"/>
        </w:rPr>
        <w:t>检察官对存在过问或者干预、插手办案活动，发现有与当事人、律师、特殊关系人、中介组织不当接触交往行为情况的，应当如实记录并及时报告部门负责人。</w:t>
      </w:r>
    </w:p>
    <w:p w14:paraId="0CC35DC0" w14:textId="77777777" w:rsidR="00E6584F" w:rsidRDefault="00E6584F" w:rsidP="00ED5216">
      <w:pPr>
        <w:spacing w:line="276" w:lineRule="auto"/>
      </w:pPr>
    </w:p>
    <w:p w14:paraId="3DF05376" w14:textId="77777777" w:rsidR="00E6584F" w:rsidRDefault="00E6584F" w:rsidP="00ED5216">
      <w:pPr>
        <w:spacing w:line="276" w:lineRule="auto"/>
      </w:pPr>
      <w:r>
        <w:rPr>
          <w:rFonts w:hint="eastAsia"/>
        </w:rPr>
        <w:t>检察长、分管副检察长和部门负责人口头或者短信、微信、电话等形式向检察官提出指导性意见的，检察官记录在案后，依程序办理。</w:t>
      </w:r>
    </w:p>
    <w:p w14:paraId="47BE9EFF" w14:textId="77777777" w:rsidR="00E6584F" w:rsidRDefault="00E6584F" w:rsidP="00ED5216">
      <w:pPr>
        <w:spacing w:line="276" w:lineRule="auto"/>
      </w:pPr>
    </w:p>
    <w:p w14:paraId="76E68143" w14:textId="6DF22FC1" w:rsidR="00E6584F" w:rsidRDefault="00E6584F" w:rsidP="00ED5216">
      <w:pPr>
        <w:spacing w:line="276" w:lineRule="auto"/>
      </w:pPr>
      <w:r>
        <w:rPr>
          <w:rFonts w:hint="eastAsia"/>
        </w:rPr>
        <w:t>第二十二条</w:t>
      </w:r>
      <w:r>
        <w:t xml:space="preserve"> </w:t>
      </w:r>
      <w:r>
        <w:rPr>
          <w:rFonts w:hint="eastAsia"/>
        </w:rPr>
        <w:t>当事人、律师等举报、投诉检察官违反法律规定办理认罪认罚案件或者有过失行为并提供相关线索或者证据的，检察长（分管副检察长）可以要求检察官报告办案情况。检察长（分管副检察长）认为确有必要的，可以更换承办案件的检察官，将涉嫌违反检察职责行为、违纪违法线索向有关部门移送，并将相关情况记录在案。</w:t>
      </w:r>
    </w:p>
    <w:p w14:paraId="03F9E560" w14:textId="77777777" w:rsidR="00E6584F" w:rsidRDefault="00E6584F" w:rsidP="00ED5216">
      <w:pPr>
        <w:spacing w:line="276" w:lineRule="auto"/>
      </w:pPr>
    </w:p>
    <w:p w14:paraId="24E13512" w14:textId="7F1EEC5B" w:rsidR="00E6584F" w:rsidRDefault="00E6584F" w:rsidP="00ED5216">
      <w:pPr>
        <w:spacing w:line="276" w:lineRule="auto"/>
      </w:pPr>
      <w:r>
        <w:rPr>
          <w:rFonts w:hint="eastAsia"/>
        </w:rPr>
        <w:t>第二十三条</w:t>
      </w:r>
      <w:r>
        <w:t xml:space="preserve"> </w:t>
      </w:r>
      <w:r>
        <w:rPr>
          <w:rFonts w:hint="eastAsia"/>
        </w:rPr>
        <w:t>对检察官办理认罪认罚案件的质量效果、办案活动等情况进行绩效考核，考核结果纳入司法业绩档案，作为检察官奖惩、晋升、调整职务职级和工资、离岗培训、免职、降职、辞退的重要依据。</w:t>
      </w:r>
    </w:p>
    <w:p w14:paraId="6EBDB8EC" w14:textId="77777777" w:rsidR="00E6584F" w:rsidRDefault="00E6584F" w:rsidP="00ED5216">
      <w:pPr>
        <w:spacing w:line="276" w:lineRule="auto"/>
      </w:pPr>
    </w:p>
    <w:p w14:paraId="7F6C1736" w14:textId="605E58F7" w:rsidR="00E6584F" w:rsidRDefault="00E6584F" w:rsidP="00ED5216">
      <w:pPr>
        <w:spacing w:line="276" w:lineRule="auto"/>
      </w:pPr>
      <w:r>
        <w:rPr>
          <w:rFonts w:hint="eastAsia"/>
        </w:rPr>
        <w:t>第二十四条</w:t>
      </w:r>
      <w:r>
        <w:t xml:space="preserve"> </w:t>
      </w:r>
      <w:r>
        <w:rPr>
          <w:rFonts w:hint="eastAsia"/>
        </w:rPr>
        <w:t>检察官因故意违反法律法规或者因重大过失导致案件办理出现错误并造成严重后果的，应当承担司法责任。</w:t>
      </w:r>
    </w:p>
    <w:p w14:paraId="70C37EF5" w14:textId="77777777" w:rsidR="00E6584F" w:rsidRDefault="00E6584F" w:rsidP="00ED5216">
      <w:pPr>
        <w:spacing w:line="276" w:lineRule="auto"/>
      </w:pPr>
    </w:p>
    <w:p w14:paraId="16EA5F16" w14:textId="77777777" w:rsidR="00E6584F" w:rsidRDefault="00E6584F" w:rsidP="00ED5216">
      <w:pPr>
        <w:spacing w:line="276" w:lineRule="auto"/>
      </w:pPr>
      <w:r>
        <w:rPr>
          <w:rFonts w:hint="eastAsia"/>
        </w:rPr>
        <w:t>检察官在事实认定、证据采信、法律适用、办案程序、文书制作以及司法作风等方面不符合法律和有关规定，存在司法瑕疵但不影响案件结论的正确性和效力的，依照相关纪律规定处理。</w:t>
      </w:r>
    </w:p>
    <w:p w14:paraId="384E9FFE" w14:textId="77777777" w:rsidR="00E6584F" w:rsidRDefault="00E6584F" w:rsidP="00ED5216">
      <w:pPr>
        <w:spacing w:line="276" w:lineRule="auto"/>
      </w:pPr>
    </w:p>
    <w:p w14:paraId="3D4B2B8B" w14:textId="1E87E9F4" w:rsidR="005A3F0B" w:rsidRDefault="00E6584F" w:rsidP="00ED5216">
      <w:pPr>
        <w:spacing w:line="276" w:lineRule="auto"/>
      </w:pPr>
      <w:r>
        <w:rPr>
          <w:rFonts w:hint="eastAsia"/>
        </w:rPr>
        <w:t>第二十五条</w:t>
      </w:r>
      <w:r>
        <w:t xml:space="preserve"> </w:t>
      </w:r>
      <w:r>
        <w:rPr>
          <w:rFonts w:hint="eastAsia"/>
        </w:rPr>
        <w:t>负有监督管理职责的检察人员因故意或者重大过失</w:t>
      </w:r>
      <w:proofErr w:type="gramStart"/>
      <w:r>
        <w:rPr>
          <w:rFonts w:hint="eastAsia"/>
        </w:rPr>
        <w:t>怠</w:t>
      </w:r>
      <w:proofErr w:type="gramEnd"/>
      <w:r>
        <w:rPr>
          <w:rFonts w:hint="eastAsia"/>
        </w:rPr>
        <w:t>于行使或者不当行使职责，造成严重后果的，应当承担司法责任。</w:t>
      </w:r>
    </w:p>
    <w:p w14:paraId="2D76920D" w14:textId="38CDD73D" w:rsidR="00E6584F" w:rsidRDefault="00E6584F" w:rsidP="00ED5216">
      <w:pPr>
        <w:spacing w:line="276" w:lineRule="auto"/>
      </w:pPr>
    </w:p>
    <w:p w14:paraId="4BC719D3" w14:textId="30368540" w:rsidR="00E6584F" w:rsidRDefault="00E6584F" w:rsidP="00ED5216">
      <w:pPr>
        <w:spacing w:line="276" w:lineRule="auto"/>
      </w:pPr>
    </w:p>
    <w:p w14:paraId="36A2BAAC" w14:textId="5F26F088" w:rsidR="00E6584F" w:rsidRDefault="00E6584F" w:rsidP="00ED5216">
      <w:pPr>
        <w:spacing w:line="276" w:lineRule="auto"/>
        <w:rPr>
          <w:rStyle w:val="a3"/>
        </w:rPr>
      </w:pPr>
      <w:r>
        <w:rPr>
          <w:rFonts w:hint="eastAsia"/>
        </w:rPr>
        <w:t>信息来源：</w:t>
      </w:r>
      <w:hyperlink r:id="rId6" w:anchor="2" w:history="1">
        <w:r>
          <w:rPr>
            <w:rStyle w:val="a3"/>
          </w:rPr>
          <w:t>https://www.spp.gov.cn/spp/xwfbh/wsfbt/202005/t20200518_461168.shtml#2</w:t>
        </w:r>
      </w:hyperlink>
    </w:p>
    <w:p w14:paraId="73E688C4" w14:textId="77777777" w:rsidR="000B4D0D" w:rsidRDefault="000B4D0D" w:rsidP="00ED5216">
      <w:pPr>
        <w:spacing w:line="276" w:lineRule="auto"/>
      </w:pPr>
    </w:p>
    <w:sectPr w:rsidR="000B4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97D21" w14:textId="77777777" w:rsidR="00EA116D" w:rsidRDefault="00EA116D" w:rsidP="000B4D0D">
      <w:r>
        <w:separator/>
      </w:r>
    </w:p>
  </w:endnote>
  <w:endnote w:type="continuationSeparator" w:id="0">
    <w:p w14:paraId="396E037B" w14:textId="77777777" w:rsidR="00EA116D" w:rsidRDefault="00EA116D" w:rsidP="000B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065A5" w14:textId="77777777" w:rsidR="00EA116D" w:rsidRDefault="00EA116D" w:rsidP="000B4D0D">
      <w:r>
        <w:separator/>
      </w:r>
    </w:p>
  </w:footnote>
  <w:footnote w:type="continuationSeparator" w:id="0">
    <w:p w14:paraId="52A08DE7" w14:textId="77777777" w:rsidR="00EA116D" w:rsidRDefault="00EA116D" w:rsidP="000B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FE"/>
    <w:rsid w:val="000B4D0D"/>
    <w:rsid w:val="005A3F0B"/>
    <w:rsid w:val="00841EFF"/>
    <w:rsid w:val="00C9099B"/>
    <w:rsid w:val="00D227FE"/>
    <w:rsid w:val="00E6584F"/>
    <w:rsid w:val="00EA116D"/>
    <w:rsid w:val="00ED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28E03"/>
  <w15:chartTrackingRefBased/>
  <w15:docId w15:val="{5B587655-C6F2-4504-B46A-E8D01CDC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EFF"/>
    <w:pPr>
      <w:widowControl w:val="0"/>
      <w:jc w:val="both"/>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84F"/>
    <w:rPr>
      <w:color w:val="0000FF"/>
      <w:u w:val="single"/>
    </w:rPr>
  </w:style>
  <w:style w:type="paragraph" w:styleId="a4">
    <w:name w:val="header"/>
    <w:basedOn w:val="a"/>
    <w:link w:val="a5"/>
    <w:uiPriority w:val="99"/>
    <w:unhideWhenUsed/>
    <w:rsid w:val="000B4D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B4D0D"/>
    <w:rPr>
      <w:rFonts w:ascii="Arial" w:eastAsia="宋体" w:hAnsi="Arial"/>
      <w:sz w:val="18"/>
      <w:szCs w:val="18"/>
    </w:rPr>
  </w:style>
  <w:style w:type="paragraph" w:styleId="a6">
    <w:name w:val="footer"/>
    <w:basedOn w:val="a"/>
    <w:link w:val="a7"/>
    <w:uiPriority w:val="99"/>
    <w:unhideWhenUsed/>
    <w:rsid w:val="000B4D0D"/>
    <w:pPr>
      <w:tabs>
        <w:tab w:val="center" w:pos="4153"/>
        <w:tab w:val="right" w:pos="8306"/>
      </w:tabs>
      <w:snapToGrid w:val="0"/>
      <w:jc w:val="left"/>
    </w:pPr>
    <w:rPr>
      <w:sz w:val="18"/>
      <w:szCs w:val="18"/>
    </w:rPr>
  </w:style>
  <w:style w:type="character" w:customStyle="1" w:styleId="a7">
    <w:name w:val="页脚 字符"/>
    <w:basedOn w:val="a0"/>
    <w:link w:val="a6"/>
    <w:uiPriority w:val="99"/>
    <w:rsid w:val="000B4D0D"/>
    <w:rPr>
      <w:rFonts w:ascii="Arial" w:eastAsia="宋体"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p.gov.cn/spp/xwfbh/wsfbt/202005/t20200518_461168.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4</cp:revision>
  <dcterms:created xsi:type="dcterms:W3CDTF">2020-05-21T04:26:00Z</dcterms:created>
  <dcterms:modified xsi:type="dcterms:W3CDTF">2020-05-22T02:33:00Z</dcterms:modified>
</cp:coreProperties>
</file>