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07637" w14:textId="77777777" w:rsidR="00B748F8" w:rsidRPr="001E11D7" w:rsidRDefault="00B748F8" w:rsidP="00334AA7">
      <w:pPr>
        <w:pStyle w:val="AD"/>
        <w:spacing w:line="276" w:lineRule="auto"/>
        <w:jc w:val="center"/>
        <w:rPr>
          <w:b/>
          <w:bCs/>
          <w:color w:val="E36C0A" w:themeColor="accent6" w:themeShade="BF"/>
          <w:sz w:val="32"/>
          <w:szCs w:val="32"/>
        </w:rPr>
      </w:pPr>
      <w:r w:rsidRPr="001E11D7">
        <w:rPr>
          <w:rFonts w:hint="eastAsia"/>
          <w:b/>
          <w:bCs/>
          <w:color w:val="E36C0A" w:themeColor="accent6" w:themeShade="BF"/>
          <w:sz w:val="32"/>
          <w:szCs w:val="32"/>
        </w:rPr>
        <w:t>印发《关于推进本市国家级经济技术开发区创新提升打造开放型经济新高地的实施意见》的通知</w:t>
      </w:r>
    </w:p>
    <w:p w14:paraId="40F3F6DE" w14:textId="3E0A887E" w:rsidR="00B748F8" w:rsidRDefault="00B748F8" w:rsidP="00334AA7">
      <w:pPr>
        <w:pStyle w:val="AD"/>
        <w:spacing w:line="276" w:lineRule="auto"/>
        <w:jc w:val="center"/>
      </w:pPr>
      <w:r>
        <w:rPr>
          <w:rFonts w:hint="eastAsia"/>
        </w:rPr>
        <w:t>2020</w:t>
      </w:r>
      <w:r>
        <w:rPr>
          <w:rFonts w:hint="eastAsia"/>
        </w:rPr>
        <w:t>年</w:t>
      </w:r>
      <w:r>
        <w:rPr>
          <w:rFonts w:hint="eastAsia"/>
        </w:rPr>
        <w:t>05</w:t>
      </w:r>
      <w:r>
        <w:rPr>
          <w:rFonts w:hint="eastAsia"/>
        </w:rPr>
        <w:t>月</w:t>
      </w:r>
      <w:r>
        <w:rPr>
          <w:rFonts w:hint="eastAsia"/>
        </w:rPr>
        <w:t>06</w:t>
      </w:r>
      <w:r>
        <w:rPr>
          <w:rFonts w:hint="eastAsia"/>
        </w:rPr>
        <w:t>日</w:t>
      </w:r>
    </w:p>
    <w:p w14:paraId="6A528926" w14:textId="77777777" w:rsidR="00B748F8" w:rsidRDefault="00B748F8" w:rsidP="00334AA7">
      <w:pPr>
        <w:pStyle w:val="AD"/>
        <w:spacing w:line="276" w:lineRule="auto"/>
      </w:pPr>
    </w:p>
    <w:p w14:paraId="7B646339" w14:textId="77777777" w:rsidR="00B748F8" w:rsidRDefault="00B748F8" w:rsidP="00334AA7">
      <w:pPr>
        <w:pStyle w:val="AD"/>
        <w:spacing w:line="276" w:lineRule="auto"/>
      </w:pPr>
      <w:r>
        <w:rPr>
          <w:rFonts w:hint="eastAsia"/>
        </w:rPr>
        <w:t>各区人民政府，市政府各委、办、局，各有关单位：</w:t>
      </w:r>
    </w:p>
    <w:p w14:paraId="553F7B8A" w14:textId="77777777" w:rsidR="00B748F8" w:rsidRDefault="00B748F8" w:rsidP="00334AA7">
      <w:pPr>
        <w:pStyle w:val="AD"/>
        <w:spacing w:line="276" w:lineRule="auto"/>
      </w:pPr>
    </w:p>
    <w:p w14:paraId="7F734475" w14:textId="77777777" w:rsidR="00B748F8" w:rsidRDefault="00B748F8" w:rsidP="00334AA7">
      <w:pPr>
        <w:pStyle w:val="AD"/>
        <w:spacing w:line="276" w:lineRule="auto"/>
      </w:pPr>
      <w:r>
        <w:rPr>
          <w:rFonts w:hint="eastAsia"/>
        </w:rPr>
        <w:t xml:space="preserve">　　经市政府同意，现将《关于推进本市国家级经济技术开发区创新提升打造开放型经济新高地的实施意见》印发给你们，请认真按照执行。</w:t>
      </w:r>
    </w:p>
    <w:p w14:paraId="041628DB" w14:textId="77777777" w:rsidR="00B748F8" w:rsidRDefault="00B748F8" w:rsidP="00334AA7">
      <w:pPr>
        <w:pStyle w:val="AD"/>
        <w:spacing w:line="276" w:lineRule="auto"/>
      </w:pPr>
    </w:p>
    <w:p w14:paraId="6129FFD8" w14:textId="77777777" w:rsidR="00B748F8" w:rsidRDefault="00B748F8" w:rsidP="00334AA7">
      <w:pPr>
        <w:pStyle w:val="AD"/>
        <w:spacing w:line="276" w:lineRule="auto"/>
        <w:jc w:val="right"/>
      </w:pPr>
      <w:r>
        <w:rPr>
          <w:rFonts w:hint="eastAsia"/>
        </w:rPr>
        <w:t xml:space="preserve">　　上海市商务委员会</w:t>
      </w:r>
    </w:p>
    <w:p w14:paraId="41C6A12F" w14:textId="77777777" w:rsidR="00B748F8" w:rsidRDefault="00B748F8" w:rsidP="00334AA7">
      <w:pPr>
        <w:pStyle w:val="AD"/>
        <w:spacing w:line="276" w:lineRule="auto"/>
        <w:jc w:val="right"/>
      </w:pPr>
      <w:r>
        <w:rPr>
          <w:rFonts w:hint="eastAsia"/>
        </w:rPr>
        <w:t xml:space="preserve">　　上海市发展和改革委员会</w:t>
      </w:r>
    </w:p>
    <w:p w14:paraId="4DF3811A" w14:textId="77777777" w:rsidR="00B748F8" w:rsidRDefault="00B748F8" w:rsidP="00334AA7">
      <w:pPr>
        <w:pStyle w:val="AD"/>
        <w:spacing w:line="276" w:lineRule="auto"/>
        <w:jc w:val="right"/>
      </w:pPr>
      <w:r>
        <w:rPr>
          <w:rFonts w:hint="eastAsia"/>
        </w:rPr>
        <w:t xml:space="preserve">　　上海市经济和信息化委员会</w:t>
      </w:r>
    </w:p>
    <w:p w14:paraId="26F162D0" w14:textId="77777777" w:rsidR="00B748F8" w:rsidRDefault="00B748F8" w:rsidP="00334AA7">
      <w:pPr>
        <w:pStyle w:val="AD"/>
        <w:spacing w:line="276" w:lineRule="auto"/>
        <w:jc w:val="right"/>
      </w:pPr>
      <w:r>
        <w:rPr>
          <w:rFonts w:hint="eastAsia"/>
        </w:rPr>
        <w:t xml:space="preserve">　　</w:t>
      </w:r>
      <w:r>
        <w:rPr>
          <w:rFonts w:hint="eastAsia"/>
        </w:rPr>
        <w:t>2020</w:t>
      </w:r>
      <w:r>
        <w:rPr>
          <w:rFonts w:hint="eastAsia"/>
        </w:rPr>
        <w:t>年</w:t>
      </w:r>
      <w:r>
        <w:rPr>
          <w:rFonts w:hint="eastAsia"/>
        </w:rPr>
        <w:t>4</w:t>
      </w:r>
      <w:r>
        <w:rPr>
          <w:rFonts w:hint="eastAsia"/>
        </w:rPr>
        <w:t>月</w:t>
      </w:r>
      <w:r>
        <w:rPr>
          <w:rFonts w:hint="eastAsia"/>
        </w:rPr>
        <w:t>16</w:t>
      </w:r>
      <w:r>
        <w:rPr>
          <w:rFonts w:hint="eastAsia"/>
        </w:rPr>
        <w:t>日</w:t>
      </w:r>
    </w:p>
    <w:p w14:paraId="15688D92" w14:textId="352329E8" w:rsidR="00B748F8" w:rsidRDefault="00B748F8" w:rsidP="00334AA7">
      <w:pPr>
        <w:pStyle w:val="AD"/>
        <w:spacing w:line="276" w:lineRule="auto"/>
      </w:pPr>
    </w:p>
    <w:p w14:paraId="210B84D9" w14:textId="77777777" w:rsidR="00845C0B" w:rsidRDefault="00845C0B" w:rsidP="00334AA7">
      <w:pPr>
        <w:pStyle w:val="AD"/>
        <w:spacing w:line="276" w:lineRule="auto"/>
        <w:rPr>
          <w:rFonts w:hint="eastAsia"/>
        </w:rPr>
      </w:pPr>
    </w:p>
    <w:p w14:paraId="670BE2DE" w14:textId="77777777" w:rsidR="00B748F8" w:rsidRPr="00845C0B" w:rsidRDefault="00B748F8" w:rsidP="00334AA7">
      <w:pPr>
        <w:pStyle w:val="AD"/>
        <w:spacing w:line="276" w:lineRule="auto"/>
        <w:jc w:val="center"/>
        <w:rPr>
          <w:b/>
          <w:bCs/>
          <w:color w:val="E36C0A" w:themeColor="accent6" w:themeShade="BF"/>
          <w:sz w:val="28"/>
          <w:szCs w:val="28"/>
        </w:rPr>
      </w:pPr>
      <w:r w:rsidRPr="00845C0B">
        <w:rPr>
          <w:rFonts w:hint="eastAsia"/>
          <w:b/>
          <w:bCs/>
          <w:color w:val="E36C0A" w:themeColor="accent6" w:themeShade="BF"/>
          <w:sz w:val="28"/>
          <w:szCs w:val="28"/>
        </w:rPr>
        <w:t>关于推进本市国家级经济技术开发区创新提升打造开放型经济新高地的实施意见</w:t>
      </w:r>
    </w:p>
    <w:p w14:paraId="4E0B4DC4" w14:textId="77777777" w:rsidR="00B748F8" w:rsidRDefault="00B748F8" w:rsidP="00334AA7">
      <w:pPr>
        <w:pStyle w:val="AD"/>
        <w:spacing w:line="276" w:lineRule="auto"/>
      </w:pPr>
    </w:p>
    <w:p w14:paraId="22B3405B" w14:textId="77777777" w:rsidR="00B748F8" w:rsidRDefault="00B748F8" w:rsidP="00334AA7">
      <w:pPr>
        <w:pStyle w:val="AD"/>
        <w:spacing w:line="276" w:lineRule="auto"/>
      </w:pPr>
      <w:r>
        <w:rPr>
          <w:rFonts w:hint="eastAsia"/>
        </w:rPr>
        <w:t xml:space="preserve">　　为贯彻落实《国务院关于推进国家级经济技术开发区创新提升打造改革开放新高地的意见》（国发〔</w:t>
      </w:r>
      <w:r>
        <w:rPr>
          <w:rFonts w:hint="eastAsia"/>
        </w:rPr>
        <w:t>2019</w:t>
      </w:r>
      <w:r>
        <w:rPr>
          <w:rFonts w:hint="eastAsia"/>
        </w:rPr>
        <w:t>〕</w:t>
      </w:r>
      <w:r>
        <w:rPr>
          <w:rFonts w:hint="eastAsia"/>
        </w:rPr>
        <w:t>11</w:t>
      </w:r>
      <w:r>
        <w:rPr>
          <w:rFonts w:hint="eastAsia"/>
        </w:rPr>
        <w:t>号），发挥本市国家级经济技术开发区（以下简称“国家级经开区”）制度优势、产业优势、人才优势，着力推进国家级经开</w:t>
      </w:r>
      <w:proofErr w:type="gramStart"/>
      <w:r>
        <w:rPr>
          <w:rFonts w:hint="eastAsia"/>
        </w:rPr>
        <w:t>区开放</w:t>
      </w:r>
      <w:proofErr w:type="gramEnd"/>
      <w:r>
        <w:rPr>
          <w:rFonts w:hint="eastAsia"/>
        </w:rPr>
        <w:t>创新、科技创新、制度创新，提升对外合作水平，提升经济发展质量，打造开放型经济新高地，现提出以下实施意见。</w:t>
      </w:r>
    </w:p>
    <w:p w14:paraId="51B8A8F7" w14:textId="77777777" w:rsidR="00B748F8" w:rsidRDefault="00B748F8" w:rsidP="00334AA7">
      <w:pPr>
        <w:pStyle w:val="AD"/>
        <w:spacing w:line="276" w:lineRule="auto"/>
      </w:pPr>
    </w:p>
    <w:p w14:paraId="3436F7A1" w14:textId="77777777" w:rsidR="00B748F8" w:rsidRDefault="00B748F8" w:rsidP="00334AA7">
      <w:pPr>
        <w:pStyle w:val="AD"/>
        <w:spacing w:line="276" w:lineRule="auto"/>
      </w:pPr>
      <w:r>
        <w:rPr>
          <w:rFonts w:hint="eastAsia"/>
        </w:rPr>
        <w:t xml:space="preserve">　　一、进一步扩大对外开放</w:t>
      </w:r>
    </w:p>
    <w:p w14:paraId="3BC6A48B" w14:textId="77777777" w:rsidR="00B748F8" w:rsidRDefault="00B748F8" w:rsidP="00334AA7">
      <w:pPr>
        <w:pStyle w:val="AD"/>
        <w:spacing w:line="276" w:lineRule="auto"/>
      </w:pPr>
    </w:p>
    <w:p w14:paraId="4EA34628" w14:textId="77777777" w:rsidR="00B748F8" w:rsidRDefault="00B748F8" w:rsidP="00334AA7">
      <w:pPr>
        <w:pStyle w:val="AD"/>
        <w:spacing w:line="276" w:lineRule="auto"/>
      </w:pPr>
      <w:r>
        <w:rPr>
          <w:rFonts w:hint="eastAsia"/>
        </w:rPr>
        <w:t xml:space="preserve">　　（一）加快发展更高水平的开放型经济。紧紧围绕上海五个中心建设，坚持新发展理念，坚持高质量发展，支持国家级经开区在更大范围、更广领域、更高层次上进一步扩大开放，构建国家级经开</w:t>
      </w:r>
      <w:proofErr w:type="gramStart"/>
      <w:r>
        <w:rPr>
          <w:rFonts w:hint="eastAsia"/>
        </w:rPr>
        <w:t>区开放</w:t>
      </w:r>
      <w:proofErr w:type="gramEnd"/>
      <w:r>
        <w:rPr>
          <w:rFonts w:hint="eastAsia"/>
        </w:rPr>
        <w:t>发展新体制，发展更高层次的开放型经济，加快形成国际竞争新优势。（责任单位：市</w:t>
      </w:r>
      <w:proofErr w:type="gramStart"/>
      <w:r>
        <w:rPr>
          <w:rFonts w:hint="eastAsia"/>
        </w:rPr>
        <w:t>商务委</w:t>
      </w:r>
      <w:proofErr w:type="gramEnd"/>
      <w:r>
        <w:rPr>
          <w:rFonts w:hint="eastAsia"/>
        </w:rPr>
        <w:t>等）</w:t>
      </w:r>
    </w:p>
    <w:p w14:paraId="68C74851" w14:textId="77777777" w:rsidR="00B748F8" w:rsidRDefault="00B748F8" w:rsidP="00334AA7">
      <w:pPr>
        <w:pStyle w:val="AD"/>
        <w:spacing w:line="276" w:lineRule="auto"/>
      </w:pPr>
    </w:p>
    <w:p w14:paraId="402E38D2" w14:textId="77777777" w:rsidR="00B748F8" w:rsidRDefault="00B748F8" w:rsidP="00334AA7">
      <w:pPr>
        <w:pStyle w:val="AD"/>
        <w:spacing w:line="276" w:lineRule="auto"/>
      </w:pPr>
      <w:r>
        <w:rPr>
          <w:rFonts w:hint="eastAsia"/>
        </w:rPr>
        <w:t xml:space="preserve">　　（二）支持开展自贸试验区相关改革试点。支持国家级经开区按程序复制</w:t>
      </w:r>
      <w:proofErr w:type="gramStart"/>
      <w:r>
        <w:rPr>
          <w:rFonts w:hint="eastAsia"/>
        </w:rPr>
        <w:t>推广自</w:t>
      </w:r>
      <w:proofErr w:type="gramEnd"/>
      <w:r>
        <w:rPr>
          <w:rFonts w:hint="eastAsia"/>
        </w:rPr>
        <w:t>贸试验区改革创新制度。支持金桥综合保税区</w:t>
      </w:r>
      <w:proofErr w:type="gramStart"/>
      <w:r>
        <w:rPr>
          <w:rFonts w:hint="eastAsia"/>
        </w:rPr>
        <w:t>实施自</w:t>
      </w:r>
      <w:proofErr w:type="gramEnd"/>
      <w:r>
        <w:rPr>
          <w:rFonts w:hint="eastAsia"/>
        </w:rPr>
        <w:t>贸试验区金融改革创新等相关政策。（责任单位：市商务委、市发展改革委、上海海关、人民银行上海分行、国家外汇管理局上海市分局，浦东新区人民政府）</w:t>
      </w:r>
    </w:p>
    <w:p w14:paraId="4846B19F" w14:textId="77777777" w:rsidR="00B748F8" w:rsidRDefault="00B748F8" w:rsidP="00334AA7">
      <w:pPr>
        <w:pStyle w:val="AD"/>
        <w:spacing w:line="276" w:lineRule="auto"/>
      </w:pPr>
    </w:p>
    <w:p w14:paraId="5B18F8BA" w14:textId="77777777" w:rsidR="00B748F8" w:rsidRDefault="00B748F8" w:rsidP="00334AA7">
      <w:pPr>
        <w:pStyle w:val="AD"/>
        <w:spacing w:line="276" w:lineRule="auto"/>
      </w:pPr>
      <w:r>
        <w:rPr>
          <w:rFonts w:hint="eastAsia"/>
        </w:rPr>
        <w:t xml:space="preserve">　　（三）鼓励跨国公司设立地区总部、研发中心等功能性机构。贯彻实施《关于本市促进跨</w:t>
      </w:r>
      <w:r>
        <w:rPr>
          <w:rFonts w:hint="eastAsia"/>
        </w:rPr>
        <w:lastRenderedPageBreak/>
        <w:t>国公司地区总部发展的若干意见》（沪府</w:t>
      </w:r>
      <w:proofErr w:type="gramStart"/>
      <w:r>
        <w:rPr>
          <w:rFonts w:hint="eastAsia"/>
        </w:rPr>
        <w:t>规</w:t>
      </w:r>
      <w:proofErr w:type="gramEnd"/>
      <w:r>
        <w:rPr>
          <w:rFonts w:hint="eastAsia"/>
        </w:rPr>
        <w:t>〔</w:t>
      </w:r>
      <w:r>
        <w:rPr>
          <w:rFonts w:hint="eastAsia"/>
        </w:rPr>
        <w:t>2019</w:t>
      </w:r>
      <w:r>
        <w:rPr>
          <w:rFonts w:hint="eastAsia"/>
        </w:rPr>
        <w:t>〕</w:t>
      </w:r>
      <w:r>
        <w:rPr>
          <w:rFonts w:hint="eastAsia"/>
        </w:rPr>
        <w:t>30</w:t>
      </w:r>
      <w:r>
        <w:rPr>
          <w:rFonts w:hint="eastAsia"/>
        </w:rPr>
        <w:t>号），支持国家级经开区内符合条件的外商投资企业升级为跨国公司地区总部或认定为研发中心，享受在资金管理、通关便利、人才引进及出入境等方面的优惠政策。鼓励国家级经开区出台支持力度更大的地区总部和研发中心政策。（责任单位：市</w:t>
      </w:r>
      <w:proofErr w:type="gramStart"/>
      <w:r>
        <w:rPr>
          <w:rFonts w:hint="eastAsia"/>
        </w:rPr>
        <w:t>商务委</w:t>
      </w:r>
      <w:proofErr w:type="gramEnd"/>
      <w:r>
        <w:rPr>
          <w:rFonts w:hint="eastAsia"/>
        </w:rPr>
        <w:t>等）</w:t>
      </w:r>
    </w:p>
    <w:p w14:paraId="680ADAD9" w14:textId="77777777" w:rsidR="00B748F8" w:rsidRDefault="00B748F8" w:rsidP="00334AA7">
      <w:pPr>
        <w:pStyle w:val="AD"/>
        <w:spacing w:line="276" w:lineRule="auto"/>
      </w:pPr>
    </w:p>
    <w:p w14:paraId="037AAA86" w14:textId="77777777" w:rsidR="00B748F8" w:rsidRDefault="00B748F8" w:rsidP="00334AA7">
      <w:pPr>
        <w:pStyle w:val="AD"/>
        <w:spacing w:line="276" w:lineRule="auto"/>
      </w:pPr>
      <w:r>
        <w:rPr>
          <w:rFonts w:hint="eastAsia"/>
        </w:rPr>
        <w:t xml:space="preserve">　　（四）强化外资招商引资平台作用。积极推动符合国家级经开</w:t>
      </w:r>
      <w:proofErr w:type="gramStart"/>
      <w:r>
        <w:rPr>
          <w:rFonts w:hint="eastAsia"/>
        </w:rPr>
        <w:t>区产业</w:t>
      </w:r>
      <w:proofErr w:type="gramEnd"/>
      <w:r>
        <w:rPr>
          <w:rFonts w:hint="eastAsia"/>
        </w:rPr>
        <w:t>发展导向的外资项目落户，对重大外商投资新设或增资项目，按照属地化原则，各区可根据其对本区域的经济社会综合贡献</w:t>
      </w:r>
      <w:proofErr w:type="gramStart"/>
      <w:r>
        <w:rPr>
          <w:rFonts w:hint="eastAsia"/>
        </w:rPr>
        <w:t>度给予</w:t>
      </w:r>
      <w:proofErr w:type="gramEnd"/>
      <w:r>
        <w:rPr>
          <w:rFonts w:hint="eastAsia"/>
        </w:rPr>
        <w:t>奖励。对符合条件的国家级经开区市场化招商服务机构，按照属地化原则，各区可根据其引进项目对本区域的经济社会综合贡献</w:t>
      </w:r>
      <w:proofErr w:type="gramStart"/>
      <w:r>
        <w:rPr>
          <w:rFonts w:hint="eastAsia"/>
        </w:rPr>
        <w:t>度给予</w:t>
      </w:r>
      <w:proofErr w:type="gramEnd"/>
      <w:r>
        <w:rPr>
          <w:rFonts w:hint="eastAsia"/>
        </w:rPr>
        <w:t>奖励。支持各国家级经开区举办境内外投资促进活动，各区根据实际情况对相关场地、宣传等费用可予以资金支持，对各国家级经开区组织的有实质性招商引资任务的出国（境）招商公务团组优先给予重点保障。支持国家级经开区围绕区内重点发展产业，对经济发展、技术创新贡献大的外商投资项目，因地制宜制定出台招商引资便利化的优惠政策。（责任单位：市商务委、市经济信息化委、市财政局、市政府外办，有关区人民政府）</w:t>
      </w:r>
    </w:p>
    <w:p w14:paraId="13EC9B8B" w14:textId="77777777" w:rsidR="00B748F8" w:rsidRDefault="00B748F8" w:rsidP="00334AA7">
      <w:pPr>
        <w:pStyle w:val="AD"/>
        <w:spacing w:line="276" w:lineRule="auto"/>
      </w:pPr>
    </w:p>
    <w:p w14:paraId="7717D432" w14:textId="77777777" w:rsidR="00B748F8" w:rsidRDefault="00B748F8" w:rsidP="00334AA7">
      <w:pPr>
        <w:pStyle w:val="AD"/>
        <w:spacing w:line="276" w:lineRule="auto"/>
      </w:pPr>
      <w:r>
        <w:rPr>
          <w:rFonts w:hint="eastAsia"/>
        </w:rPr>
        <w:t xml:space="preserve">　　（五）提升对外贸易质量。充分发挥外经贸发展专项资金作用，根据国家鼓励进口技术和产品目录，对先进技术设备和关键零部件等进口给予进口贴息支持，完善进口技术贴息相关政策。支持将国家级经开区内符合条件的中小外贸企业纳入重点支持企业名录，由上海中小</w:t>
      </w:r>
      <w:proofErr w:type="gramStart"/>
      <w:r>
        <w:rPr>
          <w:rFonts w:hint="eastAsia"/>
        </w:rPr>
        <w:t>微企业</w:t>
      </w:r>
      <w:proofErr w:type="gramEnd"/>
      <w:r>
        <w:rPr>
          <w:rFonts w:hint="eastAsia"/>
        </w:rPr>
        <w:t>政策性融资担保基金及其他政策性融资担保机构予以担保支持。支持国家级经开区内符合条件的企业基于自由贸易账户开展货物转手买卖贸易，在沪商业银行可在展业三原则基础上，为其提供国际通行的跨境金融服务便利。支持真实合法合</w:t>
      </w:r>
      <w:proofErr w:type="gramStart"/>
      <w:r>
        <w:rPr>
          <w:rFonts w:hint="eastAsia"/>
        </w:rPr>
        <w:t>规</w:t>
      </w:r>
      <w:proofErr w:type="gramEnd"/>
      <w:r>
        <w:rPr>
          <w:rFonts w:hint="eastAsia"/>
        </w:rPr>
        <w:t>的离岸转手买卖外汇业务发展，鼓励金融机构为离岸转手买卖贸易提供便利的贸易结算和贸易融资服务。（责任单位：市商务委、市财政局、市金融工作局、人民银行上海分行、国家外汇管理局上海市分局）</w:t>
      </w:r>
    </w:p>
    <w:p w14:paraId="683484E9" w14:textId="77777777" w:rsidR="00B748F8" w:rsidRDefault="00B748F8" w:rsidP="00334AA7">
      <w:pPr>
        <w:pStyle w:val="AD"/>
        <w:spacing w:line="276" w:lineRule="auto"/>
      </w:pPr>
    </w:p>
    <w:p w14:paraId="41DBDD80" w14:textId="77777777" w:rsidR="00B748F8" w:rsidRDefault="00B748F8" w:rsidP="00334AA7">
      <w:pPr>
        <w:pStyle w:val="AD"/>
        <w:spacing w:line="276" w:lineRule="auto"/>
      </w:pPr>
      <w:r>
        <w:rPr>
          <w:rFonts w:hint="eastAsia"/>
        </w:rPr>
        <w:t xml:space="preserve">　　二、赋予更大改革自主权</w:t>
      </w:r>
    </w:p>
    <w:p w14:paraId="2ACD3ED5" w14:textId="77777777" w:rsidR="00B748F8" w:rsidRDefault="00B748F8" w:rsidP="00334AA7">
      <w:pPr>
        <w:pStyle w:val="AD"/>
        <w:spacing w:line="276" w:lineRule="auto"/>
      </w:pPr>
    </w:p>
    <w:p w14:paraId="1EF04839" w14:textId="77777777" w:rsidR="00B748F8" w:rsidRDefault="00B748F8" w:rsidP="00334AA7">
      <w:pPr>
        <w:pStyle w:val="AD"/>
        <w:spacing w:line="276" w:lineRule="auto"/>
      </w:pPr>
      <w:r>
        <w:rPr>
          <w:rFonts w:hint="eastAsia"/>
        </w:rPr>
        <w:t xml:space="preserve">　　（六）明晰管理机构职能。国家级经开区管委会或开发运营公司主要负责区内产业发展、招商引资、开发建设、科技创新和营商环境优化等经济管理事项。加强国家级经开区与所在行政区的合作，涉及国家级经开区内社会管理、公共服务等事项主要由所在行政区管理。（责任单位：有关区人民政府）</w:t>
      </w:r>
    </w:p>
    <w:p w14:paraId="030F7A31" w14:textId="77777777" w:rsidR="00B748F8" w:rsidRDefault="00B748F8" w:rsidP="00334AA7">
      <w:pPr>
        <w:pStyle w:val="AD"/>
        <w:spacing w:line="276" w:lineRule="auto"/>
      </w:pPr>
    </w:p>
    <w:p w14:paraId="03CF6838" w14:textId="77777777" w:rsidR="00B748F8" w:rsidRDefault="00B748F8" w:rsidP="00334AA7">
      <w:pPr>
        <w:pStyle w:val="AD"/>
        <w:spacing w:line="276" w:lineRule="auto"/>
      </w:pPr>
      <w:r>
        <w:rPr>
          <w:rFonts w:hint="eastAsia"/>
        </w:rPr>
        <w:t xml:space="preserve">　　（七）深化“放管服”改革。推进全覆盖、全流程的工程建设审批制度改革，统一工程建设项目通过“一网通办”平台办理，推进“多</w:t>
      </w:r>
      <w:proofErr w:type="gramStart"/>
      <w:r>
        <w:rPr>
          <w:rFonts w:hint="eastAsia"/>
        </w:rPr>
        <w:t>规</w:t>
      </w:r>
      <w:proofErr w:type="gramEnd"/>
      <w:r>
        <w:rPr>
          <w:rFonts w:hint="eastAsia"/>
        </w:rPr>
        <w:t>合一、多评合一、多图联审、多验合一、多测合一”等创新举措。探索推动有关审批事项下放至国家级经开区管委会或国家级经开区所在行政区办理。鼓励国家级经开区对投资项目提前介入、主动服务，对有需求的企业提供环境评估、消防管理、企业登记等前期办理服务，加快项目进程。（责任单位：市住房城乡建设管理委、市发展改革委，有关区人民政府）</w:t>
      </w:r>
    </w:p>
    <w:p w14:paraId="46DDEB96" w14:textId="77777777" w:rsidR="00B748F8" w:rsidRDefault="00B748F8" w:rsidP="00334AA7">
      <w:pPr>
        <w:pStyle w:val="AD"/>
        <w:spacing w:line="276" w:lineRule="auto"/>
      </w:pPr>
    </w:p>
    <w:p w14:paraId="4AA3AFA6" w14:textId="77777777" w:rsidR="00B748F8" w:rsidRDefault="00B748F8" w:rsidP="00334AA7">
      <w:pPr>
        <w:pStyle w:val="AD"/>
        <w:spacing w:line="276" w:lineRule="auto"/>
      </w:pPr>
      <w:r>
        <w:rPr>
          <w:rFonts w:hint="eastAsia"/>
        </w:rPr>
        <w:t xml:space="preserve">　　（八）优化开发运营主体管理机制。鼓励国家级经开区开发运营主体根据发展需要实施开</w:t>
      </w:r>
      <w:r>
        <w:rPr>
          <w:rFonts w:hint="eastAsia"/>
        </w:rPr>
        <w:lastRenderedPageBreak/>
        <w:t>放性市场化重组，提高企业活力，做</w:t>
      </w:r>
      <w:proofErr w:type="gramStart"/>
      <w:r>
        <w:rPr>
          <w:rFonts w:hint="eastAsia"/>
        </w:rPr>
        <w:t>强做</w:t>
      </w:r>
      <w:proofErr w:type="gramEnd"/>
      <w:r>
        <w:rPr>
          <w:rFonts w:hint="eastAsia"/>
        </w:rPr>
        <w:t>优企业。积极支持符合条件的国家级经开区开发运营主体首次公开发行股票并上市。支持在有条件的国家级经开区开展不动产投资信托基金试点。（责任单位：市商务委、市国资委、市发展改革委、上海证监局、市金融工作局，有关区人民政府）</w:t>
      </w:r>
    </w:p>
    <w:p w14:paraId="04965FE1" w14:textId="77777777" w:rsidR="00B748F8" w:rsidRDefault="00B748F8" w:rsidP="00334AA7">
      <w:pPr>
        <w:pStyle w:val="AD"/>
        <w:spacing w:line="276" w:lineRule="auto"/>
      </w:pPr>
    </w:p>
    <w:p w14:paraId="17E8F5C9" w14:textId="77777777" w:rsidR="00B748F8" w:rsidRDefault="00B748F8" w:rsidP="00334AA7">
      <w:pPr>
        <w:pStyle w:val="AD"/>
        <w:spacing w:line="276" w:lineRule="auto"/>
      </w:pPr>
      <w:r>
        <w:rPr>
          <w:rFonts w:hint="eastAsia"/>
        </w:rPr>
        <w:t xml:space="preserve">　　（九）健全完善绩效激励机制。探索放宽国家级经开区开发运营主体参与区内风险投资、股权投资的相关限制。支持国家级经开</w:t>
      </w:r>
      <w:proofErr w:type="gramStart"/>
      <w:r>
        <w:rPr>
          <w:rFonts w:hint="eastAsia"/>
        </w:rPr>
        <w:t>区创新</w:t>
      </w:r>
      <w:proofErr w:type="gramEnd"/>
      <w:r>
        <w:rPr>
          <w:rFonts w:hint="eastAsia"/>
        </w:rPr>
        <w:t>选人用人机制，允许实行年薪制等多种分配方式。支持国家级经开区按市场化原则开展招商、企业入驻服务等。（责任单位：市国资委、市人力资源社会保障局，有关区人民政府）</w:t>
      </w:r>
    </w:p>
    <w:p w14:paraId="5F29D897" w14:textId="77777777" w:rsidR="00B748F8" w:rsidRDefault="00B748F8" w:rsidP="00334AA7">
      <w:pPr>
        <w:pStyle w:val="AD"/>
        <w:spacing w:line="276" w:lineRule="auto"/>
      </w:pPr>
    </w:p>
    <w:p w14:paraId="6366F803" w14:textId="77777777" w:rsidR="00B748F8" w:rsidRDefault="00B748F8" w:rsidP="00334AA7">
      <w:pPr>
        <w:pStyle w:val="AD"/>
        <w:spacing w:line="276" w:lineRule="auto"/>
      </w:pPr>
      <w:r>
        <w:rPr>
          <w:rFonts w:hint="eastAsia"/>
        </w:rPr>
        <w:t xml:space="preserve">　　三、推动产业高质量发展</w:t>
      </w:r>
    </w:p>
    <w:p w14:paraId="00457F28" w14:textId="77777777" w:rsidR="00B748F8" w:rsidRDefault="00B748F8" w:rsidP="00334AA7">
      <w:pPr>
        <w:pStyle w:val="AD"/>
        <w:spacing w:line="276" w:lineRule="auto"/>
      </w:pPr>
    </w:p>
    <w:p w14:paraId="052BE2DF" w14:textId="77777777" w:rsidR="00B748F8" w:rsidRDefault="00B748F8" w:rsidP="00334AA7">
      <w:pPr>
        <w:pStyle w:val="AD"/>
        <w:spacing w:line="276" w:lineRule="auto"/>
      </w:pPr>
      <w:r>
        <w:rPr>
          <w:rFonts w:hint="eastAsia"/>
        </w:rPr>
        <w:t xml:space="preserve">　　（十）统筹协调产业发展格局。闵行、松江经开区重点围绕装备制造、人工智能、生物医药、新材料，漕河</w:t>
      </w:r>
      <w:proofErr w:type="gramStart"/>
      <w:r>
        <w:rPr>
          <w:rFonts w:hint="eastAsia"/>
        </w:rPr>
        <w:t>泾</w:t>
      </w:r>
      <w:proofErr w:type="gramEnd"/>
      <w:r>
        <w:rPr>
          <w:rFonts w:hint="eastAsia"/>
        </w:rPr>
        <w:t>经开区重点围绕电子信息、生物医药、人工智能等产业的总部、研发中心和创新中心，</w:t>
      </w:r>
      <w:proofErr w:type="gramStart"/>
      <w:r>
        <w:rPr>
          <w:rFonts w:hint="eastAsia"/>
        </w:rPr>
        <w:t>金桥经开</w:t>
      </w:r>
      <w:proofErr w:type="gramEnd"/>
      <w:r>
        <w:rPr>
          <w:rFonts w:hint="eastAsia"/>
        </w:rPr>
        <w:t>区重点围绕汽车产业、</w:t>
      </w:r>
      <w:r>
        <w:rPr>
          <w:rFonts w:hint="eastAsia"/>
        </w:rPr>
        <w:t>5G</w:t>
      </w:r>
      <w:r>
        <w:rPr>
          <w:rFonts w:hint="eastAsia"/>
        </w:rPr>
        <w:t>产业和数字经济，虹桥经开区重点围绕地区总部、商贸、互联网、专业服务和金融服务，上海化工区重点围绕石化、精细化工和新材料的制造、</w:t>
      </w:r>
      <w:proofErr w:type="gramStart"/>
      <w:r>
        <w:rPr>
          <w:rFonts w:hint="eastAsia"/>
        </w:rPr>
        <w:t>科创和</w:t>
      </w:r>
      <w:proofErr w:type="gramEnd"/>
      <w:r>
        <w:rPr>
          <w:rFonts w:hint="eastAsia"/>
        </w:rPr>
        <w:t>服务，打造各具特色、共生互补的产业生态布局。（责任单位：市经济信息化委、市商务委）</w:t>
      </w:r>
    </w:p>
    <w:p w14:paraId="7FAB4779" w14:textId="77777777" w:rsidR="00B748F8" w:rsidRDefault="00B748F8" w:rsidP="00334AA7">
      <w:pPr>
        <w:pStyle w:val="AD"/>
        <w:spacing w:line="276" w:lineRule="auto"/>
      </w:pPr>
    </w:p>
    <w:p w14:paraId="68E1D996" w14:textId="77777777" w:rsidR="00B748F8" w:rsidRDefault="00B748F8" w:rsidP="00334AA7">
      <w:pPr>
        <w:pStyle w:val="AD"/>
        <w:spacing w:line="276" w:lineRule="auto"/>
      </w:pPr>
      <w:r>
        <w:rPr>
          <w:rFonts w:hint="eastAsia"/>
        </w:rPr>
        <w:t xml:space="preserve">　　（十一）大力发展先进制造业。支持国家级经开区创建国家新型工业化产业示范基地，打造制造业高质量发展载体。本市重大产业项目优先规划布局在国家级经开区，充分发挥本市现有各类产业投资基金作用，加快引进和培育行业龙头和“隐形冠军”企业、科技小巨人企业、关键零部件和中间品制造企业。鼓励国家级经开区内企业承担智能制造试点示范项目。（责任单位：市经济信息化委、市科委、市财政局）</w:t>
      </w:r>
    </w:p>
    <w:p w14:paraId="3B654774" w14:textId="77777777" w:rsidR="00B748F8" w:rsidRDefault="00B748F8" w:rsidP="00334AA7">
      <w:pPr>
        <w:pStyle w:val="AD"/>
        <w:spacing w:line="276" w:lineRule="auto"/>
      </w:pPr>
    </w:p>
    <w:p w14:paraId="3772FF90" w14:textId="77777777" w:rsidR="00B748F8" w:rsidRDefault="00B748F8" w:rsidP="00334AA7">
      <w:pPr>
        <w:pStyle w:val="AD"/>
        <w:spacing w:line="276" w:lineRule="auto"/>
      </w:pPr>
      <w:r>
        <w:rPr>
          <w:rFonts w:hint="eastAsia"/>
        </w:rPr>
        <w:t xml:space="preserve">　　（十二）优化升级现代服务业。鼓励国家级经开区瞄准人工智能、云计算、大数据等，着力发展信息服务业等高成长性服务业。加快新技术赋能传统服务业改造升级，促进</w:t>
      </w:r>
      <w:r>
        <w:rPr>
          <w:rFonts w:hint="eastAsia"/>
        </w:rPr>
        <w:t>5G</w:t>
      </w:r>
      <w:r>
        <w:rPr>
          <w:rFonts w:hint="eastAsia"/>
        </w:rPr>
        <w:t>、物联网、区块链等新技术转化应用，加速重构传统服务的产业链、价值链。加快发展科技服务、金融服务、服务贸易、旅游会展、文化创意产业等，打造现代服务业集聚区。（责任单位：市商务委、市经济信息化委、市发展改革委）</w:t>
      </w:r>
    </w:p>
    <w:p w14:paraId="51C309A8" w14:textId="77777777" w:rsidR="00B748F8" w:rsidRDefault="00B748F8" w:rsidP="00334AA7">
      <w:pPr>
        <w:pStyle w:val="AD"/>
        <w:spacing w:line="276" w:lineRule="auto"/>
      </w:pPr>
    </w:p>
    <w:p w14:paraId="425663C6" w14:textId="77777777" w:rsidR="00B748F8" w:rsidRDefault="00B748F8" w:rsidP="00334AA7">
      <w:pPr>
        <w:pStyle w:val="AD"/>
        <w:spacing w:line="276" w:lineRule="auto"/>
      </w:pPr>
      <w:r>
        <w:rPr>
          <w:rFonts w:hint="eastAsia"/>
        </w:rPr>
        <w:t xml:space="preserve">　　（十三）深度参与</w:t>
      </w:r>
      <w:proofErr w:type="gramStart"/>
      <w:r>
        <w:rPr>
          <w:rFonts w:hint="eastAsia"/>
        </w:rPr>
        <w:t>科创中心</w:t>
      </w:r>
      <w:proofErr w:type="gramEnd"/>
      <w:r>
        <w:rPr>
          <w:rFonts w:hint="eastAsia"/>
        </w:rPr>
        <w:t>建设。推动国家级经开区开展创新创业集聚区建设，建设升级孵化器、</w:t>
      </w:r>
      <w:proofErr w:type="gramStart"/>
      <w:r>
        <w:rPr>
          <w:rFonts w:hint="eastAsia"/>
        </w:rPr>
        <w:t>众创空间</w:t>
      </w:r>
      <w:proofErr w:type="gramEnd"/>
      <w:r>
        <w:rPr>
          <w:rFonts w:hint="eastAsia"/>
        </w:rPr>
        <w:t>，符合条件的科技企业孵化器、</w:t>
      </w:r>
      <w:proofErr w:type="gramStart"/>
      <w:r>
        <w:rPr>
          <w:rFonts w:hint="eastAsia"/>
        </w:rPr>
        <w:t>众创空间</w:t>
      </w:r>
      <w:proofErr w:type="gramEnd"/>
      <w:r>
        <w:rPr>
          <w:rFonts w:hint="eastAsia"/>
        </w:rPr>
        <w:t>可按照国家有关规定享受免征房产税、城镇土地使用税、增值税等优惠政策。支持符合条件的国家级经开区打造特色创新创业载体，推动中小企业创新创业升级。鼓励国家级经开区举办创新创业大赛，提升“漕河</w:t>
      </w:r>
      <w:proofErr w:type="gramStart"/>
      <w:r>
        <w:rPr>
          <w:rFonts w:hint="eastAsia"/>
        </w:rPr>
        <w:t>泾科创嘉</w:t>
      </w:r>
      <w:proofErr w:type="gramEnd"/>
      <w:r>
        <w:rPr>
          <w:rFonts w:hint="eastAsia"/>
        </w:rPr>
        <w:t>年华”、上海化工区“</w:t>
      </w:r>
      <w:r>
        <w:rPr>
          <w:rFonts w:hint="eastAsia"/>
        </w:rPr>
        <w:t>SCIP</w:t>
      </w:r>
      <w:r>
        <w:rPr>
          <w:rFonts w:hint="eastAsia"/>
        </w:rPr>
        <w:t>”绿色化学工业创新创业大赛等品牌活动影响力。加大高新技术企业培育力度，支持国家级经开区内企业建设工程技术研究中心、企业重点实验室、企业技术中心。鼓励国家级经开区内企业申报专利导航和专利评议等项目，提升知识产权信息利用能力。鼓励国家级经开区内企业具有自主知识产权的技术成果，进入上海技术交易所进行交易，加速</w:t>
      </w:r>
      <w:r>
        <w:rPr>
          <w:rFonts w:hint="eastAsia"/>
        </w:rPr>
        <w:lastRenderedPageBreak/>
        <w:t>技术成果转化。支持对国家级经开区内科</w:t>
      </w:r>
      <w:proofErr w:type="gramStart"/>
      <w:r>
        <w:rPr>
          <w:rFonts w:hint="eastAsia"/>
        </w:rPr>
        <w:t>创主体</w:t>
      </w:r>
      <w:proofErr w:type="gramEnd"/>
      <w:r>
        <w:rPr>
          <w:rFonts w:hint="eastAsia"/>
        </w:rPr>
        <w:t>提供数字化、智能化、便利化、集约化海关监管服务。（责任单位：市科委、市税务局、市知识产权局、上海海关、市发展改革委、市经济信息化委、市商务委）</w:t>
      </w:r>
    </w:p>
    <w:p w14:paraId="073E726F" w14:textId="77777777" w:rsidR="00B748F8" w:rsidRDefault="00B748F8" w:rsidP="00334AA7">
      <w:pPr>
        <w:pStyle w:val="AD"/>
        <w:spacing w:line="276" w:lineRule="auto"/>
      </w:pPr>
    </w:p>
    <w:p w14:paraId="01B8B517" w14:textId="77777777" w:rsidR="00B748F8" w:rsidRDefault="00B748F8" w:rsidP="00334AA7">
      <w:pPr>
        <w:pStyle w:val="AD"/>
        <w:spacing w:line="276" w:lineRule="auto"/>
      </w:pPr>
      <w:r>
        <w:rPr>
          <w:rFonts w:hint="eastAsia"/>
        </w:rPr>
        <w:t xml:space="preserve">　　（十四）加快推进园区绿色发展。巩固本市国家级经开区通过国家生态工业示范园区复评成果，持续提升绿色生态发展水平。对国家生态工业示范园区内的重大项目依法简化</w:t>
      </w:r>
      <w:proofErr w:type="gramStart"/>
      <w:r>
        <w:rPr>
          <w:rFonts w:hint="eastAsia"/>
        </w:rPr>
        <w:t>项目环</w:t>
      </w:r>
      <w:proofErr w:type="gramEnd"/>
      <w:r>
        <w:rPr>
          <w:rFonts w:hint="eastAsia"/>
        </w:rPr>
        <w:t>评内容，提高审批效率。对国家生态工业示范园区给予环保指标倾斜，区域减排指标统筹后优先供给。加大对国家级经开区循环化改造的技术指导和资金支持。（责任单位：市生态环境局、市经济信息化委、市发展改革委）</w:t>
      </w:r>
    </w:p>
    <w:p w14:paraId="2607DFA4" w14:textId="77777777" w:rsidR="00B748F8" w:rsidRDefault="00B748F8" w:rsidP="00334AA7">
      <w:pPr>
        <w:pStyle w:val="AD"/>
        <w:spacing w:line="276" w:lineRule="auto"/>
      </w:pPr>
    </w:p>
    <w:p w14:paraId="171B5779" w14:textId="77777777" w:rsidR="00B748F8" w:rsidRDefault="00B748F8" w:rsidP="00334AA7">
      <w:pPr>
        <w:pStyle w:val="AD"/>
        <w:spacing w:line="276" w:lineRule="auto"/>
      </w:pPr>
      <w:r>
        <w:rPr>
          <w:rFonts w:hint="eastAsia"/>
        </w:rPr>
        <w:t xml:space="preserve">　　四、加强要素保障和资源集约利用</w:t>
      </w:r>
    </w:p>
    <w:p w14:paraId="0EF76C9D" w14:textId="77777777" w:rsidR="00B748F8" w:rsidRDefault="00B748F8" w:rsidP="00334AA7">
      <w:pPr>
        <w:pStyle w:val="AD"/>
        <w:spacing w:line="276" w:lineRule="auto"/>
      </w:pPr>
    </w:p>
    <w:p w14:paraId="450E8A97" w14:textId="77777777" w:rsidR="00B748F8" w:rsidRDefault="00B748F8" w:rsidP="00334AA7">
      <w:pPr>
        <w:pStyle w:val="AD"/>
        <w:spacing w:line="276" w:lineRule="auto"/>
      </w:pPr>
      <w:r>
        <w:rPr>
          <w:rFonts w:hint="eastAsia"/>
        </w:rPr>
        <w:t xml:space="preserve">　　（十五）强化集约高效用地。国家级经开区引进国家和本市重大战略性产业项目，由市统筹用地指标予以优先保障。支持在国家级经开区试点规划土地创新支持政策，合理确定开发强度、建设产业创新综合体、开展土地混合利用、加强规划弹性适应能力等措施。对符合结余土地分割转让条件的产业项目类工业用地，在符合相关规划、产业等条件下，允许结余土地分割转让给经认定的国家级经开区平台公司或经认定的战略性新兴产业项目和高新技术产业化项目。在符合建设用地</w:t>
      </w:r>
      <w:proofErr w:type="gramStart"/>
      <w:r>
        <w:rPr>
          <w:rFonts w:hint="eastAsia"/>
        </w:rPr>
        <w:t>适建要求</w:t>
      </w:r>
      <w:proofErr w:type="gramEnd"/>
      <w:r>
        <w:rPr>
          <w:rFonts w:hint="eastAsia"/>
        </w:rPr>
        <w:t>的前提下，允许国家级经开区内工业用地和研发用地配建科技创新服务设施，建筑面积占项目总建筑面积的比例可达到</w:t>
      </w:r>
      <w:r>
        <w:rPr>
          <w:rFonts w:hint="eastAsia"/>
        </w:rPr>
        <w:t>15%</w:t>
      </w:r>
      <w:r>
        <w:rPr>
          <w:rFonts w:hint="eastAsia"/>
        </w:rPr>
        <w:t>。优化存量土地收购政策，加大对国家级经区开发运营主体的存量收购支持力度。鼓励国家级经开区内经认定的存量优质企业依法按程序，通过厂房加层、厂区改造、内部用地整理及扩建生产、仓储场所、开发利用地下空间等方式实现增资扩产、升级迭代。存量优质企业增资扩产可根据企业项目绩效、能级等情况确定增</w:t>
      </w:r>
      <w:proofErr w:type="gramStart"/>
      <w:r>
        <w:rPr>
          <w:rFonts w:hint="eastAsia"/>
        </w:rPr>
        <w:t>容土地</w:t>
      </w:r>
      <w:proofErr w:type="gramEnd"/>
      <w:r>
        <w:rPr>
          <w:rFonts w:hint="eastAsia"/>
        </w:rPr>
        <w:t>价款收取比例，按照分期方式缴纳。（责任单位：市规划资源局、市经济信息化委、市科委）</w:t>
      </w:r>
    </w:p>
    <w:p w14:paraId="59E7AE9A" w14:textId="77777777" w:rsidR="00B748F8" w:rsidRDefault="00B748F8" w:rsidP="00334AA7">
      <w:pPr>
        <w:pStyle w:val="AD"/>
        <w:spacing w:line="276" w:lineRule="auto"/>
      </w:pPr>
    </w:p>
    <w:p w14:paraId="28222B6E" w14:textId="77777777" w:rsidR="00B748F8" w:rsidRDefault="00B748F8" w:rsidP="00334AA7">
      <w:pPr>
        <w:pStyle w:val="AD"/>
        <w:spacing w:line="276" w:lineRule="auto"/>
      </w:pPr>
      <w:r>
        <w:rPr>
          <w:rFonts w:hint="eastAsia"/>
        </w:rPr>
        <w:t xml:space="preserve">　　（十六）降低能源资源成本。按照上海市关于电力市场化改革的总体部署，支持国家级经开区内企业参与电力市场化交易，提高用电效率，降低用电成本。支持国家级经开区按规定开展非居民用天然气价格市场化改革，取消直接供气区域内国家级经开区管网输</w:t>
      </w:r>
      <w:proofErr w:type="gramStart"/>
      <w:r>
        <w:rPr>
          <w:rFonts w:hint="eastAsia"/>
        </w:rPr>
        <w:t>配服务</w:t>
      </w:r>
      <w:proofErr w:type="gramEnd"/>
      <w:r>
        <w:rPr>
          <w:rFonts w:hint="eastAsia"/>
        </w:rPr>
        <w:t>加价环节。根据国家油气体制改革工作要求和市政府工作部署，支持具备条件的上海化工区企业通过自主渠道购买天然气。（责任单位：市发展改革委、市经济信息化委、市国资委、市住房城乡建设管理委）</w:t>
      </w:r>
    </w:p>
    <w:p w14:paraId="41E8DA80" w14:textId="77777777" w:rsidR="00B748F8" w:rsidRDefault="00B748F8" w:rsidP="00334AA7">
      <w:pPr>
        <w:pStyle w:val="AD"/>
        <w:spacing w:line="276" w:lineRule="auto"/>
      </w:pPr>
    </w:p>
    <w:p w14:paraId="1D133B8A" w14:textId="77777777" w:rsidR="00B748F8" w:rsidRDefault="00B748F8" w:rsidP="00334AA7">
      <w:pPr>
        <w:pStyle w:val="AD"/>
        <w:spacing w:line="276" w:lineRule="auto"/>
      </w:pPr>
      <w:r>
        <w:rPr>
          <w:rFonts w:hint="eastAsia"/>
        </w:rPr>
        <w:t xml:space="preserve">　　（十七）完善人才政策保障。支持国家级经开区引进急需的各类人才，在户籍办理、出入境、子女入学、医疗保险、创业投资等方面提供“一站式”服务。对国家级经开区内企业急需的外国专业人才，按照规定适当放宽申请工作许可的年龄限制。鼓励国家级经开区开展高技能人才培养基地建设，按规定在实</w:t>
      </w:r>
      <w:proofErr w:type="gramStart"/>
      <w:r>
        <w:rPr>
          <w:rFonts w:hint="eastAsia"/>
        </w:rPr>
        <w:t>训设施</w:t>
      </w:r>
      <w:proofErr w:type="gramEnd"/>
      <w:r>
        <w:rPr>
          <w:rFonts w:hint="eastAsia"/>
        </w:rPr>
        <w:t>设备添置、培养项目开发、师资队伍建设等方面给予经费资助。（责任单位：市人力资源社会保障局、市公安局、市科委）</w:t>
      </w:r>
    </w:p>
    <w:p w14:paraId="05DFEB36" w14:textId="77777777" w:rsidR="00B748F8" w:rsidRDefault="00B748F8" w:rsidP="00334AA7">
      <w:pPr>
        <w:pStyle w:val="AD"/>
        <w:spacing w:line="276" w:lineRule="auto"/>
      </w:pPr>
    </w:p>
    <w:p w14:paraId="7A4F346E" w14:textId="77777777" w:rsidR="00B748F8" w:rsidRDefault="00B748F8" w:rsidP="00334AA7">
      <w:pPr>
        <w:pStyle w:val="AD"/>
        <w:spacing w:line="276" w:lineRule="auto"/>
      </w:pPr>
      <w:r>
        <w:rPr>
          <w:rFonts w:hint="eastAsia"/>
        </w:rPr>
        <w:t xml:space="preserve">　　五、发挥对内对外合作平台功能</w:t>
      </w:r>
    </w:p>
    <w:p w14:paraId="4B9B5A8B" w14:textId="77777777" w:rsidR="00B748F8" w:rsidRDefault="00B748F8" w:rsidP="00334AA7">
      <w:pPr>
        <w:pStyle w:val="AD"/>
        <w:spacing w:line="276" w:lineRule="auto"/>
      </w:pPr>
    </w:p>
    <w:p w14:paraId="21ED66A2" w14:textId="77777777" w:rsidR="00B748F8" w:rsidRDefault="00B748F8" w:rsidP="00334AA7">
      <w:pPr>
        <w:pStyle w:val="AD"/>
        <w:spacing w:line="276" w:lineRule="auto"/>
      </w:pPr>
      <w:r>
        <w:rPr>
          <w:rFonts w:hint="eastAsia"/>
        </w:rPr>
        <w:t xml:space="preserve">　　（十八）积极参与国际合作。探索推动国家级经开区“走出去”参与境外经贸合作区建设。鼓励有条件的国家级经开区在海外设立联合孵化中心、创新中心和国际合作创新园，在科技创新领域开展国际合作。（责任单位：市商务委、市经济信息化委、市科委）</w:t>
      </w:r>
    </w:p>
    <w:p w14:paraId="2B870A0D" w14:textId="77777777" w:rsidR="00B748F8" w:rsidRDefault="00B748F8" w:rsidP="00334AA7">
      <w:pPr>
        <w:pStyle w:val="AD"/>
        <w:spacing w:line="276" w:lineRule="auto"/>
      </w:pPr>
    </w:p>
    <w:p w14:paraId="76996D36" w14:textId="77777777" w:rsidR="00B748F8" w:rsidRDefault="00B748F8" w:rsidP="00334AA7">
      <w:pPr>
        <w:pStyle w:val="AD"/>
        <w:spacing w:line="276" w:lineRule="auto"/>
      </w:pPr>
      <w:r>
        <w:rPr>
          <w:rFonts w:hint="eastAsia"/>
        </w:rPr>
        <w:t xml:space="preserve">　　（十九）推动联动发展。鼓励国家级经开区参与长三角开发区协同发展联盟，在产业、人才、创新等方面开展合作，参与长三角一体化建设。继续推进国家级经开</w:t>
      </w:r>
      <w:proofErr w:type="gramStart"/>
      <w:r>
        <w:rPr>
          <w:rFonts w:hint="eastAsia"/>
        </w:rPr>
        <w:t>区品牌</w:t>
      </w:r>
      <w:proofErr w:type="gramEnd"/>
      <w:r>
        <w:rPr>
          <w:rFonts w:hint="eastAsia"/>
        </w:rPr>
        <w:t>输出合作模式，建立品牌输出标准，共建跨区域合作园区。积极推进国家级经开区依托产业转移促进中心平台，结合园区转型发展需要，同中西部开发区开展产业合作。（责任单位：市发展改革委、市商务委、市经济信息化委）</w:t>
      </w:r>
    </w:p>
    <w:p w14:paraId="76FF9E4F" w14:textId="77777777" w:rsidR="00B748F8" w:rsidRDefault="00B748F8" w:rsidP="00334AA7">
      <w:pPr>
        <w:pStyle w:val="AD"/>
        <w:spacing w:line="276" w:lineRule="auto"/>
      </w:pPr>
    </w:p>
    <w:p w14:paraId="476939E7" w14:textId="77777777" w:rsidR="00B748F8" w:rsidRDefault="00B748F8" w:rsidP="00334AA7">
      <w:pPr>
        <w:pStyle w:val="AD"/>
        <w:spacing w:line="276" w:lineRule="auto"/>
      </w:pPr>
      <w:r>
        <w:rPr>
          <w:rFonts w:hint="eastAsia"/>
        </w:rPr>
        <w:t xml:space="preserve">　　各区、各部门要深刻认识推进国家级经开</w:t>
      </w:r>
      <w:proofErr w:type="gramStart"/>
      <w:r>
        <w:rPr>
          <w:rFonts w:hint="eastAsia"/>
        </w:rPr>
        <w:t>区创新</w:t>
      </w:r>
      <w:proofErr w:type="gramEnd"/>
      <w:r>
        <w:rPr>
          <w:rFonts w:hint="eastAsia"/>
        </w:rPr>
        <w:t>提升打造开放型经济新高地的重大意义，加强组织领导和协调，加大对国家级经开区各项工作的支持力度，形成工作合力，确保各项措施落到实处。</w:t>
      </w:r>
    </w:p>
    <w:p w14:paraId="2ADF40D7" w14:textId="77777777" w:rsidR="00B748F8" w:rsidRDefault="00B748F8" w:rsidP="00334AA7">
      <w:pPr>
        <w:pStyle w:val="AD"/>
        <w:spacing w:line="276" w:lineRule="auto"/>
      </w:pPr>
    </w:p>
    <w:p w14:paraId="514AD982" w14:textId="774AA1BA" w:rsidR="00B15193" w:rsidRDefault="00B748F8" w:rsidP="00334AA7">
      <w:pPr>
        <w:pStyle w:val="AD"/>
        <w:spacing w:line="276" w:lineRule="auto"/>
      </w:pPr>
      <w:r>
        <w:rPr>
          <w:rFonts w:hint="eastAsia"/>
        </w:rPr>
        <w:t xml:space="preserve">　　</w:t>
      </w:r>
      <w:proofErr w:type="gramStart"/>
      <w:r>
        <w:rPr>
          <w:rFonts w:hint="eastAsia"/>
        </w:rPr>
        <w:t>本意见自</w:t>
      </w:r>
      <w:r>
        <w:rPr>
          <w:rFonts w:hint="eastAsia"/>
        </w:rPr>
        <w:t>2020</w:t>
      </w:r>
      <w:r>
        <w:rPr>
          <w:rFonts w:hint="eastAsia"/>
        </w:rPr>
        <w:t>年</w:t>
      </w:r>
      <w:r>
        <w:rPr>
          <w:rFonts w:hint="eastAsia"/>
        </w:rPr>
        <w:t>6</w:t>
      </w:r>
      <w:r>
        <w:rPr>
          <w:rFonts w:hint="eastAsia"/>
        </w:rPr>
        <w:t>月</w:t>
      </w:r>
      <w:r>
        <w:rPr>
          <w:rFonts w:hint="eastAsia"/>
        </w:rPr>
        <w:t>1</w:t>
      </w:r>
      <w:r>
        <w:rPr>
          <w:rFonts w:hint="eastAsia"/>
        </w:rPr>
        <w:t>日起</w:t>
      </w:r>
      <w:proofErr w:type="gramEnd"/>
      <w:r>
        <w:rPr>
          <w:rFonts w:hint="eastAsia"/>
        </w:rPr>
        <w:t>实施。</w:t>
      </w:r>
    </w:p>
    <w:p w14:paraId="052B5DFA" w14:textId="6BC0E79B" w:rsidR="00B748F8" w:rsidRDefault="00B748F8" w:rsidP="00334AA7">
      <w:pPr>
        <w:pStyle w:val="AD"/>
        <w:spacing w:line="276" w:lineRule="auto"/>
      </w:pPr>
    </w:p>
    <w:p w14:paraId="62821074" w14:textId="32BE28C1" w:rsidR="00B748F8" w:rsidRDefault="00B748F8" w:rsidP="00334AA7">
      <w:pPr>
        <w:pStyle w:val="AD"/>
        <w:spacing w:line="276" w:lineRule="auto"/>
      </w:pPr>
    </w:p>
    <w:p w14:paraId="442E3C32" w14:textId="51F42AF5" w:rsidR="00B748F8" w:rsidRDefault="00B748F8" w:rsidP="00334AA7">
      <w:pPr>
        <w:pStyle w:val="AD"/>
        <w:spacing w:line="276" w:lineRule="auto"/>
        <w:rPr>
          <w:rStyle w:val="a7"/>
        </w:rPr>
      </w:pPr>
      <w:r>
        <w:rPr>
          <w:rFonts w:hint="eastAsia"/>
        </w:rPr>
        <w:t>信息来源：</w:t>
      </w:r>
      <w:hyperlink r:id="rId6" w:history="1">
        <w:r>
          <w:rPr>
            <w:rStyle w:val="a7"/>
          </w:rPr>
          <w:t>http://www.shanghai.gov.cn/nw2/nw2314/nw2319/nw12344/u26aw64840.html</w:t>
        </w:r>
      </w:hyperlink>
    </w:p>
    <w:p w14:paraId="1F20E6B4" w14:textId="77777777" w:rsidR="00845C0B" w:rsidRDefault="00845C0B" w:rsidP="00334AA7">
      <w:pPr>
        <w:pStyle w:val="AD"/>
        <w:spacing w:line="276" w:lineRule="auto"/>
      </w:pPr>
    </w:p>
    <w:sectPr w:rsidR="00845C0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991D9" w14:textId="77777777" w:rsidR="00407409" w:rsidRDefault="00407409" w:rsidP="00C20A6A">
      <w:pPr>
        <w:spacing w:line="240" w:lineRule="auto"/>
      </w:pPr>
      <w:r>
        <w:separator/>
      </w:r>
    </w:p>
  </w:endnote>
  <w:endnote w:type="continuationSeparator" w:id="0">
    <w:p w14:paraId="129CCC0A" w14:textId="77777777" w:rsidR="00407409" w:rsidRDefault="0040740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C21BF" w14:textId="77777777" w:rsidR="00407409" w:rsidRDefault="00407409" w:rsidP="00C20A6A">
      <w:pPr>
        <w:spacing w:line="240" w:lineRule="auto"/>
      </w:pPr>
      <w:r>
        <w:separator/>
      </w:r>
    </w:p>
  </w:footnote>
  <w:footnote w:type="continuationSeparator" w:id="0">
    <w:p w14:paraId="46271200" w14:textId="77777777" w:rsidR="00407409" w:rsidRDefault="0040740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173B"/>
    <w:rsid w:val="000F4C6A"/>
    <w:rsid w:val="00176A25"/>
    <w:rsid w:val="0018173B"/>
    <w:rsid w:val="001C4C6F"/>
    <w:rsid w:val="001E11D7"/>
    <w:rsid w:val="00334AA7"/>
    <w:rsid w:val="003D27E2"/>
    <w:rsid w:val="00407409"/>
    <w:rsid w:val="005F7C76"/>
    <w:rsid w:val="007D7BDB"/>
    <w:rsid w:val="00845C0B"/>
    <w:rsid w:val="009D5982"/>
    <w:rsid w:val="00A548E7"/>
    <w:rsid w:val="00B15193"/>
    <w:rsid w:val="00B731F1"/>
    <w:rsid w:val="00B748F8"/>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EC5E4"/>
  <w15:chartTrackingRefBased/>
  <w15:docId w15:val="{C4D8A862-531E-4EB3-9498-E488C134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B748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nghai.gov.cn/nw2/nw2314/nw2319/nw12344/u26aw6484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2020-05-08T13:15:00Z</dcterms:created>
  <dcterms:modified xsi:type="dcterms:W3CDTF">2020-05-09T03:48:00Z</dcterms:modified>
</cp:coreProperties>
</file>