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E0A64" w14:textId="77777777" w:rsidR="008E6861" w:rsidRPr="008E6861" w:rsidRDefault="008E6861" w:rsidP="008E6861">
      <w:pPr>
        <w:pStyle w:val="AD"/>
        <w:spacing w:line="276" w:lineRule="auto"/>
        <w:jc w:val="center"/>
        <w:rPr>
          <w:rFonts w:hint="eastAsia"/>
          <w:b/>
          <w:bCs/>
          <w:color w:val="E36C0A" w:themeColor="accent6" w:themeShade="BF"/>
          <w:sz w:val="32"/>
          <w:szCs w:val="32"/>
        </w:rPr>
      </w:pPr>
      <w:bookmarkStart w:id="0" w:name="_GoBack"/>
      <w:bookmarkEnd w:id="0"/>
      <w:r w:rsidRPr="008E6861">
        <w:rPr>
          <w:rFonts w:hint="eastAsia"/>
          <w:b/>
          <w:bCs/>
          <w:color w:val="E36C0A" w:themeColor="accent6" w:themeShade="BF"/>
          <w:sz w:val="32"/>
          <w:szCs w:val="32"/>
        </w:rPr>
        <w:t>关于授权国务院在中国（海南）自由贸易试验区暂时调整适用有关法律规定的决定</w:t>
      </w:r>
    </w:p>
    <w:p w14:paraId="17515062" w14:textId="77777777" w:rsidR="008E6861" w:rsidRDefault="008E6861" w:rsidP="008E6861">
      <w:pPr>
        <w:pStyle w:val="AD"/>
        <w:spacing w:line="276" w:lineRule="auto"/>
      </w:pPr>
    </w:p>
    <w:p w14:paraId="25857FF8" w14:textId="77777777" w:rsidR="008E6861" w:rsidRDefault="008E6861" w:rsidP="008E6861">
      <w:pPr>
        <w:pStyle w:val="AD"/>
        <w:spacing w:line="276" w:lineRule="auto"/>
        <w:rPr>
          <w:rFonts w:hint="eastAsia"/>
        </w:rPr>
      </w:pPr>
      <w:r>
        <w:rPr>
          <w:rFonts w:hint="eastAsia"/>
        </w:rPr>
        <w:t>（</w:t>
      </w:r>
      <w:r>
        <w:rPr>
          <w:rFonts w:hint="eastAsia"/>
        </w:rPr>
        <w:t>2020</w:t>
      </w:r>
      <w:r>
        <w:rPr>
          <w:rFonts w:hint="eastAsia"/>
        </w:rPr>
        <w:t>年</w:t>
      </w:r>
      <w:r>
        <w:rPr>
          <w:rFonts w:hint="eastAsia"/>
        </w:rPr>
        <w:t>4</w:t>
      </w:r>
      <w:r>
        <w:rPr>
          <w:rFonts w:hint="eastAsia"/>
        </w:rPr>
        <w:t>月</w:t>
      </w:r>
      <w:r>
        <w:rPr>
          <w:rFonts w:hint="eastAsia"/>
        </w:rPr>
        <w:t>29</w:t>
      </w:r>
      <w:r>
        <w:rPr>
          <w:rFonts w:hint="eastAsia"/>
        </w:rPr>
        <w:t>日第十三届全国人民代表大会常务委员会第十七次会议通过）</w:t>
      </w:r>
    </w:p>
    <w:p w14:paraId="0D8B01B2" w14:textId="77777777" w:rsidR="008E6861" w:rsidRDefault="008E6861" w:rsidP="008E6861">
      <w:pPr>
        <w:pStyle w:val="AD"/>
        <w:spacing w:line="276" w:lineRule="auto"/>
      </w:pPr>
    </w:p>
    <w:p w14:paraId="28CCD0C6" w14:textId="77777777" w:rsidR="008E6861" w:rsidRDefault="008E6861" w:rsidP="008E6861">
      <w:pPr>
        <w:pStyle w:val="AD"/>
        <w:spacing w:line="276" w:lineRule="auto"/>
        <w:rPr>
          <w:rFonts w:hint="eastAsia"/>
        </w:rPr>
      </w:pPr>
      <w:r>
        <w:rPr>
          <w:rFonts w:hint="eastAsia"/>
        </w:rPr>
        <w:t xml:space="preserve">　　为支持海南全面深化改革开放，推动中国（海南）自由贸易试验区试点政策落地，第十三届全国人民代表大会常务委员会第十七次会议决定：授权国务院在中国（海南）自由贸易试验区暂时调整适用《中华人民共和国土地管理法》《中华人民共和国种子法》《中华人民共和国海商法》的有关规定（目录附后），暂时调整适用的期限至</w:t>
      </w:r>
      <w:r>
        <w:rPr>
          <w:rFonts w:hint="eastAsia"/>
        </w:rPr>
        <w:t>2024</w:t>
      </w:r>
      <w:r>
        <w:rPr>
          <w:rFonts w:hint="eastAsia"/>
        </w:rPr>
        <w:t>年</w:t>
      </w:r>
      <w:r>
        <w:rPr>
          <w:rFonts w:hint="eastAsia"/>
        </w:rPr>
        <w:t>12</w:t>
      </w:r>
      <w:r>
        <w:rPr>
          <w:rFonts w:hint="eastAsia"/>
        </w:rPr>
        <w:t>月</w:t>
      </w:r>
      <w:r>
        <w:rPr>
          <w:rFonts w:hint="eastAsia"/>
        </w:rPr>
        <w:t>31</w:t>
      </w:r>
      <w:r>
        <w:rPr>
          <w:rFonts w:hint="eastAsia"/>
        </w:rPr>
        <w:t>日。暂时调整适用有关法律规定，必须建立健全事中事后监管制度，有效防控风险，国务院及其有关部门要加强指导、协调和监督，及时总结试点工作经验，并就暂时调整适用有关法律规定的情况向全国人民代表大会常务委员会作出中期报告。对实践证明可行的，修改完善有关法律；对实践证明不宜调整的，恢复施行有关法律规定。</w:t>
      </w:r>
    </w:p>
    <w:p w14:paraId="5471FDDE" w14:textId="77777777" w:rsidR="008E6861" w:rsidRDefault="008E6861" w:rsidP="008E6861">
      <w:pPr>
        <w:pStyle w:val="AD"/>
        <w:spacing w:line="276" w:lineRule="auto"/>
      </w:pPr>
    </w:p>
    <w:p w14:paraId="6971F646" w14:textId="2EB09FC4" w:rsidR="00B15193" w:rsidRDefault="008E6861" w:rsidP="008E6861">
      <w:pPr>
        <w:pStyle w:val="AD"/>
        <w:spacing w:line="276" w:lineRule="auto"/>
      </w:pPr>
      <w:r>
        <w:rPr>
          <w:rFonts w:hint="eastAsia"/>
        </w:rPr>
        <w:t xml:space="preserve">　　本决定自</w:t>
      </w:r>
      <w:r>
        <w:rPr>
          <w:rFonts w:hint="eastAsia"/>
        </w:rPr>
        <w:t>2020</w:t>
      </w:r>
      <w:r>
        <w:rPr>
          <w:rFonts w:hint="eastAsia"/>
        </w:rPr>
        <w:t>年</w:t>
      </w:r>
      <w:r>
        <w:rPr>
          <w:rFonts w:hint="eastAsia"/>
        </w:rPr>
        <w:t>5</w:t>
      </w:r>
      <w:r>
        <w:rPr>
          <w:rFonts w:hint="eastAsia"/>
        </w:rPr>
        <w:t>月</w:t>
      </w:r>
      <w:r>
        <w:rPr>
          <w:rFonts w:hint="eastAsia"/>
        </w:rPr>
        <w:t>1</w:t>
      </w:r>
      <w:r>
        <w:rPr>
          <w:rFonts w:hint="eastAsia"/>
        </w:rPr>
        <w:t>日起施行。</w:t>
      </w:r>
    </w:p>
    <w:p w14:paraId="48EDF8D2" w14:textId="25672EE1" w:rsidR="008E6861" w:rsidRDefault="008E6861" w:rsidP="008E6861">
      <w:pPr>
        <w:pStyle w:val="AD"/>
        <w:spacing w:line="276" w:lineRule="auto"/>
      </w:pPr>
    </w:p>
    <w:p w14:paraId="027E4482" w14:textId="4116EFBD" w:rsidR="00186251" w:rsidRDefault="00186251" w:rsidP="008E6861">
      <w:pPr>
        <w:pStyle w:val="AD"/>
        <w:spacing w:line="276" w:lineRule="auto"/>
      </w:pPr>
    </w:p>
    <w:p w14:paraId="7253802D" w14:textId="77777777" w:rsidR="00186251" w:rsidRDefault="00186251" w:rsidP="00186251">
      <w:pPr>
        <w:pStyle w:val="AD"/>
        <w:spacing w:line="276" w:lineRule="auto"/>
        <w:rPr>
          <w:rFonts w:hint="eastAsia"/>
        </w:rPr>
      </w:pPr>
      <w:r>
        <w:rPr>
          <w:rFonts w:hint="eastAsia"/>
        </w:rPr>
        <w:t>信息来源：</w:t>
      </w:r>
      <w:hyperlink r:id="rId6" w:history="1">
        <w:r>
          <w:rPr>
            <w:rStyle w:val="a7"/>
          </w:rPr>
          <w:t>http://www.xinhuanet.com/2020-04/29/c_1125925050.htm</w:t>
        </w:r>
      </w:hyperlink>
    </w:p>
    <w:p w14:paraId="27F80E90" w14:textId="77777777" w:rsidR="00186251" w:rsidRPr="00186251" w:rsidRDefault="00186251" w:rsidP="008E6861">
      <w:pPr>
        <w:pStyle w:val="AD"/>
        <w:spacing w:line="276" w:lineRule="auto"/>
        <w:rPr>
          <w:rFonts w:hint="eastAsia"/>
        </w:rPr>
      </w:pPr>
    </w:p>
    <w:p w14:paraId="0924C737" w14:textId="4AADDB8E" w:rsidR="008E6861" w:rsidRDefault="00D45C8D" w:rsidP="007C1C51">
      <w:pPr>
        <w:pStyle w:val="AD"/>
        <w:spacing w:line="276" w:lineRule="auto"/>
        <w:jc w:val="center"/>
      </w:pPr>
      <w:r>
        <w:rPr>
          <w:noProof/>
        </w:rPr>
        <w:lastRenderedPageBreak/>
        <w:drawing>
          <wp:inline distT="0" distB="0" distL="0" distR="0" wp14:anchorId="215955D8" wp14:editId="0A7F24A7">
            <wp:extent cx="3809365" cy="907161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9365" cy="9071610"/>
                    </a:xfrm>
                    <a:prstGeom prst="rect">
                      <a:avLst/>
                    </a:prstGeom>
                    <a:noFill/>
                    <a:ln>
                      <a:noFill/>
                    </a:ln>
                  </pic:spPr>
                </pic:pic>
              </a:graphicData>
            </a:graphic>
          </wp:inline>
        </w:drawing>
      </w:r>
    </w:p>
    <w:sectPr w:rsidR="008E686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BC39" w14:textId="77777777" w:rsidR="00E26B9B" w:rsidRDefault="00E26B9B" w:rsidP="00C20A6A">
      <w:pPr>
        <w:spacing w:line="240" w:lineRule="auto"/>
      </w:pPr>
      <w:r>
        <w:separator/>
      </w:r>
    </w:p>
  </w:endnote>
  <w:endnote w:type="continuationSeparator" w:id="0">
    <w:p w14:paraId="13042321" w14:textId="77777777" w:rsidR="00E26B9B" w:rsidRDefault="00E26B9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C49F6" w14:textId="77777777" w:rsidR="00E26B9B" w:rsidRDefault="00E26B9B" w:rsidP="00C20A6A">
      <w:pPr>
        <w:spacing w:line="240" w:lineRule="auto"/>
      </w:pPr>
      <w:r>
        <w:separator/>
      </w:r>
    </w:p>
  </w:footnote>
  <w:footnote w:type="continuationSeparator" w:id="0">
    <w:p w14:paraId="34FBE51A" w14:textId="77777777" w:rsidR="00E26B9B" w:rsidRDefault="00E26B9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3C00"/>
    <w:rsid w:val="000F4C6A"/>
    <w:rsid w:val="00176A25"/>
    <w:rsid w:val="00186251"/>
    <w:rsid w:val="001C4C6F"/>
    <w:rsid w:val="003D27E2"/>
    <w:rsid w:val="005F7C76"/>
    <w:rsid w:val="007C1C51"/>
    <w:rsid w:val="007D7BDB"/>
    <w:rsid w:val="008E6861"/>
    <w:rsid w:val="00A548E7"/>
    <w:rsid w:val="00B15193"/>
    <w:rsid w:val="00B731F1"/>
    <w:rsid w:val="00C20A6A"/>
    <w:rsid w:val="00C22624"/>
    <w:rsid w:val="00D02718"/>
    <w:rsid w:val="00D45C8D"/>
    <w:rsid w:val="00E26B9B"/>
    <w:rsid w:val="00FD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7226F"/>
  <w15:chartTrackingRefBased/>
  <w15:docId w15:val="{7A5EE5AC-B4C7-4B33-BA20-016B7E9F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8E6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nhuanet.com/2020-04/29/c_112592505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2020-05-08T13:00:00Z</dcterms:created>
  <dcterms:modified xsi:type="dcterms:W3CDTF">2020-05-08T13:01:00Z</dcterms:modified>
</cp:coreProperties>
</file>