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7593D" w14:textId="77777777" w:rsidR="008C5283" w:rsidRPr="00806271" w:rsidRDefault="008C5283" w:rsidP="00806271">
      <w:pPr>
        <w:pStyle w:val="AD"/>
        <w:spacing w:line="276" w:lineRule="auto"/>
        <w:jc w:val="center"/>
        <w:rPr>
          <w:b/>
          <w:bCs/>
          <w:color w:val="E36C0A" w:themeColor="accent6" w:themeShade="BF"/>
          <w:sz w:val="32"/>
          <w:szCs w:val="32"/>
        </w:rPr>
      </w:pPr>
      <w:r w:rsidRPr="00806271">
        <w:rPr>
          <w:rFonts w:hint="eastAsia"/>
          <w:b/>
          <w:bCs/>
          <w:color w:val="E36C0A" w:themeColor="accent6" w:themeShade="BF"/>
          <w:sz w:val="32"/>
          <w:szCs w:val="32"/>
        </w:rPr>
        <w:t>关于推进基础设施领域不动产投资信托基金（</w:t>
      </w:r>
      <w:r w:rsidRPr="00806271">
        <w:rPr>
          <w:rFonts w:hint="eastAsia"/>
          <w:b/>
          <w:bCs/>
          <w:color w:val="E36C0A" w:themeColor="accent6" w:themeShade="BF"/>
          <w:sz w:val="32"/>
          <w:szCs w:val="32"/>
        </w:rPr>
        <w:t>REITs</w:t>
      </w:r>
      <w:r w:rsidRPr="00806271">
        <w:rPr>
          <w:rFonts w:hint="eastAsia"/>
          <w:b/>
          <w:bCs/>
          <w:color w:val="E36C0A" w:themeColor="accent6" w:themeShade="BF"/>
          <w:sz w:val="32"/>
          <w:szCs w:val="32"/>
        </w:rPr>
        <w:t>）试点相关工作的通知</w:t>
      </w:r>
    </w:p>
    <w:p w14:paraId="5D7352CB" w14:textId="57FCEFB5" w:rsidR="008C5283" w:rsidRDefault="008C5283" w:rsidP="00806271">
      <w:pPr>
        <w:pStyle w:val="AD"/>
        <w:spacing w:line="276" w:lineRule="auto"/>
        <w:jc w:val="center"/>
      </w:pPr>
      <w:r>
        <w:rPr>
          <w:rFonts w:hint="eastAsia"/>
        </w:rPr>
        <w:t>证监发〔</w:t>
      </w:r>
      <w:r>
        <w:rPr>
          <w:rFonts w:hint="eastAsia"/>
        </w:rPr>
        <w:t>2020</w:t>
      </w:r>
      <w:r>
        <w:rPr>
          <w:rFonts w:hint="eastAsia"/>
        </w:rPr>
        <w:t>〕</w:t>
      </w:r>
      <w:r>
        <w:rPr>
          <w:rFonts w:hint="eastAsia"/>
        </w:rPr>
        <w:t>40</w:t>
      </w:r>
      <w:r>
        <w:rPr>
          <w:rFonts w:hint="eastAsia"/>
        </w:rPr>
        <w:t>号</w:t>
      </w:r>
    </w:p>
    <w:p w14:paraId="2C3C29F6" w14:textId="77777777" w:rsidR="008C5283" w:rsidRDefault="008C5283" w:rsidP="00806271">
      <w:pPr>
        <w:pStyle w:val="AD"/>
        <w:spacing w:line="276" w:lineRule="auto"/>
      </w:pPr>
    </w:p>
    <w:p w14:paraId="1B2291A5" w14:textId="77777777" w:rsidR="008C5283" w:rsidRDefault="008C5283" w:rsidP="00806271">
      <w:pPr>
        <w:pStyle w:val="AD"/>
        <w:spacing w:line="276" w:lineRule="auto"/>
      </w:pPr>
      <w:r>
        <w:rPr>
          <w:rFonts w:hint="eastAsia"/>
        </w:rPr>
        <w:t>中国证监会各派出机构，上海证券交易所、深圳证券交易所，中国证券业协会，中国证券投资基金业协会，各省、自治区、直辖市、计划单列市发展改革委，新疆生产建设兵团发展改革委：</w:t>
      </w:r>
    </w:p>
    <w:p w14:paraId="183A212A" w14:textId="77777777" w:rsidR="008C5283" w:rsidRDefault="008C5283" w:rsidP="00806271">
      <w:pPr>
        <w:pStyle w:val="AD"/>
        <w:spacing w:line="276" w:lineRule="auto"/>
      </w:pPr>
    </w:p>
    <w:p w14:paraId="091700E8" w14:textId="77777777" w:rsidR="008C5283" w:rsidRDefault="008C5283" w:rsidP="00806271">
      <w:pPr>
        <w:pStyle w:val="AD"/>
        <w:spacing w:line="276" w:lineRule="auto"/>
      </w:pPr>
      <w:r>
        <w:rPr>
          <w:rFonts w:hint="eastAsia"/>
        </w:rPr>
        <w:t xml:space="preserve">　　为贯彻落实党中央、国务院关于防风险、去杠杆、稳投资、补短板的决策部署，积极支持国家重大战略实施，深化金融供给侧结构性改革，强化资本市场服务实体经济能力，进一步创新投融资机制，有效盘活存量资产，促进基础设施高质量发展，现就推进基础设施领域不动产投资信托基金（以下简称基础设施</w:t>
      </w:r>
      <w:r>
        <w:rPr>
          <w:rFonts w:hint="eastAsia"/>
        </w:rPr>
        <w:t>REITs</w:t>
      </w:r>
      <w:r>
        <w:rPr>
          <w:rFonts w:hint="eastAsia"/>
        </w:rPr>
        <w:t>）试点工作通知如下：</w:t>
      </w:r>
    </w:p>
    <w:p w14:paraId="528A840B" w14:textId="77777777" w:rsidR="008C5283" w:rsidRDefault="008C5283" w:rsidP="00806271">
      <w:pPr>
        <w:pStyle w:val="AD"/>
        <w:spacing w:line="276" w:lineRule="auto"/>
      </w:pPr>
    </w:p>
    <w:p w14:paraId="26F889F1" w14:textId="77777777" w:rsidR="008C5283" w:rsidRDefault="008C5283" w:rsidP="00806271">
      <w:pPr>
        <w:pStyle w:val="AD"/>
        <w:spacing w:line="276" w:lineRule="auto"/>
      </w:pPr>
      <w:r>
        <w:rPr>
          <w:rFonts w:hint="eastAsia"/>
        </w:rPr>
        <w:t xml:space="preserve">　　一、充分认识推进基础设施</w:t>
      </w:r>
      <w:r>
        <w:rPr>
          <w:rFonts w:hint="eastAsia"/>
        </w:rPr>
        <w:t>REITs</w:t>
      </w:r>
      <w:r>
        <w:rPr>
          <w:rFonts w:hint="eastAsia"/>
        </w:rPr>
        <w:t>试点的重要意义</w:t>
      </w:r>
    </w:p>
    <w:p w14:paraId="27D0A444" w14:textId="77777777" w:rsidR="008C5283" w:rsidRDefault="008C5283" w:rsidP="00806271">
      <w:pPr>
        <w:pStyle w:val="AD"/>
        <w:spacing w:line="276" w:lineRule="auto"/>
      </w:pPr>
    </w:p>
    <w:p w14:paraId="0A3A83A6" w14:textId="77777777" w:rsidR="008C5283" w:rsidRDefault="008C5283" w:rsidP="00806271">
      <w:pPr>
        <w:pStyle w:val="AD"/>
        <w:spacing w:line="276" w:lineRule="auto"/>
      </w:pPr>
      <w:r>
        <w:rPr>
          <w:rFonts w:hint="eastAsia"/>
        </w:rPr>
        <w:t xml:space="preserve">　　基础设施</w:t>
      </w:r>
      <w:r>
        <w:rPr>
          <w:rFonts w:hint="eastAsia"/>
        </w:rPr>
        <w:t>REITs</w:t>
      </w:r>
      <w:r>
        <w:rPr>
          <w:rFonts w:hint="eastAsia"/>
        </w:rPr>
        <w:t>是国际通行的配置资产，具有流动性较高、收益相对稳定、安全性较强等特点，能有效盘活存量资产，填补当前金融产品空白，拓宽社会资本投资渠道，提升直接融资比重，增强资本市场服务实体经济质效。短期看有利于广泛筹集项目资本金，降低债务风险，是稳投资、补短板的有效政策工具；长期看有利于完善储蓄转化投资机制，降低实体经济杠杆，推动基础设施投融资市场化、规范化健康发展。</w:t>
      </w:r>
    </w:p>
    <w:p w14:paraId="01D91A9A" w14:textId="77777777" w:rsidR="008C5283" w:rsidRDefault="008C5283" w:rsidP="00806271">
      <w:pPr>
        <w:pStyle w:val="AD"/>
        <w:spacing w:line="276" w:lineRule="auto"/>
      </w:pPr>
    </w:p>
    <w:p w14:paraId="00DE2844" w14:textId="77777777" w:rsidR="008C5283" w:rsidRDefault="008C5283" w:rsidP="00806271">
      <w:pPr>
        <w:pStyle w:val="AD"/>
        <w:spacing w:line="276" w:lineRule="auto"/>
      </w:pPr>
      <w:r>
        <w:rPr>
          <w:rFonts w:hint="eastAsia"/>
        </w:rPr>
        <w:t xml:space="preserve">　　各相关单位应充分认识推进基础设施</w:t>
      </w:r>
      <w:r>
        <w:rPr>
          <w:rFonts w:hint="eastAsia"/>
        </w:rPr>
        <w:t>REITs</w:t>
      </w:r>
      <w:r>
        <w:rPr>
          <w:rFonts w:hint="eastAsia"/>
        </w:rPr>
        <w:t>试点的重要意义，加强合作，推动基础设施</w:t>
      </w:r>
      <w:r>
        <w:rPr>
          <w:rFonts w:hint="eastAsia"/>
        </w:rPr>
        <w:t>REITs</w:t>
      </w:r>
      <w:r>
        <w:rPr>
          <w:rFonts w:hint="eastAsia"/>
        </w:rPr>
        <w:t>在证券交易所公开发行交易，盘活存量资产、形成投资良性循环，吸引更专业的市场机构参与运营管理，提高投资建设和运营管理效率，提升投资收益水平。</w:t>
      </w:r>
    </w:p>
    <w:p w14:paraId="65BB7386" w14:textId="77777777" w:rsidR="008C5283" w:rsidRDefault="008C5283" w:rsidP="00806271">
      <w:pPr>
        <w:pStyle w:val="AD"/>
        <w:spacing w:line="276" w:lineRule="auto"/>
      </w:pPr>
    </w:p>
    <w:p w14:paraId="634BBCB4" w14:textId="77777777" w:rsidR="008C5283" w:rsidRDefault="008C5283" w:rsidP="00806271">
      <w:pPr>
        <w:pStyle w:val="AD"/>
        <w:spacing w:line="276" w:lineRule="auto"/>
      </w:pPr>
      <w:r>
        <w:rPr>
          <w:rFonts w:hint="eastAsia"/>
        </w:rPr>
        <w:t xml:space="preserve">　　二、推进基础设施</w:t>
      </w:r>
      <w:r>
        <w:rPr>
          <w:rFonts w:hint="eastAsia"/>
        </w:rPr>
        <w:t>REITs</w:t>
      </w:r>
      <w:r>
        <w:rPr>
          <w:rFonts w:hint="eastAsia"/>
        </w:rPr>
        <w:t>试点的基本原则</w:t>
      </w:r>
    </w:p>
    <w:p w14:paraId="6B933B1A" w14:textId="77777777" w:rsidR="008C5283" w:rsidRDefault="008C5283" w:rsidP="00806271">
      <w:pPr>
        <w:pStyle w:val="AD"/>
        <w:spacing w:line="276" w:lineRule="auto"/>
      </w:pPr>
    </w:p>
    <w:p w14:paraId="0A4F3C00" w14:textId="77777777" w:rsidR="008C5283" w:rsidRDefault="008C5283" w:rsidP="00806271">
      <w:pPr>
        <w:pStyle w:val="AD"/>
        <w:spacing w:line="276" w:lineRule="auto"/>
      </w:pPr>
      <w:r>
        <w:rPr>
          <w:rFonts w:hint="eastAsia"/>
        </w:rPr>
        <w:t xml:space="preserve">　　（一）符合国家政策，聚焦优质资产。推动国家重大战略实施，服务实体经济，支持重点领域符合国家政策导向、社会效益良好、投资收益率稳定且运营管理水平较好的项目开展基础设施</w:t>
      </w:r>
      <w:r>
        <w:rPr>
          <w:rFonts w:hint="eastAsia"/>
        </w:rPr>
        <w:t>REITs</w:t>
      </w:r>
      <w:r>
        <w:rPr>
          <w:rFonts w:hint="eastAsia"/>
        </w:rPr>
        <w:t>试点。</w:t>
      </w:r>
    </w:p>
    <w:p w14:paraId="1CBD80AD" w14:textId="77777777" w:rsidR="008C5283" w:rsidRDefault="008C5283" w:rsidP="00806271">
      <w:pPr>
        <w:pStyle w:val="AD"/>
        <w:spacing w:line="276" w:lineRule="auto"/>
      </w:pPr>
    </w:p>
    <w:p w14:paraId="2CFE3AED" w14:textId="77777777" w:rsidR="008C5283" w:rsidRDefault="008C5283" w:rsidP="00806271">
      <w:pPr>
        <w:pStyle w:val="AD"/>
        <w:spacing w:line="276" w:lineRule="auto"/>
      </w:pPr>
      <w:r>
        <w:rPr>
          <w:rFonts w:hint="eastAsia"/>
        </w:rPr>
        <w:t xml:space="preserve">　　（二）遵循市场原则，坚持权益导向。结合投融资双方需求，按照市场化原则推进基础设施</w:t>
      </w:r>
      <w:r>
        <w:rPr>
          <w:rFonts w:hint="eastAsia"/>
        </w:rPr>
        <w:t xml:space="preserve">REITs, </w:t>
      </w:r>
      <w:r>
        <w:rPr>
          <w:rFonts w:hint="eastAsia"/>
        </w:rPr>
        <w:t>依托基础设施项目持续、稳定的收益，通过</w:t>
      </w:r>
      <w:r>
        <w:rPr>
          <w:rFonts w:hint="eastAsia"/>
        </w:rPr>
        <w:t>REITs</w:t>
      </w:r>
      <w:r>
        <w:rPr>
          <w:rFonts w:hint="eastAsia"/>
        </w:rPr>
        <w:t>实现权益份额公开上市交易。</w:t>
      </w:r>
    </w:p>
    <w:p w14:paraId="302753EA" w14:textId="77777777" w:rsidR="008C5283" w:rsidRDefault="008C5283" w:rsidP="00806271">
      <w:pPr>
        <w:pStyle w:val="AD"/>
        <w:spacing w:line="276" w:lineRule="auto"/>
      </w:pPr>
    </w:p>
    <w:p w14:paraId="6FCB0C3A" w14:textId="77777777" w:rsidR="008C5283" w:rsidRDefault="008C5283" w:rsidP="00806271">
      <w:pPr>
        <w:pStyle w:val="AD"/>
        <w:spacing w:line="276" w:lineRule="auto"/>
      </w:pPr>
      <w:r>
        <w:rPr>
          <w:rFonts w:hint="eastAsia"/>
        </w:rPr>
        <w:t xml:space="preserve">　　（三）创新规范并举，提升运营能力。加强对基础设施资产持续运营能力、管理水平的考核、监督，充分发挥管理人的专业管理职能，确保基础设施项目持续健康运营，努力提升运营效率和服务质量，推动基础设施投融资机制和运营管理模式创新。</w:t>
      </w:r>
    </w:p>
    <w:p w14:paraId="5BA0ED34" w14:textId="77777777" w:rsidR="008C5283" w:rsidRDefault="008C5283" w:rsidP="00806271">
      <w:pPr>
        <w:pStyle w:val="AD"/>
        <w:spacing w:line="276" w:lineRule="auto"/>
      </w:pPr>
    </w:p>
    <w:p w14:paraId="47B8BF87" w14:textId="77777777" w:rsidR="008C5283" w:rsidRDefault="008C5283" w:rsidP="00806271">
      <w:pPr>
        <w:pStyle w:val="AD"/>
        <w:spacing w:line="276" w:lineRule="auto"/>
      </w:pPr>
      <w:r>
        <w:rPr>
          <w:rFonts w:hint="eastAsia"/>
        </w:rPr>
        <w:t xml:space="preserve">　　（四）规则先行，稳妥开展试点。借鉴成熟国际经验，在现行法律法规框架下，在重点领</w:t>
      </w:r>
      <w:r>
        <w:rPr>
          <w:rFonts w:hint="eastAsia"/>
        </w:rPr>
        <w:lastRenderedPageBreak/>
        <w:t>域以个案方式先行开展基础设施</w:t>
      </w:r>
      <w:r>
        <w:rPr>
          <w:rFonts w:hint="eastAsia"/>
        </w:rPr>
        <w:t>REITs</w:t>
      </w:r>
      <w:r>
        <w:rPr>
          <w:rFonts w:hint="eastAsia"/>
        </w:rPr>
        <w:t>试点，稳妥起步，及时总结试点经验，优化工作流程，适时稳步推广。</w:t>
      </w:r>
    </w:p>
    <w:p w14:paraId="15987D81" w14:textId="77777777" w:rsidR="008C5283" w:rsidRDefault="008C5283" w:rsidP="00806271">
      <w:pPr>
        <w:pStyle w:val="AD"/>
        <w:spacing w:line="276" w:lineRule="auto"/>
      </w:pPr>
    </w:p>
    <w:p w14:paraId="16138114" w14:textId="77777777" w:rsidR="008C5283" w:rsidRDefault="008C5283" w:rsidP="00806271">
      <w:pPr>
        <w:pStyle w:val="AD"/>
        <w:spacing w:line="276" w:lineRule="auto"/>
      </w:pPr>
      <w:r>
        <w:rPr>
          <w:rFonts w:hint="eastAsia"/>
        </w:rPr>
        <w:t xml:space="preserve">　　（五）强化机构主体责任，推动归位尽责。明确管理人、托管人及相关中介机构的职责边界，加强监督管理，严格落实诚实守信、勤勉尽责义务，推动相关参与主体归位尽责。</w:t>
      </w:r>
    </w:p>
    <w:p w14:paraId="054B8D1F" w14:textId="77777777" w:rsidR="008C5283" w:rsidRDefault="008C5283" w:rsidP="00806271">
      <w:pPr>
        <w:pStyle w:val="AD"/>
        <w:spacing w:line="276" w:lineRule="auto"/>
      </w:pPr>
    </w:p>
    <w:p w14:paraId="3E71A239" w14:textId="77777777" w:rsidR="008C5283" w:rsidRDefault="008C5283" w:rsidP="00806271">
      <w:pPr>
        <w:pStyle w:val="AD"/>
        <w:spacing w:line="276" w:lineRule="auto"/>
      </w:pPr>
      <w:r>
        <w:rPr>
          <w:rFonts w:hint="eastAsia"/>
        </w:rPr>
        <w:t xml:space="preserve">　　（六）完善相关政策，有效防控风险。健全法律制度保障与相关配套政策，把握好基础资产质量，夯实业务基础，有效防范市场风险。借鉴境外成熟市场标准，系统构建基础设施</w:t>
      </w:r>
      <w:r>
        <w:rPr>
          <w:rFonts w:hint="eastAsia"/>
        </w:rPr>
        <w:t>REITs</w:t>
      </w:r>
      <w:r>
        <w:rPr>
          <w:rFonts w:hint="eastAsia"/>
        </w:rPr>
        <w:t>审核、监督、管理制度，推动制度化、规范化发展。</w:t>
      </w:r>
    </w:p>
    <w:p w14:paraId="286934E2" w14:textId="77777777" w:rsidR="008C5283" w:rsidRDefault="008C5283" w:rsidP="00806271">
      <w:pPr>
        <w:pStyle w:val="AD"/>
        <w:spacing w:line="276" w:lineRule="auto"/>
      </w:pPr>
    </w:p>
    <w:p w14:paraId="671E8336" w14:textId="77777777" w:rsidR="008C5283" w:rsidRDefault="008C5283" w:rsidP="00806271">
      <w:pPr>
        <w:pStyle w:val="AD"/>
        <w:spacing w:line="276" w:lineRule="auto"/>
      </w:pPr>
      <w:r>
        <w:rPr>
          <w:rFonts w:hint="eastAsia"/>
        </w:rPr>
        <w:t xml:space="preserve">　　三、基础设施</w:t>
      </w:r>
      <w:r>
        <w:rPr>
          <w:rFonts w:hint="eastAsia"/>
        </w:rPr>
        <w:t>REITs</w:t>
      </w:r>
      <w:r>
        <w:rPr>
          <w:rFonts w:hint="eastAsia"/>
        </w:rPr>
        <w:t>试点项目要求</w:t>
      </w:r>
    </w:p>
    <w:p w14:paraId="189CA8E7" w14:textId="77777777" w:rsidR="008C5283" w:rsidRDefault="008C5283" w:rsidP="00806271">
      <w:pPr>
        <w:pStyle w:val="AD"/>
        <w:spacing w:line="276" w:lineRule="auto"/>
      </w:pPr>
    </w:p>
    <w:p w14:paraId="4D086A2D" w14:textId="77777777" w:rsidR="008C5283" w:rsidRDefault="008C5283" w:rsidP="00806271">
      <w:pPr>
        <w:pStyle w:val="AD"/>
        <w:spacing w:line="276" w:lineRule="auto"/>
      </w:pPr>
      <w:r>
        <w:rPr>
          <w:rFonts w:hint="eastAsia"/>
        </w:rPr>
        <w:t xml:space="preserve">　　（一）聚焦重点区域。优先支持京津冀、长江经济带、</w:t>
      </w:r>
      <w:proofErr w:type="gramStart"/>
      <w:r>
        <w:rPr>
          <w:rFonts w:hint="eastAsia"/>
        </w:rPr>
        <w:t>雄安新区</w:t>
      </w:r>
      <w:proofErr w:type="gramEnd"/>
      <w:r>
        <w:rPr>
          <w:rFonts w:hint="eastAsia"/>
        </w:rPr>
        <w:t>、粤港澳大湾区、海南、长江三角洲等重点区域，支持国家级新区、有条件的国家级经济技术开发区开展试点。</w:t>
      </w:r>
    </w:p>
    <w:p w14:paraId="56DE2C65" w14:textId="77777777" w:rsidR="008C5283" w:rsidRDefault="008C5283" w:rsidP="00806271">
      <w:pPr>
        <w:pStyle w:val="AD"/>
        <w:spacing w:line="276" w:lineRule="auto"/>
      </w:pPr>
    </w:p>
    <w:p w14:paraId="2459F5AF" w14:textId="77777777" w:rsidR="008C5283" w:rsidRDefault="008C5283" w:rsidP="00806271">
      <w:pPr>
        <w:pStyle w:val="AD"/>
        <w:spacing w:line="276" w:lineRule="auto"/>
      </w:pPr>
      <w:r>
        <w:rPr>
          <w:rFonts w:hint="eastAsia"/>
        </w:rPr>
        <w:t xml:space="preserve">　　（二）聚焦重点行业。优先支持基础设施补短板行业，包括仓储物流、收费公路等交通设施，水电气热等市政工程，城镇污水垃圾处理、固</w:t>
      </w:r>
      <w:proofErr w:type="gramStart"/>
      <w:r>
        <w:rPr>
          <w:rFonts w:hint="eastAsia"/>
        </w:rPr>
        <w:t>废危废处理</w:t>
      </w:r>
      <w:proofErr w:type="gramEnd"/>
      <w:r>
        <w:rPr>
          <w:rFonts w:hint="eastAsia"/>
        </w:rPr>
        <w:t>等污染治理项目。鼓励信息网络等新型基础设施，以及国家战略性新兴产业集群、高科技产业园区、特色产业园区等开展试点。</w:t>
      </w:r>
    </w:p>
    <w:p w14:paraId="2A330FFE" w14:textId="77777777" w:rsidR="008C5283" w:rsidRDefault="008C5283" w:rsidP="00806271">
      <w:pPr>
        <w:pStyle w:val="AD"/>
        <w:spacing w:line="276" w:lineRule="auto"/>
      </w:pPr>
    </w:p>
    <w:p w14:paraId="03F95FD0" w14:textId="77777777" w:rsidR="008C5283" w:rsidRDefault="008C5283" w:rsidP="00806271">
      <w:pPr>
        <w:pStyle w:val="AD"/>
        <w:spacing w:line="276" w:lineRule="auto"/>
      </w:pPr>
      <w:r>
        <w:rPr>
          <w:rFonts w:hint="eastAsia"/>
        </w:rPr>
        <w:t xml:space="preserve">　　（三）聚焦优质项目。基础设施</w:t>
      </w:r>
      <w:r>
        <w:rPr>
          <w:rFonts w:hint="eastAsia"/>
        </w:rPr>
        <w:t>REITs</w:t>
      </w:r>
      <w:r>
        <w:rPr>
          <w:rFonts w:hint="eastAsia"/>
        </w:rPr>
        <w:t>试点项目应符合以下条件：</w:t>
      </w:r>
    </w:p>
    <w:p w14:paraId="10DD6E8E" w14:textId="77777777" w:rsidR="008C5283" w:rsidRDefault="008C5283" w:rsidP="00806271">
      <w:pPr>
        <w:pStyle w:val="AD"/>
        <w:spacing w:line="276" w:lineRule="auto"/>
      </w:pPr>
    </w:p>
    <w:p w14:paraId="19E6F5B6" w14:textId="77777777" w:rsidR="008C5283" w:rsidRDefault="008C5283" w:rsidP="00806271">
      <w:pPr>
        <w:pStyle w:val="AD"/>
        <w:spacing w:line="276" w:lineRule="auto"/>
      </w:pPr>
      <w:r>
        <w:rPr>
          <w:rFonts w:hint="eastAsia"/>
        </w:rPr>
        <w:t xml:space="preserve">　　</w:t>
      </w:r>
      <w:r>
        <w:rPr>
          <w:rFonts w:hint="eastAsia"/>
        </w:rPr>
        <w:t>1.</w:t>
      </w:r>
      <w:r>
        <w:rPr>
          <w:rFonts w:hint="eastAsia"/>
        </w:rPr>
        <w:t>项目权属清晰，已按规定履行项目投资管理，以及规划、环评和用地等相关手续，已通过竣工验收。</w:t>
      </w:r>
      <w:r>
        <w:rPr>
          <w:rFonts w:hint="eastAsia"/>
        </w:rPr>
        <w:t>PPP</w:t>
      </w:r>
      <w:r>
        <w:rPr>
          <w:rFonts w:hint="eastAsia"/>
        </w:rPr>
        <w:t>项目应依法依规履行政府和社会资本管理相关规定，收入来源以使用者付费为主，未出现重大问题和合同纠纷。</w:t>
      </w:r>
    </w:p>
    <w:p w14:paraId="4C6CFC77" w14:textId="77777777" w:rsidR="008C5283" w:rsidRDefault="008C5283" w:rsidP="00806271">
      <w:pPr>
        <w:pStyle w:val="AD"/>
        <w:spacing w:line="276" w:lineRule="auto"/>
      </w:pPr>
    </w:p>
    <w:p w14:paraId="0C1E47A9" w14:textId="77777777" w:rsidR="008C5283" w:rsidRDefault="008C5283" w:rsidP="00806271">
      <w:pPr>
        <w:pStyle w:val="AD"/>
        <w:spacing w:line="276" w:lineRule="auto"/>
      </w:pPr>
      <w:r>
        <w:rPr>
          <w:rFonts w:hint="eastAsia"/>
        </w:rPr>
        <w:t xml:space="preserve">　　</w:t>
      </w:r>
      <w:r>
        <w:rPr>
          <w:rFonts w:hint="eastAsia"/>
        </w:rPr>
        <w:t>2.</w:t>
      </w:r>
      <w:r>
        <w:rPr>
          <w:rFonts w:hint="eastAsia"/>
        </w:rPr>
        <w:t>具有成熟的经营模式及市场化运营能力，已产生持续、稳定的收益及现金流，投资回报良好，并具有持续经营能力、较好的增长潜力。</w:t>
      </w:r>
    </w:p>
    <w:p w14:paraId="00AFDD7D" w14:textId="77777777" w:rsidR="008C5283" w:rsidRDefault="008C5283" w:rsidP="00806271">
      <w:pPr>
        <w:pStyle w:val="AD"/>
        <w:spacing w:line="276" w:lineRule="auto"/>
      </w:pPr>
    </w:p>
    <w:p w14:paraId="75D0B5A3" w14:textId="77777777" w:rsidR="008C5283" w:rsidRDefault="008C5283" w:rsidP="00806271">
      <w:pPr>
        <w:pStyle w:val="AD"/>
        <w:spacing w:line="276" w:lineRule="auto"/>
      </w:pPr>
      <w:r>
        <w:rPr>
          <w:rFonts w:hint="eastAsia"/>
        </w:rPr>
        <w:t xml:space="preserve">　　</w:t>
      </w:r>
      <w:r>
        <w:rPr>
          <w:rFonts w:hint="eastAsia"/>
        </w:rPr>
        <w:t>3.</w:t>
      </w:r>
      <w:r>
        <w:rPr>
          <w:rFonts w:hint="eastAsia"/>
        </w:rPr>
        <w:t>发起人（原始权益人）及基础设施运营企业信用稳健、内部控制制度健全，具有持续经营能力，最近</w:t>
      </w:r>
      <w:r>
        <w:rPr>
          <w:rFonts w:hint="eastAsia"/>
        </w:rPr>
        <w:t>3</w:t>
      </w:r>
      <w:r>
        <w:rPr>
          <w:rFonts w:hint="eastAsia"/>
        </w:rPr>
        <w:t>年无重大违法违规行为。基础设施运营企业还应当具有丰富的运营管理能力。</w:t>
      </w:r>
    </w:p>
    <w:p w14:paraId="62D51504" w14:textId="77777777" w:rsidR="008C5283" w:rsidRDefault="008C5283" w:rsidP="00806271">
      <w:pPr>
        <w:pStyle w:val="AD"/>
        <w:spacing w:line="276" w:lineRule="auto"/>
      </w:pPr>
    </w:p>
    <w:p w14:paraId="239427ED" w14:textId="77777777" w:rsidR="008C5283" w:rsidRDefault="008C5283" w:rsidP="00806271">
      <w:pPr>
        <w:pStyle w:val="AD"/>
        <w:spacing w:line="276" w:lineRule="auto"/>
      </w:pPr>
      <w:r>
        <w:rPr>
          <w:rFonts w:hint="eastAsia"/>
        </w:rPr>
        <w:t xml:space="preserve">　　（四）加强融资用途管理。发起人（原始权益人）通过转让基础设施取得资金的用途应符合国家产业政策，鼓励将回收资金用于新的基础设施和公用事业建设，重点支持补短板项目，形成投资良性循环。</w:t>
      </w:r>
    </w:p>
    <w:p w14:paraId="05CC710A" w14:textId="77777777" w:rsidR="008C5283" w:rsidRDefault="008C5283" w:rsidP="00806271">
      <w:pPr>
        <w:pStyle w:val="AD"/>
        <w:spacing w:line="276" w:lineRule="auto"/>
      </w:pPr>
    </w:p>
    <w:p w14:paraId="0F193A1E" w14:textId="77777777" w:rsidR="008C5283" w:rsidRDefault="008C5283" w:rsidP="00806271">
      <w:pPr>
        <w:pStyle w:val="AD"/>
        <w:spacing w:line="276" w:lineRule="auto"/>
      </w:pPr>
      <w:r>
        <w:rPr>
          <w:rFonts w:hint="eastAsia"/>
        </w:rPr>
        <w:t xml:space="preserve">　　四、基础设施</w:t>
      </w:r>
      <w:r>
        <w:rPr>
          <w:rFonts w:hint="eastAsia"/>
        </w:rPr>
        <w:t>REITs</w:t>
      </w:r>
      <w:r>
        <w:rPr>
          <w:rFonts w:hint="eastAsia"/>
        </w:rPr>
        <w:t>试点工作安排</w:t>
      </w:r>
    </w:p>
    <w:p w14:paraId="55D74E30" w14:textId="77777777" w:rsidR="008C5283" w:rsidRDefault="008C5283" w:rsidP="00806271">
      <w:pPr>
        <w:pStyle w:val="AD"/>
        <w:spacing w:line="276" w:lineRule="auto"/>
      </w:pPr>
    </w:p>
    <w:p w14:paraId="3FDF779B" w14:textId="77777777" w:rsidR="008C5283" w:rsidRDefault="008C5283" w:rsidP="00806271">
      <w:pPr>
        <w:pStyle w:val="AD"/>
        <w:spacing w:line="276" w:lineRule="auto"/>
      </w:pPr>
      <w:r>
        <w:rPr>
          <w:rFonts w:hint="eastAsia"/>
        </w:rPr>
        <w:t xml:space="preserve">　　（一）试点初期，由符合条件的取得公</w:t>
      </w:r>
      <w:proofErr w:type="gramStart"/>
      <w:r>
        <w:rPr>
          <w:rFonts w:hint="eastAsia"/>
        </w:rPr>
        <w:t>募基金</w:t>
      </w:r>
      <w:proofErr w:type="gramEnd"/>
      <w:r>
        <w:rPr>
          <w:rFonts w:hint="eastAsia"/>
        </w:rPr>
        <w:t>管理资格的证券公司或基金管理公司，依法依规设立公开募集基础设施证券投资基金，经中国证监会注册后，公开发售基金份额募集资金，</w:t>
      </w:r>
      <w:r>
        <w:rPr>
          <w:rFonts w:hint="eastAsia"/>
        </w:rPr>
        <w:lastRenderedPageBreak/>
        <w:t>通过购买同一实际控制人所属的管理人设立发行的基础设施资产支持证券，完成对标的基础设施的收购，开展基础设施</w:t>
      </w:r>
      <w:r>
        <w:rPr>
          <w:rFonts w:hint="eastAsia"/>
        </w:rPr>
        <w:t>REITs</w:t>
      </w:r>
      <w:r>
        <w:rPr>
          <w:rFonts w:hint="eastAsia"/>
        </w:rPr>
        <w:t>业务。公开募集基础设施证券投资基金符合《证券法》《证券投资基金法》规定的，可以申请在证券交易所上市交易。</w:t>
      </w:r>
    </w:p>
    <w:p w14:paraId="7AFC4BEC" w14:textId="77777777" w:rsidR="008C5283" w:rsidRDefault="008C5283" w:rsidP="00806271">
      <w:pPr>
        <w:pStyle w:val="AD"/>
        <w:spacing w:line="276" w:lineRule="auto"/>
      </w:pPr>
    </w:p>
    <w:p w14:paraId="3BF99C0A" w14:textId="77777777" w:rsidR="008C5283" w:rsidRDefault="008C5283" w:rsidP="00806271">
      <w:pPr>
        <w:pStyle w:val="AD"/>
        <w:spacing w:line="276" w:lineRule="auto"/>
      </w:pPr>
      <w:r>
        <w:rPr>
          <w:rFonts w:hint="eastAsia"/>
        </w:rPr>
        <w:t xml:space="preserve">　　（二）各省级发展改革委主要从项目是否符合国家重大战略、宏观调控政策、产业政策、固定资产投资管理法规制度，以及鼓励回收资金用于基础设施补短板领域等方面出具专项意见。各省级发展改革委要加强指导，推动盘活存量资产，促进回收资金用于基础设施补短板项目建设，形成投资良性循环。在省级发展改革委出具专项意见基础上，国家发展改革委将符合条件的项目推荐至中国证监会，由中国证监会、沪深证券交易所依法依规，并遵循市场化原则，独立履行注册、审查程序，自主决策。中国证监会各派出机构、沪深证券交易所与省级发展改革</w:t>
      </w:r>
      <w:proofErr w:type="gramStart"/>
      <w:r>
        <w:rPr>
          <w:rFonts w:hint="eastAsia"/>
        </w:rPr>
        <w:t>委加强</w:t>
      </w:r>
      <w:proofErr w:type="gramEnd"/>
      <w:r>
        <w:rPr>
          <w:rFonts w:hint="eastAsia"/>
        </w:rPr>
        <w:t>协作，做好项目遴选与推荐工作。</w:t>
      </w:r>
    </w:p>
    <w:p w14:paraId="71E3F67C" w14:textId="77777777" w:rsidR="008C5283" w:rsidRDefault="008C5283" w:rsidP="00806271">
      <w:pPr>
        <w:pStyle w:val="AD"/>
        <w:spacing w:line="276" w:lineRule="auto"/>
      </w:pPr>
    </w:p>
    <w:p w14:paraId="5173DE7E" w14:textId="77777777" w:rsidR="008C5283" w:rsidRDefault="008C5283" w:rsidP="00806271">
      <w:pPr>
        <w:pStyle w:val="AD"/>
        <w:spacing w:line="276" w:lineRule="auto"/>
      </w:pPr>
      <w:r>
        <w:rPr>
          <w:rFonts w:hint="eastAsia"/>
        </w:rPr>
        <w:t xml:space="preserve">　　（三）中国证监会制定公开募集基础设施证券投资基金相关规则，对基金管理人等参与主体履职要求、产品注册、份额发售、投资运作、信息披露等进行规范。沪深证券交易所比照公开发行证券相关要求建立基础设施资产支持证券发行审查制度。中国证监会各派出机构、沪深证券交易所、中国证券业协会、中国证券投资基金业协会等有关单位要抓紧建立基础设施资产支持证券受理、审核、备案、信息披露和持续监管的工作机制，做好投资者教育和市场培育，参照公开发行证券相关要求强化对基础设施资产支持证券发行等环节相关参与主体的监督管理，压实中介机构责任，落实各项监管要求。</w:t>
      </w:r>
    </w:p>
    <w:p w14:paraId="652B73E5" w14:textId="77777777" w:rsidR="008C5283" w:rsidRDefault="008C5283" w:rsidP="00806271">
      <w:pPr>
        <w:pStyle w:val="AD"/>
        <w:spacing w:line="276" w:lineRule="auto"/>
      </w:pPr>
    </w:p>
    <w:p w14:paraId="4F09F627" w14:textId="77777777" w:rsidR="008C5283" w:rsidRDefault="008C5283" w:rsidP="00806271">
      <w:pPr>
        <w:pStyle w:val="AD"/>
        <w:spacing w:line="276" w:lineRule="auto"/>
      </w:pPr>
      <w:r>
        <w:rPr>
          <w:rFonts w:hint="eastAsia"/>
        </w:rPr>
        <w:t xml:space="preserve">　　中国证监会指导各派出机构、沪深证券交易所、中国证券业协会与中国证券投资基金业协会制定完善试点项目遴选相关配套措施，加强基础设施</w:t>
      </w:r>
      <w:r>
        <w:rPr>
          <w:rFonts w:hint="eastAsia"/>
        </w:rPr>
        <w:t>REITs</w:t>
      </w:r>
      <w:r>
        <w:rPr>
          <w:rFonts w:hint="eastAsia"/>
        </w:rPr>
        <w:t>的业务过程监管，并结合实践情况，适时完善法律制度保障。</w:t>
      </w:r>
    </w:p>
    <w:p w14:paraId="4C350777" w14:textId="77777777" w:rsidR="008C5283" w:rsidRDefault="008C5283" w:rsidP="00806271">
      <w:pPr>
        <w:pStyle w:val="AD"/>
        <w:spacing w:line="276" w:lineRule="auto"/>
      </w:pPr>
    </w:p>
    <w:p w14:paraId="296C3D25" w14:textId="77777777" w:rsidR="008C5283" w:rsidRDefault="008C5283" w:rsidP="00806271">
      <w:pPr>
        <w:pStyle w:val="AD"/>
        <w:spacing w:line="276" w:lineRule="auto"/>
      </w:pPr>
      <w:r>
        <w:rPr>
          <w:rFonts w:hint="eastAsia"/>
        </w:rPr>
        <w:t xml:space="preserve">　　（四）中国证监会、国家发展改革</w:t>
      </w:r>
      <w:proofErr w:type="gramStart"/>
      <w:r>
        <w:rPr>
          <w:rFonts w:hint="eastAsia"/>
        </w:rPr>
        <w:t>委密切</w:t>
      </w:r>
      <w:proofErr w:type="gramEnd"/>
      <w:r>
        <w:rPr>
          <w:rFonts w:hint="eastAsia"/>
        </w:rPr>
        <w:t>沟通协作、加强信息共享，协调解决基础设施</w:t>
      </w:r>
      <w:r>
        <w:rPr>
          <w:rFonts w:hint="eastAsia"/>
        </w:rPr>
        <w:t>REITs</w:t>
      </w:r>
      <w:r>
        <w:rPr>
          <w:rFonts w:hint="eastAsia"/>
        </w:rPr>
        <w:t>试点过程中存在的问题与困难，并依据职责分工，不断优化流程、提高效率，推动基础设施</w:t>
      </w:r>
      <w:r>
        <w:rPr>
          <w:rFonts w:hint="eastAsia"/>
        </w:rPr>
        <w:t>REITs</w:t>
      </w:r>
      <w:r>
        <w:rPr>
          <w:rFonts w:hint="eastAsia"/>
        </w:rPr>
        <w:t>试点工作顺利开展，并支持探索开展基础设施</w:t>
      </w:r>
      <w:r>
        <w:rPr>
          <w:rFonts w:hint="eastAsia"/>
        </w:rPr>
        <w:t>REITs</w:t>
      </w:r>
      <w:r>
        <w:rPr>
          <w:rFonts w:hint="eastAsia"/>
        </w:rPr>
        <w:t>试点的其他可行模式。</w:t>
      </w:r>
    </w:p>
    <w:p w14:paraId="387270E9" w14:textId="77777777" w:rsidR="008C5283" w:rsidRDefault="008C5283" w:rsidP="00806271">
      <w:pPr>
        <w:pStyle w:val="AD"/>
        <w:spacing w:line="276" w:lineRule="auto"/>
      </w:pPr>
    </w:p>
    <w:p w14:paraId="19626487" w14:textId="77777777" w:rsidR="008C5283" w:rsidRDefault="008C5283" w:rsidP="00806271">
      <w:pPr>
        <w:pStyle w:val="AD"/>
        <w:spacing w:line="276" w:lineRule="auto"/>
      </w:pPr>
      <w:r>
        <w:rPr>
          <w:rFonts w:hint="eastAsia"/>
        </w:rPr>
        <w:t xml:space="preserve">　　有关单位应按照本《通知》要求，做好项目储备等前期工作，待相关配套规则明确后，按规定报送相关材料。</w:t>
      </w:r>
    </w:p>
    <w:p w14:paraId="6EB74643" w14:textId="77777777" w:rsidR="008C5283" w:rsidRDefault="008C5283" w:rsidP="00806271">
      <w:pPr>
        <w:pStyle w:val="AD"/>
        <w:spacing w:line="276" w:lineRule="auto"/>
      </w:pPr>
    </w:p>
    <w:p w14:paraId="3420337D" w14:textId="77777777" w:rsidR="00806271" w:rsidRDefault="008C5283" w:rsidP="00806271">
      <w:pPr>
        <w:pStyle w:val="AD"/>
        <w:spacing w:line="276" w:lineRule="auto"/>
        <w:jc w:val="right"/>
      </w:pPr>
      <w:r>
        <w:rPr>
          <w:rFonts w:hint="eastAsia"/>
        </w:rPr>
        <w:t>中国证监会</w:t>
      </w:r>
    </w:p>
    <w:p w14:paraId="080F7387" w14:textId="643824F5" w:rsidR="008C5283" w:rsidRDefault="008C5283" w:rsidP="00806271">
      <w:pPr>
        <w:pStyle w:val="AD"/>
        <w:spacing w:line="276" w:lineRule="auto"/>
        <w:jc w:val="right"/>
      </w:pPr>
      <w:r>
        <w:rPr>
          <w:rFonts w:hint="eastAsia"/>
        </w:rPr>
        <w:t>国家发展改革委</w:t>
      </w:r>
    </w:p>
    <w:p w14:paraId="4A68E040" w14:textId="41858560" w:rsidR="00B15193" w:rsidRDefault="008C5283" w:rsidP="00806271">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24</w:t>
      </w:r>
      <w:r>
        <w:rPr>
          <w:rFonts w:hint="eastAsia"/>
        </w:rPr>
        <w:t>日</w:t>
      </w:r>
    </w:p>
    <w:p w14:paraId="76EB1EF4" w14:textId="350F7379" w:rsidR="008C5283" w:rsidRDefault="008C5283" w:rsidP="00806271">
      <w:pPr>
        <w:pStyle w:val="AD"/>
        <w:spacing w:line="276" w:lineRule="auto"/>
      </w:pPr>
    </w:p>
    <w:p w14:paraId="2CCDB41D" w14:textId="6A837720" w:rsidR="008C5283" w:rsidRDefault="008C5283" w:rsidP="00806271">
      <w:pPr>
        <w:pStyle w:val="AD"/>
        <w:spacing w:line="276" w:lineRule="auto"/>
      </w:pPr>
    </w:p>
    <w:p w14:paraId="507E087A" w14:textId="07F8BDA7" w:rsidR="008C5283" w:rsidRDefault="008C5283" w:rsidP="00806271">
      <w:pPr>
        <w:pStyle w:val="AD"/>
        <w:spacing w:line="276" w:lineRule="auto"/>
        <w:rPr>
          <w:rStyle w:val="a9"/>
        </w:rPr>
      </w:pPr>
      <w:r>
        <w:rPr>
          <w:rFonts w:hint="eastAsia"/>
        </w:rPr>
        <w:t>信息来源：</w:t>
      </w:r>
      <w:hyperlink r:id="rId6" w:history="1">
        <w:r>
          <w:rPr>
            <w:rStyle w:val="a9"/>
          </w:rPr>
          <w:t>http://www.csrc.gov.cn/pub/newsite/zjhxwfb/xwdd/202004/t20200430_374845.html</w:t>
        </w:r>
      </w:hyperlink>
    </w:p>
    <w:p w14:paraId="6C906D42" w14:textId="77777777" w:rsidR="005E30FE" w:rsidRPr="005E30FE" w:rsidRDefault="005E30FE" w:rsidP="00806271">
      <w:pPr>
        <w:pStyle w:val="AD"/>
        <w:spacing w:line="276" w:lineRule="auto"/>
      </w:pPr>
    </w:p>
    <w:sectPr w:rsidR="005E30FE" w:rsidRPr="005E30F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CEAF4" w14:textId="77777777" w:rsidR="007C0692" w:rsidRDefault="007C0692" w:rsidP="00C20A6A">
      <w:pPr>
        <w:spacing w:line="240" w:lineRule="auto"/>
      </w:pPr>
      <w:r>
        <w:separator/>
      </w:r>
    </w:p>
  </w:endnote>
  <w:endnote w:type="continuationSeparator" w:id="0">
    <w:p w14:paraId="5045243E" w14:textId="77777777" w:rsidR="007C0692" w:rsidRDefault="007C06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C0556" w14:textId="77777777" w:rsidR="007C0692" w:rsidRDefault="007C0692" w:rsidP="00C20A6A">
      <w:pPr>
        <w:spacing w:line="240" w:lineRule="auto"/>
      </w:pPr>
      <w:r>
        <w:separator/>
      </w:r>
    </w:p>
  </w:footnote>
  <w:footnote w:type="continuationSeparator" w:id="0">
    <w:p w14:paraId="75E0F6FF" w14:textId="77777777" w:rsidR="007C0692" w:rsidRDefault="007C06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500A"/>
    <w:rsid w:val="000F4C6A"/>
    <w:rsid w:val="00176A25"/>
    <w:rsid w:val="001C4C6F"/>
    <w:rsid w:val="003D27E2"/>
    <w:rsid w:val="0053500A"/>
    <w:rsid w:val="005E30FE"/>
    <w:rsid w:val="005F7C76"/>
    <w:rsid w:val="007B2B6F"/>
    <w:rsid w:val="007C0692"/>
    <w:rsid w:val="007D7BDB"/>
    <w:rsid w:val="00806271"/>
    <w:rsid w:val="008C5283"/>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F30BC"/>
  <w15:chartTrackingRefBased/>
  <w15:docId w15:val="{B03BA928-DEDF-4EF6-8DA3-FDF1A5C4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C5283"/>
    <w:pPr>
      <w:ind w:leftChars="2500" w:left="100"/>
    </w:pPr>
  </w:style>
  <w:style w:type="character" w:customStyle="1" w:styleId="a8">
    <w:name w:val="日期 字符"/>
    <w:basedOn w:val="a0"/>
    <w:link w:val="a7"/>
    <w:uiPriority w:val="99"/>
    <w:semiHidden/>
    <w:rsid w:val="008C5283"/>
    <w:rPr>
      <w:rFonts w:ascii="Arial" w:eastAsia="宋体" w:hAnsi="Arial"/>
      <w:sz w:val="22"/>
    </w:rPr>
  </w:style>
  <w:style w:type="character" w:styleId="a9">
    <w:name w:val="Hyperlink"/>
    <w:basedOn w:val="a0"/>
    <w:uiPriority w:val="99"/>
    <w:semiHidden/>
    <w:unhideWhenUsed/>
    <w:rsid w:val="008C52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rc.gov.cn/pub/newsite/zjhxwfb/xwdd/202004/t20200430_37484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2020-05-08T13:02:00Z</dcterms:created>
  <dcterms:modified xsi:type="dcterms:W3CDTF">2020-05-09T03:32:00Z</dcterms:modified>
</cp:coreProperties>
</file>