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FE5E" w14:textId="77777777" w:rsidR="0007341A" w:rsidRPr="009E1738" w:rsidRDefault="0007341A" w:rsidP="00C1625B">
      <w:pPr>
        <w:pStyle w:val="AD"/>
        <w:spacing w:line="276" w:lineRule="auto"/>
        <w:jc w:val="center"/>
        <w:rPr>
          <w:rFonts w:hint="eastAsia"/>
          <w:b/>
          <w:bCs/>
          <w:color w:val="E36C0A" w:themeColor="accent6" w:themeShade="BF"/>
          <w:sz w:val="32"/>
          <w:szCs w:val="32"/>
        </w:rPr>
      </w:pPr>
      <w:bookmarkStart w:id="0" w:name="_GoBack"/>
      <w:bookmarkEnd w:id="0"/>
      <w:r w:rsidRPr="009E1738">
        <w:rPr>
          <w:rFonts w:hint="eastAsia"/>
          <w:b/>
          <w:bCs/>
          <w:color w:val="E36C0A" w:themeColor="accent6" w:themeShade="BF"/>
          <w:sz w:val="32"/>
          <w:szCs w:val="32"/>
        </w:rPr>
        <w:t>关于实施生态环境违法行为举报奖励制度的指导意见</w:t>
      </w:r>
    </w:p>
    <w:p w14:paraId="6B987902" w14:textId="77777777" w:rsidR="009E1738" w:rsidRDefault="009E1738" w:rsidP="00C1625B">
      <w:pPr>
        <w:pStyle w:val="AD"/>
        <w:spacing w:line="276" w:lineRule="auto"/>
      </w:pPr>
    </w:p>
    <w:p w14:paraId="5C0B2B0C" w14:textId="199B0842" w:rsidR="0007341A" w:rsidRDefault="0007341A" w:rsidP="00C1625B">
      <w:pPr>
        <w:pStyle w:val="AD"/>
        <w:spacing w:line="276" w:lineRule="auto"/>
        <w:rPr>
          <w:rFonts w:hint="eastAsia"/>
        </w:rPr>
      </w:pPr>
      <w:r>
        <w:rPr>
          <w:rFonts w:hint="eastAsia"/>
        </w:rPr>
        <w:t>各省、自治区、直辖市生态环境厅（局），新疆生产建设兵团生态环境局</w:t>
      </w:r>
      <w:r>
        <w:rPr>
          <w:rFonts w:hint="eastAsia"/>
        </w:rPr>
        <w:t>:</w:t>
      </w:r>
    </w:p>
    <w:p w14:paraId="368DB05B" w14:textId="77777777" w:rsidR="009E1738" w:rsidRDefault="009E1738" w:rsidP="00C1625B">
      <w:pPr>
        <w:pStyle w:val="AD"/>
        <w:spacing w:line="276" w:lineRule="auto"/>
      </w:pPr>
    </w:p>
    <w:p w14:paraId="337F4F77" w14:textId="536721EF" w:rsidR="0007341A" w:rsidRDefault="0007341A" w:rsidP="00C1625B">
      <w:pPr>
        <w:pStyle w:val="AD"/>
        <w:spacing w:line="276" w:lineRule="auto"/>
        <w:rPr>
          <w:rFonts w:hint="eastAsia"/>
        </w:rPr>
      </w:pPr>
      <w:r>
        <w:rPr>
          <w:rFonts w:hint="eastAsia"/>
        </w:rPr>
        <w:t xml:space="preserve">　　为强化社会监督，鼓励公众参与，依法惩处生态环境违法行为，保障群众环境权益，切实改善环境质量，根据《中华人民共和国环境保护法》等法律法规，制定本意见。</w:t>
      </w:r>
    </w:p>
    <w:p w14:paraId="3618557C" w14:textId="77777777" w:rsidR="0007341A" w:rsidRDefault="0007341A" w:rsidP="00C1625B">
      <w:pPr>
        <w:pStyle w:val="AD"/>
        <w:spacing w:line="276" w:lineRule="auto"/>
        <w:rPr>
          <w:rFonts w:hint="eastAsia"/>
        </w:rPr>
      </w:pPr>
      <w:r>
        <w:rPr>
          <w:rFonts w:hint="eastAsia"/>
        </w:rPr>
        <w:t xml:space="preserve">　　一、总体要求</w:t>
      </w:r>
    </w:p>
    <w:p w14:paraId="5E9433F0" w14:textId="77777777" w:rsidR="0007341A" w:rsidRDefault="0007341A" w:rsidP="00C1625B">
      <w:pPr>
        <w:pStyle w:val="AD"/>
        <w:spacing w:line="276" w:lineRule="auto"/>
        <w:rPr>
          <w:rFonts w:hint="eastAsia"/>
        </w:rPr>
      </w:pPr>
      <w:r>
        <w:rPr>
          <w:rFonts w:hint="eastAsia"/>
        </w:rPr>
        <w:t xml:space="preserve">　　坚持正确导向，聚焦助力打赢污染防治攻坚战，解决人民群众身边的突出生态环境问题，建立并组织实施好生态环境违法行为举报奖励</w:t>
      </w:r>
      <w:r>
        <w:rPr>
          <w:rFonts w:hint="eastAsia"/>
        </w:rPr>
        <w:t>(</w:t>
      </w:r>
      <w:r>
        <w:rPr>
          <w:rFonts w:hint="eastAsia"/>
        </w:rPr>
        <w:t>以下简称举报奖励</w:t>
      </w:r>
      <w:r>
        <w:rPr>
          <w:rFonts w:hint="eastAsia"/>
        </w:rPr>
        <w:t>)</w:t>
      </w:r>
      <w:r>
        <w:rPr>
          <w:rFonts w:hint="eastAsia"/>
        </w:rPr>
        <w:t>制度，充分发挥举报奖励的带动和示范作用。鼓励各地在现有工作基础上，因地制宜，注重物质奖励与精神奖励相结合。严格财务纪律。依法保护举报人合法权益。</w:t>
      </w:r>
    </w:p>
    <w:p w14:paraId="7699595F" w14:textId="77777777" w:rsidR="0007341A" w:rsidRDefault="0007341A" w:rsidP="00C1625B">
      <w:pPr>
        <w:pStyle w:val="AD"/>
        <w:spacing w:line="276" w:lineRule="auto"/>
        <w:rPr>
          <w:rFonts w:hint="eastAsia"/>
        </w:rPr>
      </w:pPr>
      <w:r>
        <w:rPr>
          <w:rFonts w:hint="eastAsia"/>
        </w:rPr>
        <w:t xml:space="preserve">　　二、完善举报奖励制度设计</w:t>
      </w:r>
    </w:p>
    <w:p w14:paraId="740693E2" w14:textId="77777777" w:rsidR="0007341A" w:rsidRDefault="0007341A" w:rsidP="00C1625B">
      <w:pPr>
        <w:pStyle w:val="AD"/>
        <w:spacing w:line="276" w:lineRule="auto"/>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实施奖励的部门一般是</w:t>
      </w:r>
      <w:proofErr w:type="gramStart"/>
      <w:r>
        <w:rPr>
          <w:rFonts w:hint="eastAsia"/>
        </w:rPr>
        <w:t>作出</w:t>
      </w:r>
      <w:proofErr w:type="gramEnd"/>
      <w:r>
        <w:rPr>
          <w:rFonts w:hint="eastAsia"/>
        </w:rPr>
        <w:t>行政处罚决定的生态环境部门，原则上以设区的市级生态环境部门为主。</w:t>
      </w:r>
    </w:p>
    <w:p w14:paraId="3B644767"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二</w:t>
      </w:r>
      <w:r>
        <w:rPr>
          <w:rFonts w:hint="eastAsia"/>
        </w:rPr>
        <w:t>)</w:t>
      </w:r>
      <w:r>
        <w:rPr>
          <w:rFonts w:hint="eastAsia"/>
        </w:rPr>
        <w:t>鼓励举报人依法实名举报，鼓励企业内部知情人员举报。举报人举报的事项应当客观真实，一般应有明确的举报对象和环境违法行为。经查证属实，对符合条件的实名举报人，除本人明确拒绝接受外，均应给予奖励。</w:t>
      </w:r>
    </w:p>
    <w:p w14:paraId="11140F77"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三</w:t>
      </w:r>
      <w:r>
        <w:rPr>
          <w:rFonts w:hint="eastAsia"/>
        </w:rPr>
        <w:t>)</w:t>
      </w:r>
      <w:r>
        <w:rPr>
          <w:rFonts w:hint="eastAsia"/>
        </w:rPr>
        <w:t>各地可结合本地实际和生态环境重点问题，明确规定实施奖励的环境违法行为类型，并根据所举报违法行为被发现的难易程度、违法行为对生态环境的危害程度、违法行为的社会影响范围等因素，设定不同档次的奖励标准。对通过举报避免重大生态环境违法行为发生、消除重大生态环境安全隐患，或协助查处重大生态环境违法犯罪案件等情形，可对举报人实施重奖。除物质奖励外，鼓励各地对举报人实施通报表扬、发放荣誉证书、授予荣誉称号等精神奖励。</w:t>
      </w:r>
    </w:p>
    <w:p w14:paraId="49A201ED"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四</w:t>
      </w:r>
      <w:r>
        <w:rPr>
          <w:rFonts w:hint="eastAsia"/>
        </w:rPr>
        <w:t>)</w:t>
      </w:r>
      <w:r>
        <w:rPr>
          <w:rFonts w:hint="eastAsia"/>
        </w:rPr>
        <w:t>各地要健全举报奖励工作内部管理制度，安排具备较强责任心和业务能力的专人负责，提高举报线索的分析</w:t>
      </w:r>
      <w:proofErr w:type="gramStart"/>
      <w:r>
        <w:rPr>
          <w:rFonts w:hint="eastAsia"/>
        </w:rPr>
        <w:t>研</w:t>
      </w:r>
      <w:proofErr w:type="gramEnd"/>
      <w:r>
        <w:rPr>
          <w:rFonts w:hint="eastAsia"/>
        </w:rPr>
        <w:t>判能力，及时识别发现重大环境违法线索。对于疑难、复杂的举报线索可依托案件审查委员会、执法专家等，提高</w:t>
      </w:r>
      <w:proofErr w:type="gramStart"/>
      <w:r>
        <w:rPr>
          <w:rFonts w:hint="eastAsia"/>
        </w:rPr>
        <w:t>研</w:t>
      </w:r>
      <w:proofErr w:type="gramEnd"/>
      <w:r>
        <w:rPr>
          <w:rFonts w:hint="eastAsia"/>
        </w:rPr>
        <w:t>判的准确性和时效性。原则上，重大环境违法线索由设区的市级及以上生态环境部门审核、查办。</w:t>
      </w:r>
    </w:p>
    <w:p w14:paraId="6730B5B1"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五</w:t>
      </w:r>
      <w:r>
        <w:rPr>
          <w:rFonts w:hint="eastAsia"/>
        </w:rPr>
        <w:t>)</w:t>
      </w:r>
      <w:r>
        <w:rPr>
          <w:rFonts w:hint="eastAsia"/>
        </w:rPr>
        <w:t>各地要规范奖励发放程序，在严格依法的前提下，提高举报奖励工作效率，优化、简化审核发放流程，减少获取不必要的个人信息，确保奖金足额发放。对实施重奖的，举报人就发放方式有特殊要求的，在合法基础上可以酌情考虑。鼓励探索使用电子支付等便捷方式发放奖金，方便举报人领取。</w:t>
      </w:r>
    </w:p>
    <w:p w14:paraId="52B723E9"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六</w:t>
      </w:r>
      <w:r>
        <w:rPr>
          <w:rFonts w:hint="eastAsia"/>
        </w:rPr>
        <w:t>)</w:t>
      </w:r>
      <w:r>
        <w:rPr>
          <w:rFonts w:hint="eastAsia"/>
        </w:rPr>
        <w:t>各地在实施举报奖励工作中，应进一步增强责任意识和保密意识，对举报人的个人信息要严格保密。对生态环境部门工作人员在举报受理和查处过程中推诿拖延、通风报信、玩忽职守、徇私舞弊，违规泄露举报人信息，以及</w:t>
      </w:r>
      <w:proofErr w:type="gramStart"/>
      <w:r>
        <w:rPr>
          <w:rFonts w:hint="eastAsia"/>
        </w:rPr>
        <w:t>违规透露</w:t>
      </w:r>
      <w:proofErr w:type="gramEnd"/>
      <w:r>
        <w:rPr>
          <w:rFonts w:hint="eastAsia"/>
        </w:rPr>
        <w:t>线索给他人举报以获取奖励，挪用、侵吞举报奖励经费等违法违纪行为，依法追究责任。对举报人捏造、歪曲事实，恶意谎报或向被举报单位索要财物，严重扰乱举报奖励工作的，依法追究责任。</w:t>
      </w:r>
    </w:p>
    <w:p w14:paraId="56E98EF7" w14:textId="77777777" w:rsidR="0007341A" w:rsidRDefault="0007341A" w:rsidP="00C1625B">
      <w:pPr>
        <w:pStyle w:val="AD"/>
        <w:spacing w:line="276" w:lineRule="auto"/>
        <w:rPr>
          <w:rFonts w:hint="eastAsia"/>
        </w:rPr>
      </w:pPr>
      <w:r>
        <w:rPr>
          <w:rFonts w:hint="eastAsia"/>
        </w:rPr>
        <w:t xml:space="preserve">　　三、强化组织保障和贯彻实施</w:t>
      </w:r>
    </w:p>
    <w:p w14:paraId="591E7418" w14:textId="77777777" w:rsidR="0007341A" w:rsidRDefault="0007341A" w:rsidP="00C1625B">
      <w:pPr>
        <w:pStyle w:val="AD"/>
        <w:spacing w:line="276" w:lineRule="auto"/>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加强制度保障。各地要高度重视举报奖励工作，将其作为构建现代环境治理体系的重要环节，认真组织实施。进一步畅通举报渠道，积极整合优化“</w:t>
      </w:r>
      <w:r>
        <w:rPr>
          <w:rFonts w:hint="eastAsia"/>
        </w:rPr>
        <w:t>12369</w:t>
      </w:r>
      <w:r>
        <w:rPr>
          <w:rFonts w:hint="eastAsia"/>
        </w:rPr>
        <w:t>”环保举报热线、微信、网络、来信、来访等平台或途径，做好举报受理、案件查处、实施奖励等相关工作衔接。</w:t>
      </w:r>
    </w:p>
    <w:p w14:paraId="005898CF" w14:textId="77777777" w:rsidR="0007341A" w:rsidRDefault="0007341A" w:rsidP="00C1625B">
      <w:pPr>
        <w:pStyle w:val="AD"/>
        <w:spacing w:line="276" w:lineRule="auto"/>
        <w:rPr>
          <w:rFonts w:hint="eastAsia"/>
        </w:rPr>
      </w:pPr>
      <w:r>
        <w:rPr>
          <w:rFonts w:hint="eastAsia"/>
        </w:rPr>
        <w:lastRenderedPageBreak/>
        <w:t xml:space="preserve">　　</w:t>
      </w:r>
      <w:r>
        <w:rPr>
          <w:rFonts w:hint="eastAsia"/>
        </w:rPr>
        <w:t>(</w:t>
      </w:r>
      <w:r>
        <w:rPr>
          <w:rFonts w:hint="eastAsia"/>
        </w:rPr>
        <w:t>二</w:t>
      </w:r>
      <w:r>
        <w:rPr>
          <w:rFonts w:hint="eastAsia"/>
        </w:rPr>
        <w:t>)</w:t>
      </w:r>
      <w:r>
        <w:rPr>
          <w:rFonts w:hint="eastAsia"/>
        </w:rPr>
        <w:t>加强资金保障和监督管理。省级生态环境部门应积极协调推动设区的市级人民政府加强奖励资金保障，实施奖励的部门要将举报奖励经费纳入部门预算，依法使用举报奖励经费，接受监督。</w:t>
      </w:r>
    </w:p>
    <w:p w14:paraId="61EAF9BD" w14:textId="77777777" w:rsidR="0007341A" w:rsidRDefault="0007341A" w:rsidP="00C1625B">
      <w:pPr>
        <w:pStyle w:val="AD"/>
        <w:spacing w:line="276" w:lineRule="auto"/>
        <w:rPr>
          <w:rFonts w:hint="eastAsia"/>
        </w:rPr>
      </w:pPr>
      <w:r>
        <w:rPr>
          <w:rFonts w:hint="eastAsia"/>
        </w:rPr>
        <w:t xml:space="preserve">　　</w:t>
      </w:r>
      <w:r>
        <w:rPr>
          <w:rFonts w:hint="eastAsia"/>
        </w:rPr>
        <w:t>(</w:t>
      </w:r>
      <w:r>
        <w:rPr>
          <w:rFonts w:hint="eastAsia"/>
        </w:rPr>
        <w:t>三</w:t>
      </w:r>
      <w:r>
        <w:rPr>
          <w:rFonts w:hint="eastAsia"/>
        </w:rPr>
        <w:t>)</w:t>
      </w:r>
      <w:r>
        <w:rPr>
          <w:rFonts w:hint="eastAsia"/>
        </w:rPr>
        <w:t>强化宣传培训。各地应向社会公开当地举报奖励的有关规定、举报的途径和渠道。将举报奖励制度作为宣传工作重点，开展持续性宣传工作。针对普通公众，要通过新闻发布、网络新媒体传播、专题访谈等方式，组织通俗易懂、覆盖面广的宣传活动。对企业员工，可通过张贴海报、发放宣传册、集中培训等形式，开展有针对性的宣传解读。加大受理举报工作人员培训力度，进一步深化认识，提高政策运用能力，提升举报奖励制度实施效果。</w:t>
      </w:r>
    </w:p>
    <w:p w14:paraId="0E7BBEE0" w14:textId="77777777" w:rsidR="0007341A" w:rsidRDefault="0007341A" w:rsidP="00C1625B">
      <w:pPr>
        <w:pStyle w:val="AD"/>
        <w:spacing w:line="276" w:lineRule="auto"/>
        <w:rPr>
          <w:rFonts w:hint="eastAsia"/>
        </w:rPr>
      </w:pPr>
      <w:r>
        <w:rPr>
          <w:rFonts w:hint="eastAsia"/>
        </w:rPr>
        <w:t xml:space="preserve">　　</w:t>
      </w:r>
      <w:r>
        <w:rPr>
          <w:rFonts w:hint="eastAsia"/>
        </w:rPr>
        <w:t>2020</w:t>
      </w:r>
      <w:r>
        <w:rPr>
          <w:rFonts w:hint="eastAsia"/>
        </w:rPr>
        <w:t>年</w:t>
      </w:r>
      <w:r>
        <w:rPr>
          <w:rFonts w:hint="eastAsia"/>
        </w:rPr>
        <w:t>6</w:t>
      </w:r>
      <w:r>
        <w:rPr>
          <w:rFonts w:hint="eastAsia"/>
        </w:rPr>
        <w:t>月底前，省级生态环境部门应当根据本意见，结合本地实际，建立实施举报奖励制度，并指导督促设区的市级生态环境部门在</w:t>
      </w:r>
      <w:r>
        <w:rPr>
          <w:rFonts w:hint="eastAsia"/>
        </w:rPr>
        <w:t>2020</w:t>
      </w:r>
      <w:r>
        <w:rPr>
          <w:rFonts w:hint="eastAsia"/>
        </w:rPr>
        <w:t>年年底前，建立实施举报奖励制度。我部将加强指导，对举报奖励工作成效显著的地方予以表扬。</w:t>
      </w:r>
    </w:p>
    <w:p w14:paraId="137F54CB" w14:textId="77777777" w:rsidR="009E1738" w:rsidRDefault="009E1738" w:rsidP="00C1625B">
      <w:pPr>
        <w:pStyle w:val="AD"/>
        <w:spacing w:line="276" w:lineRule="auto"/>
      </w:pPr>
    </w:p>
    <w:p w14:paraId="3C5658DD" w14:textId="238A80E3" w:rsidR="0007341A" w:rsidRDefault="0007341A" w:rsidP="00C1625B">
      <w:pPr>
        <w:pStyle w:val="AD"/>
        <w:spacing w:line="276" w:lineRule="auto"/>
        <w:jc w:val="right"/>
        <w:rPr>
          <w:rFonts w:hint="eastAsia"/>
        </w:rPr>
      </w:pPr>
      <w:r>
        <w:rPr>
          <w:rFonts w:hint="eastAsia"/>
        </w:rPr>
        <w:t xml:space="preserve">　　生态环境部办公厅</w:t>
      </w:r>
    </w:p>
    <w:p w14:paraId="129D63BB" w14:textId="16E4986F" w:rsidR="00B15193" w:rsidRDefault="0007341A" w:rsidP="00C1625B">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21</w:t>
      </w:r>
      <w:r>
        <w:rPr>
          <w:rFonts w:hint="eastAsia"/>
        </w:rPr>
        <w:t>日</w:t>
      </w:r>
    </w:p>
    <w:p w14:paraId="2AA272AE" w14:textId="35163855" w:rsidR="0007341A" w:rsidRDefault="0007341A" w:rsidP="00C1625B">
      <w:pPr>
        <w:pStyle w:val="AD"/>
        <w:spacing w:line="276" w:lineRule="auto"/>
      </w:pPr>
    </w:p>
    <w:p w14:paraId="307BD46B" w14:textId="1990E7E9" w:rsidR="0007341A" w:rsidRDefault="0007341A" w:rsidP="00C1625B">
      <w:pPr>
        <w:pStyle w:val="AD"/>
        <w:spacing w:line="276" w:lineRule="auto"/>
      </w:pPr>
    </w:p>
    <w:p w14:paraId="671DA3B8" w14:textId="1344AEAF" w:rsidR="0007341A" w:rsidRDefault="0007341A" w:rsidP="00C1625B">
      <w:pPr>
        <w:pStyle w:val="AD"/>
        <w:spacing w:line="276" w:lineRule="auto"/>
      </w:pPr>
      <w:r>
        <w:rPr>
          <w:rFonts w:hint="eastAsia"/>
        </w:rPr>
        <w:t>信息来源：</w:t>
      </w:r>
      <w:hyperlink r:id="rId6" w:history="1">
        <w:r>
          <w:rPr>
            <w:rStyle w:val="a9"/>
          </w:rPr>
          <w:t>http://www.mee.gov.cn/xxgk2018/xxgk/xxgk05/202004/t20200426_776341.html</w:t>
        </w:r>
      </w:hyperlink>
    </w:p>
    <w:p w14:paraId="0A854149" w14:textId="77777777" w:rsidR="000F2FB5" w:rsidRDefault="000F2FB5" w:rsidP="00C1625B">
      <w:pPr>
        <w:widowControl/>
        <w:overflowPunct/>
        <w:spacing w:line="276" w:lineRule="auto"/>
        <w:jc w:val="left"/>
      </w:pPr>
    </w:p>
    <w:sectPr w:rsidR="000F2FB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53CC0" w14:textId="77777777" w:rsidR="00141907" w:rsidRDefault="00141907" w:rsidP="00C20A6A">
      <w:pPr>
        <w:spacing w:line="240" w:lineRule="auto"/>
      </w:pPr>
      <w:r>
        <w:separator/>
      </w:r>
    </w:p>
  </w:endnote>
  <w:endnote w:type="continuationSeparator" w:id="0">
    <w:p w14:paraId="56E65398" w14:textId="77777777" w:rsidR="00141907" w:rsidRDefault="0014190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B502" w14:textId="77777777" w:rsidR="00141907" w:rsidRDefault="00141907" w:rsidP="00C20A6A">
      <w:pPr>
        <w:spacing w:line="240" w:lineRule="auto"/>
      </w:pPr>
      <w:r>
        <w:separator/>
      </w:r>
    </w:p>
  </w:footnote>
  <w:footnote w:type="continuationSeparator" w:id="0">
    <w:p w14:paraId="3EFC5526" w14:textId="77777777" w:rsidR="00141907" w:rsidRDefault="0014190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40AE"/>
    <w:rsid w:val="0007341A"/>
    <w:rsid w:val="000F2FB5"/>
    <w:rsid w:val="000F4C6A"/>
    <w:rsid w:val="00141907"/>
    <w:rsid w:val="00176A25"/>
    <w:rsid w:val="001C4C6F"/>
    <w:rsid w:val="003D27E2"/>
    <w:rsid w:val="005F7C76"/>
    <w:rsid w:val="007D7BDB"/>
    <w:rsid w:val="009E1738"/>
    <w:rsid w:val="00A548E7"/>
    <w:rsid w:val="00B15193"/>
    <w:rsid w:val="00B640AE"/>
    <w:rsid w:val="00B731F1"/>
    <w:rsid w:val="00C1625B"/>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9D98"/>
  <w15:chartTrackingRefBased/>
  <w15:docId w15:val="{35C6CB1B-3679-4586-8EE0-F58AA6F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7341A"/>
    <w:pPr>
      <w:ind w:leftChars="2500" w:left="100"/>
    </w:pPr>
  </w:style>
  <w:style w:type="character" w:customStyle="1" w:styleId="a8">
    <w:name w:val="日期 字符"/>
    <w:basedOn w:val="a0"/>
    <w:link w:val="a7"/>
    <w:uiPriority w:val="99"/>
    <w:semiHidden/>
    <w:rsid w:val="0007341A"/>
    <w:rPr>
      <w:rFonts w:ascii="Arial" w:eastAsia="宋体" w:hAnsi="Arial"/>
      <w:sz w:val="22"/>
    </w:rPr>
  </w:style>
  <w:style w:type="character" w:styleId="a9">
    <w:name w:val="Hyperlink"/>
    <w:basedOn w:val="a0"/>
    <w:uiPriority w:val="99"/>
    <w:semiHidden/>
    <w:unhideWhenUsed/>
    <w:rsid w:val="00073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5/202004/t20200426_7763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2020-05-08T12:49:00Z</dcterms:created>
  <dcterms:modified xsi:type="dcterms:W3CDTF">2020-05-08T12:50:00Z</dcterms:modified>
</cp:coreProperties>
</file>