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50F21" w14:textId="77777777" w:rsidR="00B6355F" w:rsidRPr="00D70ECB" w:rsidRDefault="00B6355F" w:rsidP="00CD19FD">
      <w:pPr>
        <w:pStyle w:val="AD"/>
        <w:spacing w:line="276" w:lineRule="auto"/>
        <w:jc w:val="center"/>
        <w:rPr>
          <w:rFonts w:hint="eastAsia"/>
          <w:b/>
          <w:bCs/>
          <w:color w:val="E36C0A" w:themeColor="accent6" w:themeShade="BF"/>
          <w:sz w:val="32"/>
          <w:szCs w:val="32"/>
        </w:rPr>
      </w:pPr>
      <w:bookmarkStart w:id="0" w:name="_GoBack"/>
      <w:bookmarkEnd w:id="0"/>
      <w:r w:rsidRPr="00D70ECB">
        <w:rPr>
          <w:rFonts w:hint="eastAsia"/>
          <w:b/>
          <w:bCs/>
          <w:color w:val="E36C0A" w:themeColor="accent6" w:themeShade="BF"/>
          <w:sz w:val="32"/>
          <w:szCs w:val="32"/>
        </w:rPr>
        <w:t>关于新能源汽车免征车辆购置</w:t>
      </w:r>
      <w:proofErr w:type="gramStart"/>
      <w:r w:rsidRPr="00D70ECB">
        <w:rPr>
          <w:rFonts w:hint="eastAsia"/>
          <w:b/>
          <w:bCs/>
          <w:color w:val="E36C0A" w:themeColor="accent6" w:themeShade="BF"/>
          <w:sz w:val="32"/>
          <w:szCs w:val="32"/>
        </w:rPr>
        <w:t>税有关</w:t>
      </w:r>
      <w:proofErr w:type="gramEnd"/>
      <w:r w:rsidRPr="00D70ECB">
        <w:rPr>
          <w:rFonts w:hint="eastAsia"/>
          <w:b/>
          <w:bCs/>
          <w:color w:val="E36C0A" w:themeColor="accent6" w:themeShade="BF"/>
          <w:sz w:val="32"/>
          <w:szCs w:val="32"/>
        </w:rPr>
        <w:t>政策的公告</w:t>
      </w:r>
    </w:p>
    <w:p w14:paraId="62225395" w14:textId="77777777" w:rsidR="00B6355F" w:rsidRDefault="00B6355F" w:rsidP="00CD19FD">
      <w:pPr>
        <w:pStyle w:val="AD"/>
        <w:spacing w:line="276" w:lineRule="auto"/>
        <w:jc w:val="center"/>
        <w:rPr>
          <w:rFonts w:hint="eastAsia"/>
        </w:rPr>
      </w:pPr>
      <w:r>
        <w:rPr>
          <w:rFonts w:hint="eastAsia"/>
        </w:rPr>
        <w:t>财政部</w:t>
      </w:r>
      <w:r>
        <w:rPr>
          <w:rFonts w:hint="eastAsia"/>
        </w:rPr>
        <w:t xml:space="preserve"> </w:t>
      </w:r>
      <w:r>
        <w:rPr>
          <w:rFonts w:hint="eastAsia"/>
        </w:rPr>
        <w:t>税务总局</w:t>
      </w:r>
      <w:r>
        <w:rPr>
          <w:rFonts w:hint="eastAsia"/>
        </w:rPr>
        <w:t xml:space="preserve"> </w:t>
      </w:r>
      <w:r>
        <w:rPr>
          <w:rFonts w:hint="eastAsia"/>
        </w:rPr>
        <w:t>工业和信息化部公告</w:t>
      </w:r>
      <w:r>
        <w:rPr>
          <w:rFonts w:hint="eastAsia"/>
        </w:rPr>
        <w:t>2020</w:t>
      </w:r>
      <w:r>
        <w:rPr>
          <w:rFonts w:hint="eastAsia"/>
        </w:rPr>
        <w:t>年第</w:t>
      </w:r>
      <w:r>
        <w:rPr>
          <w:rFonts w:hint="eastAsia"/>
        </w:rPr>
        <w:t>21</w:t>
      </w:r>
      <w:r>
        <w:rPr>
          <w:rFonts w:hint="eastAsia"/>
        </w:rPr>
        <w:t>号</w:t>
      </w:r>
    </w:p>
    <w:p w14:paraId="59ED58DD" w14:textId="77777777" w:rsidR="00B6355F" w:rsidRDefault="00B6355F" w:rsidP="00CD19FD">
      <w:pPr>
        <w:pStyle w:val="AD"/>
        <w:spacing w:line="276" w:lineRule="auto"/>
      </w:pPr>
    </w:p>
    <w:p w14:paraId="0176F90B" w14:textId="77777777" w:rsidR="00B6355F" w:rsidRDefault="00B6355F" w:rsidP="00CD19FD">
      <w:pPr>
        <w:pStyle w:val="AD"/>
        <w:spacing w:line="276" w:lineRule="auto"/>
        <w:rPr>
          <w:rFonts w:hint="eastAsia"/>
        </w:rPr>
      </w:pPr>
      <w:r>
        <w:rPr>
          <w:rFonts w:hint="eastAsia"/>
        </w:rPr>
        <w:t xml:space="preserve">　　为支持新能源汽车产业发展，促进汽车消费，现就新能源汽车免征车辆购置</w:t>
      </w:r>
      <w:proofErr w:type="gramStart"/>
      <w:r>
        <w:rPr>
          <w:rFonts w:hint="eastAsia"/>
        </w:rPr>
        <w:t>税有关</w:t>
      </w:r>
      <w:proofErr w:type="gramEnd"/>
      <w:r>
        <w:rPr>
          <w:rFonts w:hint="eastAsia"/>
        </w:rPr>
        <w:t>政策公告如下：</w:t>
      </w:r>
    </w:p>
    <w:p w14:paraId="4C3CDDE8" w14:textId="77777777" w:rsidR="00B6355F" w:rsidRDefault="00B6355F" w:rsidP="00CD19FD">
      <w:pPr>
        <w:pStyle w:val="AD"/>
        <w:spacing w:line="276" w:lineRule="auto"/>
      </w:pPr>
    </w:p>
    <w:p w14:paraId="5619EEFD" w14:textId="77777777" w:rsidR="00B6355F" w:rsidRDefault="00B6355F" w:rsidP="00CD19FD">
      <w:pPr>
        <w:pStyle w:val="AD"/>
        <w:spacing w:line="276" w:lineRule="auto"/>
        <w:rPr>
          <w:rFonts w:hint="eastAsia"/>
        </w:rPr>
      </w:pPr>
      <w:r>
        <w:rPr>
          <w:rFonts w:hint="eastAsia"/>
        </w:rPr>
        <w:t xml:space="preserve">　　一、自</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2022</w:t>
      </w:r>
      <w:r>
        <w:rPr>
          <w:rFonts w:hint="eastAsia"/>
        </w:rPr>
        <w:t>年</w:t>
      </w:r>
      <w:r>
        <w:rPr>
          <w:rFonts w:hint="eastAsia"/>
        </w:rPr>
        <w:t>12</w:t>
      </w:r>
      <w:r>
        <w:rPr>
          <w:rFonts w:hint="eastAsia"/>
        </w:rPr>
        <w:t>月</w:t>
      </w:r>
      <w:r>
        <w:rPr>
          <w:rFonts w:hint="eastAsia"/>
        </w:rPr>
        <w:t>31</w:t>
      </w:r>
      <w:r>
        <w:rPr>
          <w:rFonts w:hint="eastAsia"/>
        </w:rPr>
        <w:t>日，对购置的新能源汽车免征车辆购置税。免征车辆购置税的新能源汽车是指纯电动汽车、插电式混合动力（</w:t>
      </w:r>
      <w:proofErr w:type="gramStart"/>
      <w:r>
        <w:rPr>
          <w:rFonts w:hint="eastAsia"/>
        </w:rPr>
        <w:t>含增程式</w:t>
      </w:r>
      <w:proofErr w:type="gramEnd"/>
      <w:r>
        <w:rPr>
          <w:rFonts w:hint="eastAsia"/>
        </w:rPr>
        <w:t>）汽车、燃料电池汽车。</w:t>
      </w:r>
    </w:p>
    <w:p w14:paraId="3BF23FD2" w14:textId="77777777" w:rsidR="00B6355F" w:rsidRDefault="00B6355F" w:rsidP="00CD19FD">
      <w:pPr>
        <w:pStyle w:val="AD"/>
        <w:spacing w:line="276" w:lineRule="auto"/>
      </w:pPr>
    </w:p>
    <w:p w14:paraId="578721F2" w14:textId="77777777" w:rsidR="00B6355F" w:rsidRDefault="00B6355F" w:rsidP="00CD19FD">
      <w:pPr>
        <w:pStyle w:val="AD"/>
        <w:spacing w:line="276" w:lineRule="auto"/>
        <w:rPr>
          <w:rFonts w:hint="eastAsia"/>
        </w:rPr>
      </w:pPr>
      <w:r>
        <w:rPr>
          <w:rFonts w:hint="eastAsia"/>
        </w:rPr>
        <w:t xml:space="preserve">　　二、免征车辆购置税的新能源汽车，通过工业和信息化部、税务总局发布《免征车辆购置税的新能源汽车车型目录》（以下简称《目录》）实施管理。自《目录》发布之日起，购置列入《目录》的新能源汽车免征车辆购置税；购置时间为机动车销售统一发票（或有效凭证）上注明的日期。</w:t>
      </w:r>
    </w:p>
    <w:p w14:paraId="762E25C4" w14:textId="77777777" w:rsidR="00B6355F" w:rsidRDefault="00B6355F" w:rsidP="00CD19FD">
      <w:pPr>
        <w:pStyle w:val="AD"/>
        <w:spacing w:line="276" w:lineRule="auto"/>
      </w:pPr>
    </w:p>
    <w:p w14:paraId="636BBCC6" w14:textId="77777777" w:rsidR="00B6355F" w:rsidRDefault="00B6355F" w:rsidP="00CD19FD">
      <w:pPr>
        <w:pStyle w:val="AD"/>
        <w:spacing w:line="276" w:lineRule="auto"/>
        <w:rPr>
          <w:rFonts w:hint="eastAsia"/>
        </w:rPr>
      </w:pPr>
      <w:r>
        <w:rPr>
          <w:rFonts w:hint="eastAsia"/>
        </w:rPr>
        <w:t xml:space="preserve">　　三、对已列入《目录》的新能源汽车，新能源汽车生产企业或进口新能源汽车经销商（以下简称汽车企业）在上传《机动车整车出厂合格证》或进口机动车《车辆电子信息单》（以下简称车辆电子信息）时，在“是否符合免征车辆购置税条件”字段标注“是”（即免税标识）。工业和信息化部对汽车企业上传的车辆电子信息中的免税标识进行审核，并将通过审核的信息传送至税务总局。税务机关依据工业和信息化部审核后的免税标识和机动车统一销售发票（或有效凭证），办理车辆购置税免税手续。</w:t>
      </w:r>
    </w:p>
    <w:p w14:paraId="3735D96A" w14:textId="77777777" w:rsidR="00B6355F" w:rsidRDefault="00B6355F" w:rsidP="00CD19FD">
      <w:pPr>
        <w:pStyle w:val="AD"/>
        <w:spacing w:line="276" w:lineRule="auto"/>
      </w:pPr>
    </w:p>
    <w:p w14:paraId="27E2770C" w14:textId="77777777" w:rsidR="00B6355F" w:rsidRDefault="00B6355F" w:rsidP="00CD19FD">
      <w:pPr>
        <w:pStyle w:val="AD"/>
        <w:spacing w:line="276" w:lineRule="auto"/>
        <w:rPr>
          <w:rFonts w:hint="eastAsia"/>
        </w:rPr>
      </w:pPr>
      <w:r>
        <w:rPr>
          <w:rFonts w:hint="eastAsia"/>
        </w:rPr>
        <w:t xml:space="preserve">　　四、汽车企业应当保证车辆电子信息与车辆产品相一致，对因提供虚假信息或资料造成车辆购置税税款流失的，依照《中华人民共和国税收征收管理法》及其实施细则予以处理。</w:t>
      </w:r>
    </w:p>
    <w:p w14:paraId="35FDE266" w14:textId="77777777" w:rsidR="00B6355F" w:rsidRDefault="00B6355F" w:rsidP="00CD19FD">
      <w:pPr>
        <w:pStyle w:val="AD"/>
        <w:spacing w:line="276" w:lineRule="auto"/>
      </w:pPr>
    </w:p>
    <w:p w14:paraId="67E33121" w14:textId="77777777" w:rsidR="00B6355F" w:rsidRDefault="00B6355F" w:rsidP="00CD19FD">
      <w:pPr>
        <w:pStyle w:val="AD"/>
        <w:spacing w:line="276" w:lineRule="auto"/>
        <w:rPr>
          <w:rFonts w:hint="eastAsia"/>
        </w:rPr>
      </w:pPr>
      <w:r>
        <w:rPr>
          <w:rFonts w:hint="eastAsia"/>
        </w:rPr>
        <w:t xml:space="preserve">　　五、从事《目录》管理、免税标识审核和办理免税手续的工作人员履行职责时，存在滥用职权、玩忽职守、徇私舞弊等违法违纪行为的，按照《中华人民共和国公务员法》《中华人民共和国监察法》等国家有关规定追究相应责任；涉嫌犯罪的，移送司法机关处理。</w:t>
      </w:r>
    </w:p>
    <w:p w14:paraId="11E0A32C" w14:textId="77777777" w:rsidR="00B6355F" w:rsidRDefault="00B6355F" w:rsidP="00CD19FD">
      <w:pPr>
        <w:pStyle w:val="AD"/>
        <w:spacing w:line="276" w:lineRule="auto"/>
      </w:pPr>
    </w:p>
    <w:p w14:paraId="71E07CD6" w14:textId="77777777" w:rsidR="00B6355F" w:rsidRDefault="00B6355F" w:rsidP="00CD19FD">
      <w:pPr>
        <w:pStyle w:val="AD"/>
        <w:spacing w:line="276" w:lineRule="auto"/>
        <w:rPr>
          <w:rFonts w:hint="eastAsia"/>
        </w:rPr>
      </w:pPr>
      <w:r>
        <w:rPr>
          <w:rFonts w:hint="eastAsia"/>
        </w:rPr>
        <w:t xml:space="preserve">　　六、本公告自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r>
        <w:rPr>
          <w:rFonts w:hint="eastAsia"/>
        </w:rPr>
        <w:t>2020</w:t>
      </w:r>
      <w:r>
        <w:rPr>
          <w:rFonts w:hint="eastAsia"/>
        </w:rPr>
        <w:t>年</w:t>
      </w:r>
      <w:r>
        <w:rPr>
          <w:rFonts w:hint="eastAsia"/>
        </w:rPr>
        <w:t>12</w:t>
      </w:r>
      <w:r>
        <w:rPr>
          <w:rFonts w:hint="eastAsia"/>
        </w:rPr>
        <w:t>月</w:t>
      </w:r>
      <w:r>
        <w:rPr>
          <w:rFonts w:hint="eastAsia"/>
        </w:rPr>
        <w:t>31</w:t>
      </w:r>
      <w:r>
        <w:rPr>
          <w:rFonts w:hint="eastAsia"/>
        </w:rPr>
        <w:t>日前已列入《目录》的新能源汽车免征车辆购置税政策继续有效。</w:t>
      </w:r>
    </w:p>
    <w:p w14:paraId="4C22243D" w14:textId="77777777" w:rsidR="00B6355F" w:rsidRDefault="00B6355F" w:rsidP="00CD19FD">
      <w:pPr>
        <w:pStyle w:val="AD"/>
        <w:spacing w:line="276" w:lineRule="auto"/>
      </w:pPr>
    </w:p>
    <w:p w14:paraId="3EFF853D" w14:textId="77777777" w:rsidR="00D70ECB" w:rsidRDefault="00B6355F" w:rsidP="00CD19FD">
      <w:pPr>
        <w:pStyle w:val="AD"/>
        <w:spacing w:line="276" w:lineRule="auto"/>
        <w:jc w:val="right"/>
      </w:pPr>
      <w:r>
        <w:rPr>
          <w:rFonts w:hint="eastAsia"/>
        </w:rPr>
        <w:t xml:space="preserve">　　财政部</w:t>
      </w:r>
    </w:p>
    <w:p w14:paraId="61F9EE99" w14:textId="77777777" w:rsidR="00D70ECB" w:rsidRDefault="00B6355F" w:rsidP="00CD19FD">
      <w:pPr>
        <w:pStyle w:val="AD"/>
        <w:spacing w:line="276" w:lineRule="auto"/>
        <w:jc w:val="right"/>
      </w:pPr>
      <w:r>
        <w:rPr>
          <w:rFonts w:hint="eastAsia"/>
        </w:rPr>
        <w:t>税务总局</w:t>
      </w:r>
    </w:p>
    <w:p w14:paraId="54D513CC" w14:textId="0E54B03E" w:rsidR="00B6355F" w:rsidRDefault="00B6355F" w:rsidP="00CD19FD">
      <w:pPr>
        <w:pStyle w:val="AD"/>
        <w:spacing w:line="276" w:lineRule="auto"/>
        <w:jc w:val="right"/>
        <w:rPr>
          <w:rFonts w:hint="eastAsia"/>
        </w:rPr>
      </w:pPr>
      <w:r>
        <w:rPr>
          <w:rFonts w:hint="eastAsia"/>
        </w:rPr>
        <w:t>工业和信息化部</w:t>
      </w:r>
    </w:p>
    <w:p w14:paraId="0D655892" w14:textId="77777777" w:rsidR="00B6355F" w:rsidRDefault="00B6355F" w:rsidP="00CD19FD">
      <w:pPr>
        <w:pStyle w:val="AD"/>
        <w:spacing w:line="276" w:lineRule="auto"/>
        <w:jc w:val="right"/>
      </w:pPr>
    </w:p>
    <w:p w14:paraId="01F366B5" w14:textId="7B9A318D" w:rsidR="00B15193" w:rsidRDefault="00B6355F" w:rsidP="00CD19FD">
      <w:pPr>
        <w:pStyle w:val="AD"/>
        <w:spacing w:line="276" w:lineRule="auto"/>
        <w:jc w:val="right"/>
      </w:pPr>
      <w:r>
        <w:rPr>
          <w:rFonts w:hint="eastAsia"/>
        </w:rPr>
        <w:t xml:space="preserve">　　</w:t>
      </w:r>
      <w:r>
        <w:rPr>
          <w:rFonts w:hint="eastAsia"/>
        </w:rPr>
        <w:t>2020</w:t>
      </w:r>
      <w:r>
        <w:rPr>
          <w:rFonts w:hint="eastAsia"/>
        </w:rPr>
        <w:t>年</w:t>
      </w:r>
      <w:r>
        <w:rPr>
          <w:rFonts w:hint="eastAsia"/>
        </w:rPr>
        <w:t>4</w:t>
      </w:r>
      <w:r>
        <w:rPr>
          <w:rFonts w:hint="eastAsia"/>
        </w:rPr>
        <w:t>月</w:t>
      </w:r>
      <w:r>
        <w:rPr>
          <w:rFonts w:hint="eastAsia"/>
        </w:rPr>
        <w:t>16</w:t>
      </w:r>
      <w:r>
        <w:rPr>
          <w:rFonts w:hint="eastAsia"/>
        </w:rPr>
        <w:t>日</w:t>
      </w:r>
    </w:p>
    <w:p w14:paraId="656BE4C2" w14:textId="7733CE19" w:rsidR="00B6355F" w:rsidRDefault="00B6355F" w:rsidP="00CD19FD">
      <w:pPr>
        <w:pStyle w:val="AD"/>
        <w:spacing w:line="276" w:lineRule="auto"/>
      </w:pPr>
    </w:p>
    <w:p w14:paraId="19769D4E" w14:textId="767D7580" w:rsidR="00B6355F" w:rsidRDefault="00B6355F" w:rsidP="00CD19FD">
      <w:pPr>
        <w:pStyle w:val="AD"/>
        <w:spacing w:line="276" w:lineRule="auto"/>
      </w:pPr>
    </w:p>
    <w:p w14:paraId="4611AA3C" w14:textId="15317FC2" w:rsidR="00B6355F" w:rsidRDefault="00B6355F" w:rsidP="00CD19FD">
      <w:pPr>
        <w:pStyle w:val="AD"/>
        <w:spacing w:line="276" w:lineRule="auto"/>
        <w:rPr>
          <w:rFonts w:hint="eastAsia"/>
        </w:rPr>
      </w:pPr>
      <w:r>
        <w:rPr>
          <w:rFonts w:hint="eastAsia"/>
        </w:rPr>
        <w:lastRenderedPageBreak/>
        <w:t>信息来源：</w:t>
      </w:r>
      <w:hyperlink r:id="rId6" w:history="1">
        <w:r>
          <w:rPr>
            <w:rStyle w:val="a9"/>
          </w:rPr>
          <w:t>http://szs.mof.gov.cn/zhengcefabu/202004/t20200417_3500222.htm</w:t>
        </w:r>
      </w:hyperlink>
    </w:p>
    <w:sectPr w:rsidR="00B6355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247AF" w14:textId="77777777" w:rsidR="00D051B3" w:rsidRDefault="00D051B3" w:rsidP="00C20A6A">
      <w:pPr>
        <w:spacing w:line="240" w:lineRule="auto"/>
      </w:pPr>
      <w:r>
        <w:separator/>
      </w:r>
    </w:p>
  </w:endnote>
  <w:endnote w:type="continuationSeparator" w:id="0">
    <w:p w14:paraId="5889B997" w14:textId="77777777" w:rsidR="00D051B3" w:rsidRDefault="00D051B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5B909" w14:textId="77777777" w:rsidR="00D051B3" w:rsidRDefault="00D051B3" w:rsidP="00C20A6A">
      <w:pPr>
        <w:spacing w:line="240" w:lineRule="auto"/>
      </w:pPr>
      <w:r>
        <w:separator/>
      </w:r>
    </w:p>
  </w:footnote>
  <w:footnote w:type="continuationSeparator" w:id="0">
    <w:p w14:paraId="698006D0" w14:textId="77777777" w:rsidR="00D051B3" w:rsidRDefault="00D051B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46261"/>
    <w:rsid w:val="000F4C6A"/>
    <w:rsid w:val="00176A25"/>
    <w:rsid w:val="001C4C6F"/>
    <w:rsid w:val="003D27E2"/>
    <w:rsid w:val="005F7C76"/>
    <w:rsid w:val="007D7BDB"/>
    <w:rsid w:val="00A548E7"/>
    <w:rsid w:val="00B15193"/>
    <w:rsid w:val="00B6355F"/>
    <w:rsid w:val="00B731F1"/>
    <w:rsid w:val="00C20A6A"/>
    <w:rsid w:val="00C22624"/>
    <w:rsid w:val="00CD19FD"/>
    <w:rsid w:val="00D02718"/>
    <w:rsid w:val="00D051B3"/>
    <w:rsid w:val="00D70ECB"/>
    <w:rsid w:val="00F4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E1A78"/>
  <w15:chartTrackingRefBased/>
  <w15:docId w15:val="{AF7C7936-74B8-442D-99EA-3CBA47BF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6355F"/>
    <w:pPr>
      <w:ind w:leftChars="2500" w:left="100"/>
    </w:pPr>
  </w:style>
  <w:style w:type="character" w:customStyle="1" w:styleId="a8">
    <w:name w:val="日期 字符"/>
    <w:basedOn w:val="a0"/>
    <w:link w:val="a7"/>
    <w:uiPriority w:val="99"/>
    <w:semiHidden/>
    <w:rsid w:val="00B6355F"/>
    <w:rPr>
      <w:rFonts w:ascii="Arial" w:eastAsia="宋体" w:hAnsi="Arial"/>
      <w:sz w:val="22"/>
    </w:rPr>
  </w:style>
  <w:style w:type="character" w:styleId="a9">
    <w:name w:val="Hyperlink"/>
    <w:basedOn w:val="a0"/>
    <w:uiPriority w:val="99"/>
    <w:semiHidden/>
    <w:unhideWhenUsed/>
    <w:rsid w:val="00B63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04/t20200417_350022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2020-04-23T08:13:00Z</dcterms:created>
  <dcterms:modified xsi:type="dcterms:W3CDTF">2020-04-23T08:13:00Z</dcterms:modified>
</cp:coreProperties>
</file>