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A104C" w14:textId="77777777" w:rsidR="00731A20" w:rsidRPr="00A67B20" w:rsidRDefault="00731A20" w:rsidP="00A67B20">
      <w:pPr>
        <w:pStyle w:val="AD"/>
        <w:spacing w:line="276" w:lineRule="auto"/>
        <w:jc w:val="center"/>
        <w:rPr>
          <w:b/>
          <w:bCs/>
          <w:color w:val="E36C0A" w:themeColor="accent6" w:themeShade="BF"/>
          <w:sz w:val="28"/>
          <w:szCs w:val="28"/>
        </w:rPr>
      </w:pPr>
      <w:r w:rsidRPr="00A67B20">
        <w:rPr>
          <w:rFonts w:hint="eastAsia"/>
          <w:b/>
          <w:bCs/>
          <w:color w:val="E36C0A" w:themeColor="accent6" w:themeShade="BF"/>
          <w:sz w:val="28"/>
          <w:szCs w:val="28"/>
        </w:rPr>
        <w:t>关于修订《中华人民共和国政府和智利共和国政府对所得避免双重征税和防止逃避税的协定》的议定书生效执行的公告</w:t>
      </w:r>
    </w:p>
    <w:p w14:paraId="00B0036A" w14:textId="77777777" w:rsidR="00731A20" w:rsidRDefault="00731A20" w:rsidP="00A67B20">
      <w:pPr>
        <w:pStyle w:val="AD"/>
        <w:spacing w:line="276" w:lineRule="auto"/>
        <w:jc w:val="center"/>
      </w:pPr>
      <w:r>
        <w:rPr>
          <w:rFonts w:hint="eastAsia"/>
        </w:rPr>
        <w:t>国家税务总局公告</w:t>
      </w:r>
      <w:r>
        <w:rPr>
          <w:rFonts w:hint="eastAsia"/>
        </w:rPr>
        <w:t>2020</w:t>
      </w:r>
      <w:r>
        <w:rPr>
          <w:rFonts w:hint="eastAsia"/>
        </w:rPr>
        <w:t>年第</w:t>
      </w:r>
      <w:r>
        <w:rPr>
          <w:rFonts w:hint="eastAsia"/>
        </w:rPr>
        <w:t>7</w:t>
      </w:r>
      <w:r>
        <w:rPr>
          <w:rFonts w:hint="eastAsia"/>
        </w:rPr>
        <w:t>号</w:t>
      </w:r>
    </w:p>
    <w:p w14:paraId="3EE55F18" w14:textId="77777777" w:rsidR="00731A20" w:rsidRDefault="00731A20" w:rsidP="00A67B20">
      <w:pPr>
        <w:pStyle w:val="AD"/>
        <w:spacing w:line="276" w:lineRule="auto"/>
      </w:pPr>
    </w:p>
    <w:p w14:paraId="007DF410" w14:textId="77777777" w:rsidR="00731A20" w:rsidRDefault="00731A20" w:rsidP="00A67B20">
      <w:pPr>
        <w:pStyle w:val="AD"/>
        <w:spacing w:line="276" w:lineRule="auto"/>
      </w:pPr>
      <w:r>
        <w:rPr>
          <w:rFonts w:hint="eastAsia"/>
        </w:rPr>
        <w:t>《关于修订〈中华人民共和国政府和智利共和国政府对所得避免双重征税和防止逃避税的协定〉的议定书》（以下简称《议定书》）于</w:t>
      </w:r>
      <w:r>
        <w:rPr>
          <w:rFonts w:hint="eastAsia"/>
        </w:rPr>
        <w:t>2018</w:t>
      </w:r>
      <w:r>
        <w:rPr>
          <w:rFonts w:hint="eastAsia"/>
        </w:rPr>
        <w:t>年</w:t>
      </w:r>
      <w:r>
        <w:rPr>
          <w:rFonts w:hint="eastAsia"/>
        </w:rPr>
        <w:t>5</w:t>
      </w:r>
      <w:r>
        <w:rPr>
          <w:rFonts w:hint="eastAsia"/>
        </w:rPr>
        <w:t>月</w:t>
      </w:r>
      <w:r>
        <w:rPr>
          <w:rFonts w:hint="eastAsia"/>
        </w:rPr>
        <w:t>29</w:t>
      </w:r>
      <w:r>
        <w:rPr>
          <w:rFonts w:hint="eastAsia"/>
        </w:rPr>
        <w:t>日在智利圣地亚哥正式签署。中智双方已完成《议定书》生效所必需的各自国内法律程序。按照《议定书》第二条规定，《议定书》于</w:t>
      </w:r>
      <w:r>
        <w:rPr>
          <w:rFonts w:hint="eastAsia"/>
        </w:rPr>
        <w:t>2019</w:t>
      </w:r>
      <w:r>
        <w:rPr>
          <w:rFonts w:hint="eastAsia"/>
        </w:rPr>
        <w:t>年</w:t>
      </w:r>
      <w:r>
        <w:rPr>
          <w:rFonts w:hint="eastAsia"/>
        </w:rPr>
        <w:t>10</w:t>
      </w:r>
      <w:r>
        <w:rPr>
          <w:rFonts w:hint="eastAsia"/>
        </w:rPr>
        <w:t>月</w:t>
      </w:r>
      <w:r>
        <w:rPr>
          <w:rFonts w:hint="eastAsia"/>
        </w:rPr>
        <w:t>17</w:t>
      </w:r>
      <w:r>
        <w:rPr>
          <w:rFonts w:hint="eastAsia"/>
        </w:rPr>
        <w:t>日生效，适用于</w:t>
      </w:r>
      <w:r>
        <w:rPr>
          <w:rFonts w:hint="eastAsia"/>
        </w:rPr>
        <w:t>2017</w:t>
      </w:r>
      <w:r>
        <w:rPr>
          <w:rFonts w:hint="eastAsia"/>
        </w:rPr>
        <w:t>年</w:t>
      </w:r>
      <w:r>
        <w:rPr>
          <w:rFonts w:hint="eastAsia"/>
        </w:rPr>
        <w:t>1</w:t>
      </w:r>
      <w:r>
        <w:rPr>
          <w:rFonts w:hint="eastAsia"/>
        </w:rPr>
        <w:t>月</w:t>
      </w:r>
      <w:r>
        <w:rPr>
          <w:rFonts w:hint="eastAsia"/>
        </w:rPr>
        <w:t>1</w:t>
      </w:r>
      <w:r>
        <w:rPr>
          <w:rFonts w:hint="eastAsia"/>
        </w:rPr>
        <w:t>日或以后取得的收入。</w:t>
      </w:r>
    </w:p>
    <w:p w14:paraId="7B08C334" w14:textId="77777777" w:rsidR="00731A20" w:rsidRDefault="00731A20" w:rsidP="00A67B20">
      <w:pPr>
        <w:pStyle w:val="AD"/>
        <w:spacing w:line="276" w:lineRule="auto"/>
      </w:pPr>
    </w:p>
    <w:p w14:paraId="1A35A757" w14:textId="77777777" w:rsidR="00731A20" w:rsidRDefault="00731A20" w:rsidP="00A67B20">
      <w:pPr>
        <w:pStyle w:val="AD"/>
        <w:spacing w:line="276" w:lineRule="auto"/>
      </w:pPr>
      <w:r>
        <w:rPr>
          <w:rFonts w:hint="eastAsia"/>
        </w:rPr>
        <w:t>《议定书》文本已在国家税务总局网站发布。</w:t>
      </w:r>
    </w:p>
    <w:p w14:paraId="176186F4" w14:textId="77777777" w:rsidR="00731A20" w:rsidRDefault="00731A20" w:rsidP="00A67B20">
      <w:pPr>
        <w:pStyle w:val="AD"/>
        <w:spacing w:line="276" w:lineRule="auto"/>
      </w:pPr>
    </w:p>
    <w:p w14:paraId="13830A06" w14:textId="77777777" w:rsidR="00731A20" w:rsidRDefault="00731A20" w:rsidP="00A67B20">
      <w:pPr>
        <w:pStyle w:val="AD"/>
        <w:spacing w:line="276" w:lineRule="auto"/>
      </w:pPr>
      <w:r>
        <w:rPr>
          <w:rFonts w:hint="eastAsia"/>
        </w:rPr>
        <w:t>特此公告。</w:t>
      </w:r>
    </w:p>
    <w:p w14:paraId="25243151" w14:textId="77777777" w:rsidR="00731A20" w:rsidRDefault="00731A20" w:rsidP="00A67B20">
      <w:pPr>
        <w:pStyle w:val="AD"/>
        <w:spacing w:line="276" w:lineRule="auto"/>
      </w:pPr>
    </w:p>
    <w:p w14:paraId="7884BF8C" w14:textId="77777777" w:rsidR="00731A20" w:rsidRDefault="00731A20" w:rsidP="00A67B20">
      <w:pPr>
        <w:pStyle w:val="AD"/>
        <w:spacing w:line="276" w:lineRule="auto"/>
      </w:pPr>
    </w:p>
    <w:p w14:paraId="17B556DF" w14:textId="77777777" w:rsidR="00731A20" w:rsidRDefault="00731A20" w:rsidP="00A67B20">
      <w:pPr>
        <w:pStyle w:val="AD"/>
        <w:spacing w:line="276" w:lineRule="auto"/>
        <w:jc w:val="right"/>
      </w:pPr>
      <w:r>
        <w:rPr>
          <w:rFonts w:hint="eastAsia"/>
        </w:rPr>
        <w:t>国家税务总局</w:t>
      </w:r>
    </w:p>
    <w:p w14:paraId="57BA8C40" w14:textId="453A169D" w:rsidR="00B15193" w:rsidRDefault="00731A20" w:rsidP="00A67B20">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8</w:t>
      </w:r>
      <w:r>
        <w:rPr>
          <w:rFonts w:hint="eastAsia"/>
        </w:rPr>
        <w:t>日</w:t>
      </w:r>
    </w:p>
    <w:p w14:paraId="60826A1D" w14:textId="062DB5A7" w:rsidR="00731A20" w:rsidRDefault="00731A20" w:rsidP="00A67B20">
      <w:pPr>
        <w:pStyle w:val="AD"/>
        <w:spacing w:line="276" w:lineRule="auto"/>
      </w:pPr>
    </w:p>
    <w:p w14:paraId="229E765A" w14:textId="342F1464" w:rsidR="00731A20" w:rsidRDefault="00731A20" w:rsidP="00A67B20">
      <w:pPr>
        <w:pStyle w:val="AD"/>
        <w:spacing w:line="276" w:lineRule="auto"/>
      </w:pPr>
    </w:p>
    <w:p w14:paraId="0D2E14ED" w14:textId="1FA75A21" w:rsidR="00731A20" w:rsidRDefault="00731A20" w:rsidP="00A67B20">
      <w:pPr>
        <w:pStyle w:val="AD"/>
        <w:spacing w:line="276" w:lineRule="auto"/>
        <w:rPr>
          <w:rStyle w:val="a9"/>
        </w:rPr>
      </w:pPr>
      <w:r>
        <w:rPr>
          <w:rFonts w:hint="eastAsia"/>
        </w:rPr>
        <w:t>信息来源：</w:t>
      </w:r>
      <w:hyperlink r:id="rId6" w:history="1">
        <w:r>
          <w:rPr>
            <w:rStyle w:val="a9"/>
          </w:rPr>
          <w:t>http://www.chinatax.gov.cn/chinatax/n810341/n810755/c5148380/content.html</w:t>
        </w:r>
      </w:hyperlink>
    </w:p>
    <w:p w14:paraId="72397342" w14:textId="77777777" w:rsidR="00DF216D" w:rsidRPr="00DF216D" w:rsidRDefault="00DF216D" w:rsidP="00A67B20">
      <w:pPr>
        <w:pStyle w:val="AD"/>
        <w:spacing w:line="276" w:lineRule="auto"/>
      </w:pPr>
    </w:p>
    <w:sectPr w:rsidR="00DF216D" w:rsidRPr="00DF216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E41BC" w14:textId="77777777" w:rsidR="000D1503" w:rsidRDefault="000D1503" w:rsidP="00C20A6A">
      <w:pPr>
        <w:spacing w:line="240" w:lineRule="auto"/>
      </w:pPr>
      <w:r>
        <w:separator/>
      </w:r>
    </w:p>
  </w:endnote>
  <w:endnote w:type="continuationSeparator" w:id="0">
    <w:p w14:paraId="0D4C71CF" w14:textId="77777777" w:rsidR="000D1503" w:rsidRDefault="000D15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F08C" w14:textId="77777777" w:rsidR="000D1503" w:rsidRDefault="000D1503" w:rsidP="00C20A6A">
      <w:pPr>
        <w:spacing w:line="240" w:lineRule="auto"/>
      </w:pPr>
      <w:r>
        <w:separator/>
      </w:r>
    </w:p>
  </w:footnote>
  <w:footnote w:type="continuationSeparator" w:id="0">
    <w:p w14:paraId="1D02B316" w14:textId="77777777" w:rsidR="000D1503" w:rsidRDefault="000D15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0B80"/>
    <w:rsid w:val="000D1503"/>
    <w:rsid w:val="000F4C6A"/>
    <w:rsid w:val="00176A25"/>
    <w:rsid w:val="001C4C6F"/>
    <w:rsid w:val="003D27E2"/>
    <w:rsid w:val="005F7C76"/>
    <w:rsid w:val="006F0B80"/>
    <w:rsid w:val="00731A20"/>
    <w:rsid w:val="007D7BDB"/>
    <w:rsid w:val="00A548E7"/>
    <w:rsid w:val="00A67B20"/>
    <w:rsid w:val="00B15193"/>
    <w:rsid w:val="00B731F1"/>
    <w:rsid w:val="00C20A6A"/>
    <w:rsid w:val="00C22624"/>
    <w:rsid w:val="00D02718"/>
    <w:rsid w:val="00DF216D"/>
    <w:rsid w:val="00F46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E856"/>
  <w15:chartTrackingRefBased/>
  <w15:docId w15:val="{D0D3E490-07AC-4B41-B82B-19FB3105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31A20"/>
    <w:pPr>
      <w:ind w:leftChars="2500" w:left="100"/>
    </w:pPr>
  </w:style>
  <w:style w:type="character" w:customStyle="1" w:styleId="a8">
    <w:name w:val="日期 字符"/>
    <w:basedOn w:val="a0"/>
    <w:link w:val="a7"/>
    <w:uiPriority w:val="99"/>
    <w:semiHidden/>
    <w:rsid w:val="00731A20"/>
    <w:rPr>
      <w:rFonts w:ascii="Arial" w:eastAsia="宋体" w:hAnsi="Arial"/>
      <w:sz w:val="22"/>
    </w:rPr>
  </w:style>
  <w:style w:type="character" w:styleId="a9">
    <w:name w:val="Hyperlink"/>
    <w:basedOn w:val="a0"/>
    <w:uiPriority w:val="99"/>
    <w:semiHidden/>
    <w:unhideWhenUsed/>
    <w:rsid w:val="00731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8380/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2020-04-16T13:15:00Z</dcterms:created>
  <dcterms:modified xsi:type="dcterms:W3CDTF">2020-04-17T04:04:00Z</dcterms:modified>
</cp:coreProperties>
</file>