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2CF17" w14:textId="0068A3F7" w:rsidR="00184316" w:rsidRPr="009506AD" w:rsidRDefault="00184316" w:rsidP="009506AD">
      <w:pPr>
        <w:pStyle w:val="AD"/>
        <w:spacing w:line="276" w:lineRule="auto"/>
        <w:jc w:val="center"/>
        <w:rPr>
          <w:b/>
          <w:bCs/>
          <w:color w:val="E36C0A" w:themeColor="accent6" w:themeShade="BF"/>
          <w:sz w:val="32"/>
          <w:szCs w:val="32"/>
        </w:rPr>
      </w:pPr>
      <w:r w:rsidRPr="009506AD">
        <w:rPr>
          <w:rFonts w:hint="eastAsia"/>
          <w:b/>
          <w:bCs/>
          <w:color w:val="E36C0A" w:themeColor="accent6" w:themeShade="BF"/>
          <w:sz w:val="32"/>
          <w:szCs w:val="32"/>
        </w:rPr>
        <w:t>关于支持疫情防控和复工复产反垄断执法的公告</w:t>
      </w:r>
    </w:p>
    <w:p w14:paraId="33ECC691" w14:textId="77777777" w:rsidR="00184316" w:rsidRDefault="00184316" w:rsidP="009506AD">
      <w:pPr>
        <w:pStyle w:val="AD"/>
        <w:spacing w:line="276" w:lineRule="auto"/>
      </w:pPr>
    </w:p>
    <w:p w14:paraId="1D8A67D8" w14:textId="77777777" w:rsidR="00184316" w:rsidRDefault="00184316" w:rsidP="009506AD">
      <w:pPr>
        <w:pStyle w:val="AD"/>
        <w:spacing w:line="276" w:lineRule="auto"/>
      </w:pPr>
      <w:r>
        <w:rPr>
          <w:rFonts w:hint="eastAsia"/>
        </w:rPr>
        <w:t xml:space="preserve">   </w:t>
      </w:r>
      <w:r>
        <w:rPr>
          <w:rFonts w:hint="eastAsia"/>
        </w:rPr>
        <w:t>公平竞争的市场环境是企业复工复产、全面恢复生产生活秩序、保持经济平稳运行的重要基础。为进一步贯彻落实党中央、国务院关于统筹推进疫情防控和经济社会发展工作的决策部署，市场监管总局将强化使命担当、积极主动作为，更好发挥反垄断监管职能，全力营造公平竞争的市场环境，支持疫情防控和复工复产。现就有关事项公告如下：</w:t>
      </w:r>
    </w:p>
    <w:p w14:paraId="61BE81AA" w14:textId="77777777" w:rsidR="00184316" w:rsidRDefault="00184316" w:rsidP="009506AD">
      <w:pPr>
        <w:pStyle w:val="AD"/>
        <w:spacing w:line="276" w:lineRule="auto"/>
      </w:pPr>
    </w:p>
    <w:p w14:paraId="64813970" w14:textId="77777777" w:rsidR="00184316" w:rsidRDefault="00184316" w:rsidP="009506AD">
      <w:pPr>
        <w:pStyle w:val="AD"/>
        <w:spacing w:line="276" w:lineRule="auto"/>
      </w:pPr>
      <w:r>
        <w:rPr>
          <w:rFonts w:hint="eastAsia"/>
        </w:rPr>
        <w:t xml:space="preserve">　　一、依法加快审查涉疫情防控和复工复产的经营者集中案件</w:t>
      </w:r>
    </w:p>
    <w:p w14:paraId="4C855FFE" w14:textId="77777777" w:rsidR="00184316" w:rsidRDefault="00184316" w:rsidP="009506AD">
      <w:pPr>
        <w:pStyle w:val="AD"/>
        <w:spacing w:line="276" w:lineRule="auto"/>
      </w:pPr>
    </w:p>
    <w:p w14:paraId="33C0791A" w14:textId="77777777" w:rsidR="00184316" w:rsidRDefault="00184316" w:rsidP="009506AD">
      <w:pPr>
        <w:pStyle w:val="AD"/>
        <w:spacing w:line="276" w:lineRule="auto"/>
      </w:pPr>
      <w:r>
        <w:rPr>
          <w:rFonts w:hint="eastAsia"/>
        </w:rPr>
        <w:t xml:space="preserve">　　疫情防控期间，经营者集中申报继续采取非现场方式进行。申报人可以将申报材料及补充问题回复电子版发送至市场监管总局（反垄断局）电子邮箱，不方便网上办理的可以邮寄；受理通知、补充文件清单、立案通知及审查决定将通过电子邮箱或传真送达，保障经营者集中反垄断审查工作正常进行。</w:t>
      </w:r>
    </w:p>
    <w:p w14:paraId="79F2AE83" w14:textId="77777777" w:rsidR="00184316" w:rsidRDefault="00184316" w:rsidP="009506AD">
      <w:pPr>
        <w:pStyle w:val="AD"/>
        <w:spacing w:line="276" w:lineRule="auto"/>
      </w:pPr>
    </w:p>
    <w:p w14:paraId="6E1DD026" w14:textId="77777777" w:rsidR="00184316" w:rsidRDefault="00184316" w:rsidP="009506AD">
      <w:pPr>
        <w:pStyle w:val="AD"/>
        <w:spacing w:line="276" w:lineRule="auto"/>
      </w:pPr>
      <w:r>
        <w:rPr>
          <w:rFonts w:hint="eastAsia"/>
        </w:rPr>
        <w:t xml:space="preserve">　　市场监管总局已建立绿色审查通道，对医药制造、医疗仪器设备及器械制造、食品制造、交通运输、批发零售等与疫情防控和基本民生密切相关领域，受疫情影响较重的餐饮、住宿、旅游等行业，以及为复工复产实施的经营者集中，进行快速审查。通过电话会议、电子邮件等非现场形式，主动与经营者加强对接、密切沟通，为经营者提交完备申报文件、资料提供全程指导。在基本文件资料齐全后第一时间立案审查，依法加快审查工作，切实提高审查效率，为经营者节约交易时间，降低交易成本，支持疫情防控和复工复产。</w:t>
      </w:r>
    </w:p>
    <w:p w14:paraId="08C725B0" w14:textId="77777777" w:rsidR="00184316" w:rsidRDefault="00184316" w:rsidP="009506AD">
      <w:pPr>
        <w:pStyle w:val="AD"/>
        <w:spacing w:line="276" w:lineRule="auto"/>
      </w:pPr>
    </w:p>
    <w:p w14:paraId="5AFD895B" w14:textId="77777777" w:rsidR="00184316" w:rsidRDefault="00184316" w:rsidP="009506AD">
      <w:pPr>
        <w:pStyle w:val="AD"/>
        <w:spacing w:line="276" w:lineRule="auto"/>
      </w:pPr>
      <w:r>
        <w:rPr>
          <w:rFonts w:hint="eastAsia"/>
        </w:rPr>
        <w:t xml:space="preserve">　　二、依法豁免涉疫情防控和复工复产的经营者合作协议</w:t>
      </w:r>
    </w:p>
    <w:p w14:paraId="4B8B5FA5" w14:textId="77777777" w:rsidR="00184316" w:rsidRDefault="00184316" w:rsidP="009506AD">
      <w:pPr>
        <w:pStyle w:val="AD"/>
        <w:spacing w:line="276" w:lineRule="auto"/>
      </w:pPr>
    </w:p>
    <w:p w14:paraId="3CE112E2" w14:textId="77777777" w:rsidR="00184316" w:rsidRDefault="00184316" w:rsidP="009506AD">
      <w:pPr>
        <w:pStyle w:val="AD"/>
        <w:spacing w:line="276" w:lineRule="auto"/>
      </w:pPr>
      <w:r>
        <w:rPr>
          <w:rFonts w:hint="eastAsia"/>
        </w:rPr>
        <w:t xml:space="preserve">　　鼓励经营者积极参与疫情防控，加快复工复产。经营者为疫情防控和复工复产达成的有利于技术进步、增进效率、实现社会公共利益和保护消费者利益的协议，如为在药品疫苗、检测技术、医疗器械、防护设备等领域改进技术、研究开发新产品；为提高防控物资产品质量、降低成本、增进效率而统一产品规格、标准或者实行专业化分工；为实现救灾救助等社会公共利益；为提高中小经营者经营效率、增强中小经营者竞争力等，符合《反垄断法》规定的，市场监管总局将依法给予豁免。</w:t>
      </w:r>
    </w:p>
    <w:p w14:paraId="219E4F0E" w14:textId="77777777" w:rsidR="00184316" w:rsidRDefault="00184316" w:rsidP="009506AD">
      <w:pPr>
        <w:pStyle w:val="AD"/>
        <w:spacing w:line="276" w:lineRule="auto"/>
      </w:pPr>
    </w:p>
    <w:p w14:paraId="514B9597" w14:textId="77777777" w:rsidR="00184316" w:rsidRDefault="00184316" w:rsidP="009506AD">
      <w:pPr>
        <w:pStyle w:val="AD"/>
        <w:spacing w:line="276" w:lineRule="auto"/>
      </w:pPr>
      <w:r>
        <w:rPr>
          <w:rFonts w:hint="eastAsia"/>
        </w:rPr>
        <w:t xml:space="preserve">　　三、依法从严从重从快查处妨碍疫情防控和复工复产的垄断行为</w:t>
      </w:r>
    </w:p>
    <w:p w14:paraId="5BB6A2F6" w14:textId="77777777" w:rsidR="00184316" w:rsidRDefault="00184316" w:rsidP="009506AD">
      <w:pPr>
        <w:pStyle w:val="AD"/>
        <w:spacing w:line="276" w:lineRule="auto"/>
      </w:pPr>
    </w:p>
    <w:p w14:paraId="0896A0CC" w14:textId="77777777" w:rsidR="00184316" w:rsidRDefault="00184316" w:rsidP="009506AD">
      <w:pPr>
        <w:pStyle w:val="AD"/>
        <w:spacing w:line="276" w:lineRule="auto"/>
      </w:pPr>
      <w:r>
        <w:rPr>
          <w:rFonts w:hint="eastAsia"/>
        </w:rPr>
        <w:t xml:space="preserve">　　经营者要严格依法经营。各省、自治区、直辖市市场监管部门要依法从严从重从快查处妨碍疫情防控和复工复产、损害消费者利益的垄断行为，重点查处口罩、药品、医疗器械、消杀用品等防控物资及原辅材料，供水、供电、供气等公用事业以及与其他民生密切相关行业和领域的经营者达成、实施的协同涨价、限制产量、分割市场、联合抵制、固定或限定转售价格等垄断协议，以及不公平高价、拒绝交易、限定交易、搭售或附加不合理交易条件、差别待遇等滥用市场支配地位行为，为疫情防控和复工复产营造公平竞争市场环境，切实保护消费者利益。典型案例及时予以公开曝光。</w:t>
      </w:r>
    </w:p>
    <w:p w14:paraId="15A35507" w14:textId="77777777" w:rsidR="00184316" w:rsidRDefault="00184316" w:rsidP="009506AD">
      <w:pPr>
        <w:pStyle w:val="AD"/>
        <w:spacing w:line="276" w:lineRule="auto"/>
      </w:pPr>
    </w:p>
    <w:p w14:paraId="3601B9BF" w14:textId="77777777" w:rsidR="00184316" w:rsidRDefault="00184316" w:rsidP="009506AD">
      <w:pPr>
        <w:pStyle w:val="AD"/>
        <w:spacing w:line="276" w:lineRule="auto"/>
      </w:pPr>
      <w:r>
        <w:rPr>
          <w:rFonts w:hint="eastAsia"/>
        </w:rPr>
        <w:t xml:space="preserve">　　四、加强公平竞争审查政策支持</w:t>
      </w:r>
    </w:p>
    <w:p w14:paraId="7B3FA3CF" w14:textId="77777777" w:rsidR="00184316" w:rsidRDefault="00184316" w:rsidP="009506AD">
      <w:pPr>
        <w:pStyle w:val="AD"/>
        <w:spacing w:line="276" w:lineRule="auto"/>
      </w:pPr>
    </w:p>
    <w:p w14:paraId="537C2AB8" w14:textId="77777777" w:rsidR="00184316" w:rsidRDefault="00184316" w:rsidP="009506AD">
      <w:pPr>
        <w:pStyle w:val="AD"/>
        <w:spacing w:line="276" w:lineRule="auto"/>
      </w:pPr>
      <w:r>
        <w:rPr>
          <w:rFonts w:hint="eastAsia"/>
        </w:rPr>
        <w:t xml:space="preserve">　　加大对有利于疫情防控和复工复产政策措施的支持力度，指导政策制定机关科学开展公平竞争审查。既要防止出台含有指定交易、固定价格、分割市场等排除、限制竞争内容的政策措施；也要简化审查流程，快速审查通过有利于保障重要防控物资生产供应，</w:t>
      </w:r>
      <w:proofErr w:type="gramStart"/>
      <w:r>
        <w:rPr>
          <w:rFonts w:hint="eastAsia"/>
        </w:rPr>
        <w:t>帮扶受</w:t>
      </w:r>
      <w:proofErr w:type="gramEnd"/>
      <w:r>
        <w:rPr>
          <w:rFonts w:hint="eastAsia"/>
        </w:rPr>
        <w:t>疫情影响严重的行业和地区经营者恢复生产、渡过难关，扩大消费、稳定就业的政策措施。对排除和限制市场竞争不严重，且有助于实现扶贫开发、救灾救助等社会保障目的和社会公共利益的政策措施，应明确实施期限。</w:t>
      </w:r>
    </w:p>
    <w:p w14:paraId="5D7FABAF" w14:textId="77777777" w:rsidR="00184316" w:rsidRDefault="00184316" w:rsidP="009506AD">
      <w:pPr>
        <w:pStyle w:val="AD"/>
        <w:spacing w:line="276" w:lineRule="auto"/>
      </w:pPr>
    </w:p>
    <w:p w14:paraId="05EA466C" w14:textId="77777777" w:rsidR="00184316" w:rsidRDefault="00184316" w:rsidP="009506AD">
      <w:pPr>
        <w:pStyle w:val="AD"/>
        <w:spacing w:line="276" w:lineRule="auto"/>
      </w:pPr>
      <w:r>
        <w:rPr>
          <w:rFonts w:hint="eastAsia"/>
        </w:rPr>
        <w:t xml:space="preserve">　　各级市场监管部门要加强与政策制定机关沟通交流，及时答复政策制定机关的意见征询，支持政策制定机关切实提高审查效率，做好公平竞争审查工作，更好服务疫情防控和复工复产。</w:t>
      </w:r>
    </w:p>
    <w:p w14:paraId="079C5BA7" w14:textId="77777777" w:rsidR="00184316" w:rsidRDefault="00184316" w:rsidP="009506AD">
      <w:pPr>
        <w:pStyle w:val="AD"/>
        <w:spacing w:line="276" w:lineRule="auto"/>
      </w:pPr>
    </w:p>
    <w:p w14:paraId="1474D4E9" w14:textId="77777777" w:rsidR="00184316" w:rsidRDefault="00184316" w:rsidP="009506AD">
      <w:pPr>
        <w:pStyle w:val="AD"/>
        <w:spacing w:line="276" w:lineRule="auto"/>
      </w:pPr>
      <w:r>
        <w:rPr>
          <w:rFonts w:hint="eastAsia"/>
        </w:rPr>
        <w:t xml:space="preserve">　　五、积极做好对经营者的反垄断合</w:t>
      </w:r>
      <w:proofErr w:type="gramStart"/>
      <w:r>
        <w:rPr>
          <w:rFonts w:hint="eastAsia"/>
        </w:rPr>
        <w:t>规</w:t>
      </w:r>
      <w:proofErr w:type="gramEnd"/>
      <w:r>
        <w:rPr>
          <w:rFonts w:hint="eastAsia"/>
        </w:rPr>
        <w:t>指导</w:t>
      </w:r>
    </w:p>
    <w:p w14:paraId="6118ADCF" w14:textId="77777777" w:rsidR="00184316" w:rsidRDefault="00184316" w:rsidP="009506AD">
      <w:pPr>
        <w:pStyle w:val="AD"/>
        <w:spacing w:line="276" w:lineRule="auto"/>
      </w:pPr>
    </w:p>
    <w:p w14:paraId="0AD0BCC3" w14:textId="77777777" w:rsidR="00184316" w:rsidRDefault="00184316" w:rsidP="009506AD">
      <w:pPr>
        <w:pStyle w:val="AD"/>
        <w:spacing w:line="276" w:lineRule="auto"/>
      </w:pPr>
      <w:r>
        <w:rPr>
          <w:rFonts w:hint="eastAsia"/>
        </w:rPr>
        <w:t xml:space="preserve">　　加强经营者反垄断合</w:t>
      </w:r>
      <w:proofErr w:type="gramStart"/>
      <w:r>
        <w:rPr>
          <w:rFonts w:hint="eastAsia"/>
        </w:rPr>
        <w:t>规</w:t>
      </w:r>
      <w:proofErr w:type="gramEnd"/>
      <w:r>
        <w:rPr>
          <w:rFonts w:hint="eastAsia"/>
        </w:rPr>
        <w:t>指导，支持经营者根据自身业务状况、规模大小、行业特性等，建立健全反垄断法律合规制度，全面、有效开展反垄断合</w:t>
      </w:r>
      <w:proofErr w:type="gramStart"/>
      <w:r>
        <w:rPr>
          <w:rFonts w:hint="eastAsia"/>
        </w:rPr>
        <w:t>规</w:t>
      </w:r>
      <w:proofErr w:type="gramEnd"/>
      <w:r>
        <w:rPr>
          <w:rFonts w:hint="eastAsia"/>
        </w:rPr>
        <w:t>管理工作。各省、自治区、直辖市市场监管部门要主动靠前服务、积极担当作为，认真做好反垄断合</w:t>
      </w:r>
      <w:proofErr w:type="gramStart"/>
      <w:r>
        <w:rPr>
          <w:rFonts w:hint="eastAsia"/>
        </w:rPr>
        <w:t>规</w:t>
      </w:r>
      <w:proofErr w:type="gramEnd"/>
      <w:r>
        <w:rPr>
          <w:rFonts w:hint="eastAsia"/>
        </w:rPr>
        <w:t>指引，引导经营者自觉遵守反垄断法律法规，避免与其他经营者达成垄断协议，防止从事滥用市场支配地位行为，依法实施经营者集中，公平参与市场竞争。</w:t>
      </w:r>
    </w:p>
    <w:p w14:paraId="04E64129" w14:textId="77777777" w:rsidR="00184316" w:rsidRDefault="00184316" w:rsidP="009506AD">
      <w:pPr>
        <w:pStyle w:val="AD"/>
        <w:spacing w:line="276" w:lineRule="auto"/>
      </w:pPr>
    </w:p>
    <w:p w14:paraId="105E7DD7" w14:textId="77777777" w:rsidR="00184316" w:rsidRDefault="00184316" w:rsidP="009506AD">
      <w:pPr>
        <w:pStyle w:val="AD"/>
        <w:spacing w:line="276" w:lineRule="auto"/>
      </w:pPr>
      <w:r>
        <w:rPr>
          <w:rFonts w:hint="eastAsia"/>
        </w:rPr>
        <w:t xml:space="preserve">　　支持行业协会加强行业自律，积极引导本行业的经营者依法竞争，主动维护市场竞争秩序。</w:t>
      </w:r>
    </w:p>
    <w:p w14:paraId="140E6093" w14:textId="77777777" w:rsidR="00184316" w:rsidRDefault="00184316" w:rsidP="009506AD">
      <w:pPr>
        <w:pStyle w:val="AD"/>
        <w:spacing w:line="276" w:lineRule="auto"/>
      </w:pPr>
    </w:p>
    <w:p w14:paraId="069B951D" w14:textId="77777777" w:rsidR="00184316" w:rsidRDefault="00184316" w:rsidP="009506AD">
      <w:pPr>
        <w:pStyle w:val="AD"/>
        <w:spacing w:line="276" w:lineRule="auto"/>
      </w:pPr>
      <w:r>
        <w:rPr>
          <w:rFonts w:hint="eastAsia"/>
        </w:rPr>
        <w:t xml:space="preserve">　　六、及时响应疫情防控和复工复产反垄断诉求</w:t>
      </w:r>
    </w:p>
    <w:p w14:paraId="19B4255F" w14:textId="77777777" w:rsidR="00184316" w:rsidRDefault="00184316" w:rsidP="009506AD">
      <w:pPr>
        <w:pStyle w:val="AD"/>
        <w:spacing w:line="276" w:lineRule="auto"/>
      </w:pPr>
    </w:p>
    <w:p w14:paraId="2F0A6AF4" w14:textId="77777777" w:rsidR="00184316" w:rsidRDefault="00184316" w:rsidP="009506AD">
      <w:pPr>
        <w:pStyle w:val="AD"/>
        <w:spacing w:line="276" w:lineRule="auto"/>
      </w:pPr>
      <w:r>
        <w:rPr>
          <w:rFonts w:hint="eastAsia"/>
        </w:rPr>
        <w:t xml:space="preserve">　　疫情防控期间，任何单位和个人发现经营者从事垄断协议、滥用市场支配地位等涉嫌垄断行为，或者行政机关和法律、法规授权的具有管理公共事务职能的组织滥用行政权力，排除、限制竞争，或者违反公平竞争审查标准出台政策措施的，可以向市场监管总局投诉和举报。</w:t>
      </w:r>
    </w:p>
    <w:p w14:paraId="3DB5EA62" w14:textId="77777777" w:rsidR="00184316" w:rsidRDefault="00184316" w:rsidP="009506AD">
      <w:pPr>
        <w:pStyle w:val="AD"/>
        <w:spacing w:line="276" w:lineRule="auto"/>
      </w:pPr>
    </w:p>
    <w:p w14:paraId="06ED7FFB" w14:textId="77777777" w:rsidR="00184316" w:rsidRDefault="00184316" w:rsidP="009506AD">
      <w:pPr>
        <w:pStyle w:val="AD"/>
        <w:spacing w:line="276" w:lineRule="auto"/>
      </w:pPr>
      <w:r>
        <w:rPr>
          <w:rFonts w:hint="eastAsia"/>
        </w:rPr>
        <w:t xml:space="preserve">　　经营者和消费者可以通过电话、电子邮件、传真、邮寄、网站公众留言等多种方式，向市场监管总局进行与疫情防控和复工复产相关的反垄断业务咨询、豁免申请和投诉举报。市场监管总局将在</w:t>
      </w:r>
      <w:r>
        <w:rPr>
          <w:rFonts w:hint="eastAsia"/>
        </w:rPr>
        <w:t>2</w:t>
      </w:r>
      <w:r>
        <w:rPr>
          <w:rFonts w:hint="eastAsia"/>
        </w:rPr>
        <w:t>个工作日内与联系人进行联系，积极回应经营者和消费者诉求，全力保护市场公平竞争，维护消费者利益，为疫情防控和复工复产提供有力支持。</w:t>
      </w:r>
    </w:p>
    <w:p w14:paraId="60537382" w14:textId="77777777" w:rsidR="00184316" w:rsidRDefault="00184316" w:rsidP="009506AD">
      <w:pPr>
        <w:pStyle w:val="AD"/>
        <w:spacing w:line="276" w:lineRule="auto"/>
      </w:pPr>
    </w:p>
    <w:p w14:paraId="7C832C52" w14:textId="77777777" w:rsidR="00184316" w:rsidRDefault="00184316" w:rsidP="009506AD">
      <w:pPr>
        <w:pStyle w:val="AD"/>
        <w:spacing w:line="276" w:lineRule="auto"/>
      </w:pPr>
      <w:r>
        <w:rPr>
          <w:rFonts w:hint="eastAsia"/>
        </w:rPr>
        <w:t xml:space="preserve">　　市场监管总局（反垄断局）联系电话：</w:t>
      </w:r>
      <w:r>
        <w:rPr>
          <w:rFonts w:hint="eastAsia"/>
        </w:rPr>
        <w:t>010-88650571</w:t>
      </w:r>
      <w:r>
        <w:rPr>
          <w:rFonts w:hint="eastAsia"/>
        </w:rPr>
        <w:t>，</w:t>
      </w:r>
      <w:r>
        <w:rPr>
          <w:rFonts w:hint="eastAsia"/>
        </w:rPr>
        <w:t>88650592</w:t>
      </w:r>
      <w:r>
        <w:rPr>
          <w:rFonts w:hint="eastAsia"/>
        </w:rPr>
        <w:t>；传真：</w:t>
      </w:r>
      <w:r>
        <w:rPr>
          <w:rFonts w:hint="eastAsia"/>
        </w:rPr>
        <w:t>010-68060820</w:t>
      </w:r>
      <w:r>
        <w:rPr>
          <w:rFonts w:hint="eastAsia"/>
        </w:rPr>
        <w:t>；电子邮箱：</w:t>
      </w:r>
      <w:r>
        <w:rPr>
          <w:rFonts w:hint="eastAsia"/>
        </w:rPr>
        <w:t>fldj@samr.gov.cn</w:t>
      </w:r>
      <w:r>
        <w:rPr>
          <w:rFonts w:hint="eastAsia"/>
        </w:rPr>
        <w:t>；邮寄地址：北京市西城区三里河东路</w:t>
      </w:r>
      <w:r>
        <w:rPr>
          <w:rFonts w:hint="eastAsia"/>
        </w:rPr>
        <w:t>8</w:t>
      </w:r>
      <w:r>
        <w:rPr>
          <w:rFonts w:hint="eastAsia"/>
        </w:rPr>
        <w:t>号，邮编</w:t>
      </w:r>
      <w:r>
        <w:rPr>
          <w:rFonts w:hint="eastAsia"/>
        </w:rPr>
        <w:t>100820</w:t>
      </w:r>
      <w:r>
        <w:rPr>
          <w:rFonts w:hint="eastAsia"/>
        </w:rPr>
        <w:t>；公众留言网址：</w:t>
      </w:r>
      <w:r>
        <w:rPr>
          <w:rFonts w:hint="eastAsia"/>
        </w:rPr>
        <w:t>http://www.samr.gov.cn</w:t>
      </w:r>
      <w:r>
        <w:rPr>
          <w:rFonts w:hint="eastAsia"/>
        </w:rPr>
        <w:t>。</w:t>
      </w:r>
    </w:p>
    <w:p w14:paraId="4F484DC9" w14:textId="77777777" w:rsidR="00184316" w:rsidRDefault="00184316" w:rsidP="009506AD">
      <w:pPr>
        <w:pStyle w:val="AD"/>
        <w:spacing w:line="276" w:lineRule="auto"/>
      </w:pPr>
    </w:p>
    <w:p w14:paraId="23DCE593" w14:textId="77777777" w:rsidR="00184316" w:rsidRDefault="00184316" w:rsidP="009506AD">
      <w:pPr>
        <w:pStyle w:val="AD"/>
        <w:spacing w:line="276" w:lineRule="auto"/>
      </w:pPr>
      <w:r>
        <w:rPr>
          <w:rFonts w:hint="eastAsia"/>
        </w:rPr>
        <w:t xml:space="preserve">　　各级市场监管部门要切实加强组织领导，强化责任担当，紧密结合各地实际，将各项政策</w:t>
      </w:r>
      <w:r>
        <w:rPr>
          <w:rFonts w:hint="eastAsia"/>
        </w:rPr>
        <w:lastRenderedPageBreak/>
        <w:t>措施落实</w:t>
      </w:r>
      <w:proofErr w:type="gramStart"/>
      <w:r>
        <w:rPr>
          <w:rFonts w:hint="eastAsia"/>
        </w:rPr>
        <w:t>落细落</w:t>
      </w:r>
      <w:proofErr w:type="gramEnd"/>
      <w:r>
        <w:rPr>
          <w:rFonts w:hint="eastAsia"/>
        </w:rPr>
        <w:t>到位，维护公平竞争市场环境，更好服务疫情防控，支持企业复工复产。</w:t>
      </w:r>
    </w:p>
    <w:p w14:paraId="36E6088A" w14:textId="24315303" w:rsidR="00184316" w:rsidRDefault="00184316" w:rsidP="009506AD">
      <w:pPr>
        <w:pStyle w:val="AD"/>
        <w:spacing w:line="276" w:lineRule="auto"/>
      </w:pPr>
    </w:p>
    <w:p w14:paraId="31E273B8" w14:textId="77777777" w:rsidR="00184316" w:rsidRDefault="00184316" w:rsidP="009506AD">
      <w:pPr>
        <w:pStyle w:val="AD"/>
        <w:spacing w:line="276" w:lineRule="auto"/>
      </w:pPr>
    </w:p>
    <w:p w14:paraId="1ED0FAEA" w14:textId="659A69D7" w:rsidR="00184316" w:rsidRDefault="00184316" w:rsidP="009506AD">
      <w:pPr>
        <w:pStyle w:val="AD"/>
        <w:spacing w:line="276" w:lineRule="auto"/>
        <w:jc w:val="right"/>
      </w:pPr>
      <w:r>
        <w:rPr>
          <w:rFonts w:hint="eastAsia"/>
        </w:rPr>
        <w:t>市场监管总局</w:t>
      </w:r>
    </w:p>
    <w:p w14:paraId="0BD9D6FC" w14:textId="0A4F6DBB" w:rsidR="00B15193" w:rsidRDefault="00184316" w:rsidP="009506AD">
      <w:pPr>
        <w:pStyle w:val="AD"/>
        <w:spacing w:line="276" w:lineRule="auto"/>
        <w:jc w:val="right"/>
      </w:pPr>
      <w:r>
        <w:rPr>
          <w:rFonts w:hint="eastAsia"/>
        </w:rPr>
        <w:t>2020</w:t>
      </w:r>
      <w:r>
        <w:rPr>
          <w:rFonts w:hint="eastAsia"/>
        </w:rPr>
        <w:t>年</w:t>
      </w:r>
      <w:r>
        <w:rPr>
          <w:rFonts w:hint="eastAsia"/>
        </w:rPr>
        <w:t>4</w:t>
      </w:r>
      <w:r>
        <w:rPr>
          <w:rFonts w:hint="eastAsia"/>
        </w:rPr>
        <w:t>月</w:t>
      </w:r>
      <w:r>
        <w:rPr>
          <w:rFonts w:hint="eastAsia"/>
        </w:rPr>
        <w:t>4</w:t>
      </w:r>
      <w:r>
        <w:rPr>
          <w:rFonts w:hint="eastAsia"/>
        </w:rPr>
        <w:t>日</w:t>
      </w:r>
    </w:p>
    <w:p w14:paraId="2854CF49" w14:textId="58A0F9FC" w:rsidR="00184316" w:rsidRDefault="00184316" w:rsidP="009506AD">
      <w:pPr>
        <w:pStyle w:val="AD"/>
        <w:spacing w:line="276" w:lineRule="auto"/>
      </w:pPr>
    </w:p>
    <w:p w14:paraId="32A329EA" w14:textId="388BC907" w:rsidR="00184316" w:rsidRDefault="00184316" w:rsidP="009506AD">
      <w:pPr>
        <w:pStyle w:val="AD"/>
        <w:spacing w:line="276" w:lineRule="auto"/>
      </w:pPr>
    </w:p>
    <w:p w14:paraId="65ABF545" w14:textId="134A56C9" w:rsidR="00184316" w:rsidRDefault="00184316" w:rsidP="009506AD">
      <w:pPr>
        <w:pStyle w:val="AD"/>
        <w:spacing w:line="276" w:lineRule="auto"/>
        <w:rPr>
          <w:rStyle w:val="a9"/>
        </w:rPr>
      </w:pPr>
      <w:r>
        <w:rPr>
          <w:rFonts w:hint="eastAsia"/>
        </w:rPr>
        <w:t>信息来源：</w:t>
      </w:r>
      <w:hyperlink r:id="rId6" w:history="1">
        <w:r>
          <w:rPr>
            <w:rStyle w:val="a9"/>
          </w:rPr>
          <w:t>http://gkml.samr.gov.cn/nsjg/fldj/202004/t20200405_313859.html</w:t>
        </w:r>
      </w:hyperlink>
    </w:p>
    <w:p w14:paraId="25F01571" w14:textId="77777777" w:rsidR="00B550B0" w:rsidRDefault="00B550B0" w:rsidP="009506AD">
      <w:pPr>
        <w:pStyle w:val="AD"/>
        <w:spacing w:line="276" w:lineRule="auto"/>
      </w:pPr>
      <w:bookmarkStart w:id="0" w:name="_GoBack"/>
      <w:bookmarkEnd w:id="0"/>
    </w:p>
    <w:sectPr w:rsidR="00B550B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B33F1" w14:textId="77777777" w:rsidR="00666EFF" w:rsidRDefault="00666EFF" w:rsidP="00C20A6A">
      <w:pPr>
        <w:spacing w:line="240" w:lineRule="auto"/>
      </w:pPr>
      <w:r>
        <w:separator/>
      </w:r>
    </w:p>
  </w:endnote>
  <w:endnote w:type="continuationSeparator" w:id="0">
    <w:p w14:paraId="5495E902" w14:textId="77777777" w:rsidR="00666EFF" w:rsidRDefault="00666EF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34DBF" w14:textId="77777777" w:rsidR="00666EFF" w:rsidRDefault="00666EFF" w:rsidP="00C20A6A">
      <w:pPr>
        <w:spacing w:line="240" w:lineRule="auto"/>
      </w:pPr>
      <w:r>
        <w:separator/>
      </w:r>
    </w:p>
  </w:footnote>
  <w:footnote w:type="continuationSeparator" w:id="0">
    <w:p w14:paraId="588741E1" w14:textId="77777777" w:rsidR="00666EFF" w:rsidRDefault="00666EF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A2DA8"/>
    <w:rsid w:val="000F4C6A"/>
    <w:rsid w:val="00176A25"/>
    <w:rsid w:val="00184316"/>
    <w:rsid w:val="001C4C6F"/>
    <w:rsid w:val="003D27E2"/>
    <w:rsid w:val="004A2DA8"/>
    <w:rsid w:val="005F7C76"/>
    <w:rsid w:val="00666EFF"/>
    <w:rsid w:val="006968BA"/>
    <w:rsid w:val="007D7BDB"/>
    <w:rsid w:val="007F5B1A"/>
    <w:rsid w:val="009506AD"/>
    <w:rsid w:val="00A548E7"/>
    <w:rsid w:val="00B15193"/>
    <w:rsid w:val="00B550B0"/>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8F870"/>
  <w15:chartTrackingRefBased/>
  <w15:docId w15:val="{9D5DF114-3C0E-4C71-A207-8A416D25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184316"/>
    <w:pPr>
      <w:ind w:leftChars="2500" w:left="100"/>
    </w:pPr>
  </w:style>
  <w:style w:type="character" w:customStyle="1" w:styleId="a8">
    <w:name w:val="日期 字符"/>
    <w:basedOn w:val="a0"/>
    <w:link w:val="a7"/>
    <w:uiPriority w:val="99"/>
    <w:semiHidden/>
    <w:rsid w:val="00184316"/>
    <w:rPr>
      <w:rFonts w:ascii="Arial" w:eastAsia="宋体" w:hAnsi="Arial"/>
      <w:sz w:val="22"/>
    </w:rPr>
  </w:style>
  <w:style w:type="character" w:styleId="a9">
    <w:name w:val="Hyperlink"/>
    <w:basedOn w:val="a0"/>
    <w:uiPriority w:val="99"/>
    <w:semiHidden/>
    <w:unhideWhenUsed/>
    <w:rsid w:val="001843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fldj/202004/t20200405_31385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2020-04-08T03:17:00Z</dcterms:created>
  <dcterms:modified xsi:type="dcterms:W3CDTF">2020-04-09T11:18:00Z</dcterms:modified>
</cp:coreProperties>
</file>