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54F818" w14:textId="0FEBC00E" w:rsidR="000A0ABC" w:rsidRPr="004858C2" w:rsidRDefault="000A0ABC" w:rsidP="004858C2">
      <w:pPr>
        <w:pStyle w:val="AD"/>
        <w:spacing w:line="276" w:lineRule="auto"/>
        <w:jc w:val="center"/>
        <w:rPr>
          <w:b/>
          <w:bCs/>
          <w:color w:val="E36C0A" w:themeColor="accent6" w:themeShade="BF"/>
          <w:sz w:val="32"/>
          <w:szCs w:val="32"/>
        </w:rPr>
      </w:pPr>
      <w:r w:rsidRPr="004858C2">
        <w:rPr>
          <w:rFonts w:hint="eastAsia"/>
          <w:b/>
          <w:bCs/>
          <w:color w:val="E36C0A" w:themeColor="accent6" w:themeShade="BF"/>
          <w:sz w:val="32"/>
          <w:szCs w:val="32"/>
        </w:rPr>
        <w:t>关于应对疫情进一步改革开放做好</w:t>
      </w:r>
      <w:proofErr w:type="gramStart"/>
      <w:r w:rsidRPr="004858C2">
        <w:rPr>
          <w:rFonts w:hint="eastAsia"/>
          <w:b/>
          <w:bCs/>
          <w:color w:val="E36C0A" w:themeColor="accent6" w:themeShade="BF"/>
          <w:sz w:val="32"/>
          <w:szCs w:val="32"/>
        </w:rPr>
        <w:t>稳外资</w:t>
      </w:r>
      <w:proofErr w:type="gramEnd"/>
      <w:r w:rsidRPr="004858C2">
        <w:rPr>
          <w:rFonts w:hint="eastAsia"/>
          <w:b/>
          <w:bCs/>
          <w:color w:val="E36C0A" w:themeColor="accent6" w:themeShade="BF"/>
          <w:sz w:val="32"/>
          <w:szCs w:val="32"/>
        </w:rPr>
        <w:t>工作的通知</w:t>
      </w:r>
    </w:p>
    <w:p w14:paraId="129CA254" w14:textId="77777777" w:rsidR="000A0ABC" w:rsidRDefault="000A0ABC" w:rsidP="004858C2">
      <w:pPr>
        <w:pStyle w:val="AD"/>
        <w:spacing w:line="276" w:lineRule="auto"/>
      </w:pPr>
    </w:p>
    <w:p w14:paraId="1E0C20FF" w14:textId="77777777" w:rsidR="000A0ABC" w:rsidRDefault="000A0ABC" w:rsidP="004858C2">
      <w:pPr>
        <w:pStyle w:val="AD"/>
        <w:spacing w:line="276" w:lineRule="auto"/>
      </w:pPr>
      <w:r>
        <w:rPr>
          <w:rFonts w:hint="eastAsia"/>
        </w:rPr>
        <w:t>为认真贯彻习近平总书记关于统筹推进疫情防控和经济社会发展工作等重要讲话精神，全面落实党中央、国务院</w:t>
      </w:r>
      <w:proofErr w:type="gramStart"/>
      <w:r>
        <w:rPr>
          <w:rFonts w:hint="eastAsia"/>
        </w:rPr>
        <w:t>关于稳外资</w:t>
      </w:r>
      <w:proofErr w:type="gramEnd"/>
      <w:r>
        <w:rPr>
          <w:rFonts w:hint="eastAsia"/>
        </w:rPr>
        <w:t>工作的决策部署，坚持问题导向和目标导向相结合，坚持促增量、稳存量并举，坚持在改革开放中稳外资，千方百计稳住外贸外资基本盘，现就当前及全年</w:t>
      </w:r>
      <w:proofErr w:type="gramStart"/>
      <w:r>
        <w:rPr>
          <w:rFonts w:hint="eastAsia"/>
        </w:rPr>
        <w:t>稳外资</w:t>
      </w:r>
      <w:proofErr w:type="gramEnd"/>
      <w:r>
        <w:rPr>
          <w:rFonts w:hint="eastAsia"/>
        </w:rPr>
        <w:t>相关工作通知如下：</w:t>
      </w:r>
    </w:p>
    <w:p w14:paraId="525A9E1E" w14:textId="77777777" w:rsidR="000A0ABC" w:rsidRDefault="000A0ABC" w:rsidP="004858C2">
      <w:pPr>
        <w:pStyle w:val="AD"/>
        <w:spacing w:line="276" w:lineRule="auto"/>
      </w:pPr>
    </w:p>
    <w:p w14:paraId="7970C9AC" w14:textId="77777777" w:rsidR="000A0ABC" w:rsidRDefault="000A0ABC" w:rsidP="004858C2">
      <w:pPr>
        <w:pStyle w:val="AD"/>
        <w:spacing w:line="276" w:lineRule="auto"/>
      </w:pPr>
      <w:r>
        <w:rPr>
          <w:rFonts w:hint="eastAsia"/>
        </w:rPr>
        <w:t>一、全力支持外资企业恢复正常生产经营秩序</w:t>
      </w:r>
    </w:p>
    <w:p w14:paraId="76F5D773" w14:textId="77777777" w:rsidR="000A0ABC" w:rsidRDefault="000A0ABC" w:rsidP="004858C2">
      <w:pPr>
        <w:pStyle w:val="AD"/>
        <w:spacing w:line="276" w:lineRule="auto"/>
      </w:pPr>
    </w:p>
    <w:p w14:paraId="50573C4E" w14:textId="77777777" w:rsidR="000A0ABC" w:rsidRDefault="000A0ABC" w:rsidP="004858C2">
      <w:pPr>
        <w:pStyle w:val="AD"/>
        <w:spacing w:line="276" w:lineRule="auto"/>
      </w:pPr>
      <w:r>
        <w:rPr>
          <w:rFonts w:hint="eastAsia"/>
        </w:rPr>
        <w:t>（一）建立健全应对疫情工作机制。按照国务院统一部署，充分发挥外贸外资协调机制作用，设立外贸外资企业复工复产工作专班，完善监测制度，加强协调沟通，及时掌握并解决外资企业复工复产遇到的困难和问题。引资大省要结合当地实际，参照国家层面做法，建立健全相应工作机制和制度，明确责任分工，上下联动、左右协同，协调解决外资企业复工复产等问题。建立外资企业联系制度，把帮助外资企业解决困难和落实支持政策相结合，兑现政策红利。</w:t>
      </w:r>
    </w:p>
    <w:p w14:paraId="3DB15AF9" w14:textId="77777777" w:rsidR="000A0ABC" w:rsidRDefault="000A0ABC" w:rsidP="004858C2">
      <w:pPr>
        <w:pStyle w:val="AD"/>
        <w:spacing w:line="276" w:lineRule="auto"/>
      </w:pPr>
    </w:p>
    <w:p w14:paraId="57FBC5BE" w14:textId="77777777" w:rsidR="000A0ABC" w:rsidRDefault="000A0ABC" w:rsidP="004858C2">
      <w:pPr>
        <w:pStyle w:val="AD"/>
        <w:spacing w:line="276" w:lineRule="auto"/>
      </w:pPr>
      <w:r>
        <w:rPr>
          <w:rFonts w:hint="eastAsia"/>
        </w:rPr>
        <w:t>（二）精准解决外资企业复工复产困难问题。强化属地责任，分级分类，因地制宜，指导外资企业在做好防疫工作前提下有序复工复产，尽快恢复正常生产经营秩序。全面摸清存量外资企业复工进度、员工返岗率、产能利用率、营业额等基本情况，确保全覆盖。建立工作台账，抓紧解决防疫物资不足、用工短缺、物流不畅、上下游复工</w:t>
      </w:r>
      <w:proofErr w:type="gramStart"/>
      <w:r>
        <w:rPr>
          <w:rFonts w:hint="eastAsia"/>
        </w:rPr>
        <w:t>不</w:t>
      </w:r>
      <w:proofErr w:type="gramEnd"/>
      <w:r>
        <w:rPr>
          <w:rFonts w:hint="eastAsia"/>
        </w:rPr>
        <w:t>协同、资金</w:t>
      </w:r>
      <w:proofErr w:type="gramStart"/>
      <w:r>
        <w:rPr>
          <w:rFonts w:hint="eastAsia"/>
        </w:rPr>
        <w:t>链紧张</w:t>
      </w:r>
      <w:proofErr w:type="gramEnd"/>
      <w:r>
        <w:rPr>
          <w:rFonts w:hint="eastAsia"/>
        </w:rPr>
        <w:t>等突出共性问题，“一对一”帮助解决企业个性化问题。各地要在摸查基础上，开列清单，制订方案，重点支持龙头外资企业及其关键配套企业加快恢复产能，着力解决企业外部要素保障问题，保持产业链、供应链稳定。跨省事项及时上报，由外贸外资协调机制研究解决。</w:t>
      </w:r>
    </w:p>
    <w:p w14:paraId="70DDE835" w14:textId="77777777" w:rsidR="000A0ABC" w:rsidRDefault="000A0ABC" w:rsidP="004858C2">
      <w:pPr>
        <w:pStyle w:val="AD"/>
        <w:spacing w:line="276" w:lineRule="auto"/>
      </w:pPr>
    </w:p>
    <w:p w14:paraId="0C221F76" w14:textId="77777777" w:rsidR="000A0ABC" w:rsidRDefault="000A0ABC" w:rsidP="004858C2">
      <w:pPr>
        <w:pStyle w:val="AD"/>
        <w:spacing w:line="276" w:lineRule="auto"/>
      </w:pPr>
      <w:r>
        <w:rPr>
          <w:rFonts w:hint="eastAsia"/>
        </w:rPr>
        <w:t>（三）服务重大外资项目建设和落地。完善外资大项目跟踪服务机制，做好重点项目甄别和信息收集，动态更新大项目库，实施台</w:t>
      </w:r>
      <w:proofErr w:type="gramStart"/>
      <w:r>
        <w:rPr>
          <w:rFonts w:hint="eastAsia"/>
        </w:rPr>
        <w:t>账管理</w:t>
      </w:r>
      <w:proofErr w:type="gramEnd"/>
      <w:r>
        <w:rPr>
          <w:rFonts w:hint="eastAsia"/>
        </w:rPr>
        <w:t>和全流程跟踪服务。做好在建外资大项目服务保障，帮助协调返岗、物资、物流等方面问题，加强用地、用能、资金等方面要素保障，加快建设进度。密切跟踪在</w:t>
      </w:r>
      <w:proofErr w:type="gramStart"/>
      <w:r>
        <w:rPr>
          <w:rFonts w:hint="eastAsia"/>
        </w:rPr>
        <w:t>谈外资</w:t>
      </w:r>
      <w:proofErr w:type="gramEnd"/>
      <w:r>
        <w:rPr>
          <w:rFonts w:hint="eastAsia"/>
        </w:rPr>
        <w:t>大项目进展，通过“一对一”服务、实施“直通车”等方式，持续推动外资大项目落地。</w:t>
      </w:r>
    </w:p>
    <w:p w14:paraId="141D9C0E" w14:textId="77777777" w:rsidR="000A0ABC" w:rsidRDefault="000A0ABC" w:rsidP="004858C2">
      <w:pPr>
        <w:pStyle w:val="AD"/>
        <w:spacing w:line="276" w:lineRule="auto"/>
      </w:pPr>
    </w:p>
    <w:p w14:paraId="4EF882AD" w14:textId="77777777" w:rsidR="000A0ABC" w:rsidRDefault="000A0ABC" w:rsidP="004858C2">
      <w:pPr>
        <w:pStyle w:val="AD"/>
        <w:spacing w:line="276" w:lineRule="auto"/>
      </w:pPr>
      <w:r>
        <w:rPr>
          <w:rFonts w:hint="eastAsia"/>
        </w:rPr>
        <w:t>二、推动更高水平对外开放</w:t>
      </w:r>
    </w:p>
    <w:p w14:paraId="2EBA0C87" w14:textId="77777777" w:rsidR="000A0ABC" w:rsidRDefault="000A0ABC" w:rsidP="004858C2">
      <w:pPr>
        <w:pStyle w:val="AD"/>
        <w:spacing w:line="276" w:lineRule="auto"/>
      </w:pPr>
    </w:p>
    <w:p w14:paraId="327F5D2D" w14:textId="77777777" w:rsidR="000A0ABC" w:rsidRDefault="000A0ABC" w:rsidP="004858C2">
      <w:pPr>
        <w:pStyle w:val="AD"/>
        <w:spacing w:line="276" w:lineRule="auto"/>
      </w:pPr>
      <w:r>
        <w:rPr>
          <w:rFonts w:hint="eastAsia"/>
        </w:rPr>
        <w:t>（四）落实准入前国民待遇加负面清单制度。会同国家发展改革委等相关部门加快修订全国外资准入负面清单，进一步压减条目，扩大金融等服务业对外开放。各地要严格落实负面清单管理制度，实施“非禁即入”，负面清单之外的领域，不得设置单独针对外资的准入限制措施。</w:t>
      </w:r>
    </w:p>
    <w:p w14:paraId="5B2661C9" w14:textId="77777777" w:rsidR="000A0ABC" w:rsidRDefault="000A0ABC" w:rsidP="004858C2">
      <w:pPr>
        <w:pStyle w:val="AD"/>
        <w:spacing w:line="276" w:lineRule="auto"/>
      </w:pPr>
    </w:p>
    <w:p w14:paraId="6A823F13" w14:textId="77777777" w:rsidR="000A0ABC" w:rsidRDefault="000A0ABC" w:rsidP="004858C2">
      <w:pPr>
        <w:pStyle w:val="AD"/>
        <w:spacing w:line="276" w:lineRule="auto"/>
      </w:pPr>
      <w:r>
        <w:rPr>
          <w:rFonts w:hint="eastAsia"/>
        </w:rPr>
        <w:t>（五）进一步扩大鼓励外商投资范围。会同国家发展改革委等相关部门和地方加快修订《鼓励外商投资产业目录》，聚焦促进制造业高质量发展，进一步扩大鼓励范围，通过落实税收等政策优惠对冲疫情影响，引导外资更多投向先进制造业、新兴产业、高新技术、节能环保等领域。各地要用好鼓励政策，加大招商引资力度，吸引相关外资企业向中西部地区和东北地区梯度转</w:t>
      </w:r>
      <w:r>
        <w:rPr>
          <w:rFonts w:hint="eastAsia"/>
        </w:rPr>
        <w:lastRenderedPageBreak/>
        <w:t>移。</w:t>
      </w:r>
    </w:p>
    <w:p w14:paraId="21BA9AB0" w14:textId="77777777" w:rsidR="000A0ABC" w:rsidRDefault="000A0ABC" w:rsidP="004858C2">
      <w:pPr>
        <w:pStyle w:val="AD"/>
        <w:spacing w:line="276" w:lineRule="auto"/>
      </w:pPr>
    </w:p>
    <w:p w14:paraId="0ECD232A" w14:textId="77777777" w:rsidR="000A0ABC" w:rsidRDefault="000A0ABC" w:rsidP="004858C2">
      <w:pPr>
        <w:pStyle w:val="AD"/>
        <w:spacing w:line="276" w:lineRule="auto"/>
      </w:pPr>
      <w:r>
        <w:rPr>
          <w:rFonts w:hint="eastAsia"/>
        </w:rPr>
        <w:t>（六）推进自贸试验区、自由贸易港建设。加快自贸试验区开放高地建设，推动出台进一步扩大开放和创新发展的政策措施。进一步压减自贸试验区外资准入负面清单，更好地发挥扩大开放先行先试作用。推进海南自由贸易港建设。</w:t>
      </w:r>
    </w:p>
    <w:p w14:paraId="6ECAB1D6" w14:textId="77777777" w:rsidR="000A0ABC" w:rsidRDefault="000A0ABC" w:rsidP="004858C2">
      <w:pPr>
        <w:pStyle w:val="AD"/>
        <w:spacing w:line="276" w:lineRule="auto"/>
      </w:pPr>
    </w:p>
    <w:p w14:paraId="711545B1" w14:textId="77777777" w:rsidR="000A0ABC" w:rsidRDefault="000A0ABC" w:rsidP="004858C2">
      <w:pPr>
        <w:pStyle w:val="AD"/>
        <w:spacing w:line="276" w:lineRule="auto"/>
      </w:pPr>
      <w:r>
        <w:rPr>
          <w:rFonts w:hint="eastAsia"/>
        </w:rPr>
        <w:t>（七）深入推进服务业扩大开放试点。落实党中央、国务院关于扩大服务业改革开放部署，深入推进北京市服务业扩大开放综合试点，及时总结推广试点经验，研究在全国进一步扩大服务业开放试点。各地要认真学习借鉴试点经验，结合本地实际进一步加快服务业对外开放。</w:t>
      </w:r>
    </w:p>
    <w:p w14:paraId="581F8751" w14:textId="77777777" w:rsidR="000A0ABC" w:rsidRDefault="000A0ABC" w:rsidP="004858C2">
      <w:pPr>
        <w:pStyle w:val="AD"/>
        <w:spacing w:line="276" w:lineRule="auto"/>
      </w:pPr>
    </w:p>
    <w:p w14:paraId="4C971D8B" w14:textId="77777777" w:rsidR="000A0ABC" w:rsidRDefault="000A0ABC" w:rsidP="004858C2">
      <w:pPr>
        <w:pStyle w:val="AD"/>
        <w:spacing w:line="276" w:lineRule="auto"/>
      </w:pPr>
      <w:r>
        <w:rPr>
          <w:rFonts w:hint="eastAsia"/>
        </w:rPr>
        <w:t>（八）推动国家级经开</w:t>
      </w:r>
      <w:proofErr w:type="gramStart"/>
      <w:r>
        <w:rPr>
          <w:rFonts w:hint="eastAsia"/>
        </w:rPr>
        <w:t>区创新</w:t>
      </w:r>
      <w:proofErr w:type="gramEnd"/>
      <w:r>
        <w:rPr>
          <w:rFonts w:hint="eastAsia"/>
        </w:rPr>
        <w:t>提升。深入贯彻落实《国务院关于推进国家级经济技术开发区创新提升打造改革开放新高地的意见》（国发〔</w:t>
      </w:r>
      <w:r>
        <w:rPr>
          <w:rFonts w:hint="eastAsia"/>
        </w:rPr>
        <w:t>2019</w:t>
      </w:r>
      <w:r>
        <w:rPr>
          <w:rFonts w:hint="eastAsia"/>
        </w:rPr>
        <w:t>〕</w:t>
      </w:r>
      <w:r>
        <w:rPr>
          <w:rFonts w:hint="eastAsia"/>
        </w:rPr>
        <w:t>11</w:t>
      </w:r>
      <w:r>
        <w:rPr>
          <w:rFonts w:hint="eastAsia"/>
        </w:rPr>
        <w:t>号）和国家级经开</w:t>
      </w:r>
      <w:proofErr w:type="gramStart"/>
      <w:r>
        <w:rPr>
          <w:rFonts w:hint="eastAsia"/>
        </w:rPr>
        <w:t>区创新</w:t>
      </w:r>
      <w:proofErr w:type="gramEnd"/>
      <w:r>
        <w:rPr>
          <w:rFonts w:hint="eastAsia"/>
        </w:rPr>
        <w:t>提升现场会精神，聚焦国家级经开区发展定位，坚持新发展理念，突出高质量发展，突出对外开放导向，精简优化考核评价指标体系，提高外贸外资考核评价指标权重，建立健全动态管理机制，发挥国家级经开</w:t>
      </w:r>
      <w:proofErr w:type="gramStart"/>
      <w:r>
        <w:rPr>
          <w:rFonts w:hint="eastAsia"/>
        </w:rPr>
        <w:t>区稳外贸稳外资</w:t>
      </w:r>
      <w:proofErr w:type="gramEnd"/>
      <w:r>
        <w:rPr>
          <w:rFonts w:hint="eastAsia"/>
        </w:rPr>
        <w:t>工作示范带动作用。</w:t>
      </w:r>
    </w:p>
    <w:p w14:paraId="5C5545A5" w14:textId="77777777" w:rsidR="000A0ABC" w:rsidRDefault="000A0ABC" w:rsidP="004858C2">
      <w:pPr>
        <w:pStyle w:val="AD"/>
        <w:spacing w:line="276" w:lineRule="auto"/>
      </w:pPr>
    </w:p>
    <w:p w14:paraId="4E5DB736" w14:textId="77777777" w:rsidR="000A0ABC" w:rsidRDefault="000A0ABC" w:rsidP="004858C2">
      <w:pPr>
        <w:pStyle w:val="AD"/>
        <w:spacing w:line="276" w:lineRule="auto"/>
      </w:pPr>
      <w:r>
        <w:rPr>
          <w:rFonts w:hint="eastAsia"/>
        </w:rPr>
        <w:t>（九）推动区域开放发展。落实西部大开发、东北振兴、中部崛起、京津冀协同发展、长江经济带发展、长三角一体化发展、粤港澳大湾区建设战略举措，不断优化区域开放布局。</w:t>
      </w:r>
      <w:proofErr w:type="gramStart"/>
      <w:r>
        <w:rPr>
          <w:rFonts w:hint="eastAsia"/>
        </w:rPr>
        <w:t>支持雄安新区</w:t>
      </w:r>
      <w:proofErr w:type="gramEnd"/>
      <w:r>
        <w:rPr>
          <w:rFonts w:hint="eastAsia"/>
        </w:rPr>
        <w:t>全面深化对内对外开放。促进黄河流域生态保护和高质量发展、成渝地区双城经济圈建设。持续推进边境经济合作区“小组团”滚动开发，稳步推进跨境经济合作区建设。</w:t>
      </w:r>
    </w:p>
    <w:p w14:paraId="7C4A7E83" w14:textId="77777777" w:rsidR="000A0ABC" w:rsidRDefault="000A0ABC" w:rsidP="004858C2">
      <w:pPr>
        <w:pStyle w:val="AD"/>
        <w:spacing w:line="276" w:lineRule="auto"/>
      </w:pPr>
    </w:p>
    <w:p w14:paraId="50E45702" w14:textId="77777777" w:rsidR="000A0ABC" w:rsidRDefault="000A0ABC" w:rsidP="004858C2">
      <w:pPr>
        <w:pStyle w:val="AD"/>
        <w:spacing w:line="276" w:lineRule="auto"/>
      </w:pPr>
      <w:r>
        <w:rPr>
          <w:rFonts w:hint="eastAsia"/>
        </w:rPr>
        <w:t>三、进一步推进商务领域“放管服”改革</w:t>
      </w:r>
    </w:p>
    <w:p w14:paraId="62EAC576" w14:textId="77777777" w:rsidR="000A0ABC" w:rsidRDefault="000A0ABC" w:rsidP="004858C2">
      <w:pPr>
        <w:pStyle w:val="AD"/>
        <w:spacing w:line="276" w:lineRule="auto"/>
      </w:pPr>
    </w:p>
    <w:p w14:paraId="63A6229F" w14:textId="77777777" w:rsidR="000A0ABC" w:rsidRDefault="000A0ABC" w:rsidP="004858C2">
      <w:pPr>
        <w:pStyle w:val="AD"/>
        <w:spacing w:line="276" w:lineRule="auto"/>
      </w:pPr>
      <w:r>
        <w:rPr>
          <w:rFonts w:hint="eastAsia"/>
        </w:rPr>
        <w:t>（十）深化外商投资管理体制改革。严格落实《外商投资法》及其实施条例，全面取消各级商务主管部门针对外商投资企业设立及变更事项的审批或备案，进一步提升外商投资自由化、便利化水平。</w:t>
      </w:r>
    </w:p>
    <w:p w14:paraId="778B1708" w14:textId="77777777" w:rsidR="000A0ABC" w:rsidRDefault="000A0ABC" w:rsidP="004858C2">
      <w:pPr>
        <w:pStyle w:val="AD"/>
        <w:spacing w:line="276" w:lineRule="auto"/>
      </w:pPr>
    </w:p>
    <w:p w14:paraId="2DFF95FA" w14:textId="77777777" w:rsidR="000A0ABC" w:rsidRDefault="000A0ABC" w:rsidP="004858C2">
      <w:pPr>
        <w:pStyle w:val="AD"/>
        <w:spacing w:line="276" w:lineRule="auto"/>
      </w:pPr>
      <w:r>
        <w:rPr>
          <w:rFonts w:hint="eastAsia"/>
        </w:rPr>
        <w:t>（十一）实施外商投资信息报告办法。会同市场监管部门实施《外商投资信息报告办法》等规定，做好工作衔接，完善数据接口，不断优化工作流程，切实减轻企业负担，确保信息报告制度有效运行。</w:t>
      </w:r>
    </w:p>
    <w:p w14:paraId="41296C44" w14:textId="77777777" w:rsidR="000A0ABC" w:rsidRDefault="000A0ABC" w:rsidP="004858C2">
      <w:pPr>
        <w:pStyle w:val="AD"/>
        <w:spacing w:line="276" w:lineRule="auto"/>
      </w:pPr>
    </w:p>
    <w:p w14:paraId="6D2B3B60" w14:textId="77777777" w:rsidR="000A0ABC" w:rsidRDefault="000A0ABC" w:rsidP="004858C2">
      <w:pPr>
        <w:pStyle w:val="AD"/>
        <w:spacing w:line="276" w:lineRule="auto"/>
      </w:pPr>
      <w:r>
        <w:rPr>
          <w:rFonts w:hint="eastAsia"/>
        </w:rPr>
        <w:t>（十二）</w:t>
      </w:r>
      <w:proofErr w:type="gramStart"/>
      <w:r>
        <w:rPr>
          <w:rFonts w:hint="eastAsia"/>
        </w:rPr>
        <w:t>健全事</w:t>
      </w:r>
      <w:proofErr w:type="gramEnd"/>
      <w:r>
        <w:rPr>
          <w:rFonts w:hint="eastAsia"/>
        </w:rPr>
        <w:t>中事后监管制度。加快推动政府职能转变，在简政放权的同时，加强事中事后监管，加快建立健全统一开放、竞争有序的现代化市场体系。深入推进商务综合执法体制改革，完善公开透明的监管规则，推进跨部门“双随机、</w:t>
      </w:r>
      <w:proofErr w:type="gramStart"/>
      <w:r>
        <w:rPr>
          <w:rFonts w:hint="eastAsia"/>
        </w:rPr>
        <w:t>一</w:t>
      </w:r>
      <w:proofErr w:type="gramEnd"/>
      <w:r>
        <w:rPr>
          <w:rFonts w:hint="eastAsia"/>
        </w:rPr>
        <w:t>公开”监管，推行“互联网</w:t>
      </w:r>
      <w:r>
        <w:rPr>
          <w:rFonts w:hint="eastAsia"/>
        </w:rPr>
        <w:t>+</w:t>
      </w:r>
      <w:r>
        <w:rPr>
          <w:rFonts w:hint="eastAsia"/>
        </w:rPr>
        <w:t>监管”，做到公平公正监管，依法保护各类所有制企业合法权益。</w:t>
      </w:r>
    </w:p>
    <w:p w14:paraId="2E91C770" w14:textId="77777777" w:rsidR="000A0ABC" w:rsidRDefault="000A0ABC" w:rsidP="004858C2">
      <w:pPr>
        <w:pStyle w:val="AD"/>
        <w:spacing w:line="276" w:lineRule="auto"/>
      </w:pPr>
    </w:p>
    <w:p w14:paraId="299CED61" w14:textId="77777777" w:rsidR="000A0ABC" w:rsidRDefault="000A0ABC" w:rsidP="004858C2">
      <w:pPr>
        <w:pStyle w:val="AD"/>
        <w:spacing w:line="276" w:lineRule="auto"/>
      </w:pPr>
      <w:r>
        <w:rPr>
          <w:rFonts w:hint="eastAsia"/>
        </w:rPr>
        <w:t>（十三）推进国家级经开区体制机制改革。加大向国家级经开区</w:t>
      </w:r>
      <w:proofErr w:type="gramStart"/>
      <w:r>
        <w:rPr>
          <w:rFonts w:hint="eastAsia"/>
        </w:rPr>
        <w:t>赋权力度</w:t>
      </w:r>
      <w:proofErr w:type="gramEnd"/>
      <w:r>
        <w:rPr>
          <w:rFonts w:hint="eastAsia"/>
        </w:rPr>
        <w:t>，探索开列国家级经开区赋权清单。鼓励地方深入推进国家级经开区“放管服”改革，有条件的地区将国家级经开区纳入“证照分离”</w:t>
      </w:r>
      <w:proofErr w:type="gramStart"/>
      <w:r>
        <w:rPr>
          <w:rFonts w:hint="eastAsia"/>
        </w:rPr>
        <w:t>改革全</w:t>
      </w:r>
      <w:proofErr w:type="gramEnd"/>
      <w:r>
        <w:rPr>
          <w:rFonts w:hint="eastAsia"/>
        </w:rPr>
        <w:t>覆盖试点范围。切实推进“互联网</w:t>
      </w:r>
      <w:r>
        <w:rPr>
          <w:rFonts w:hint="eastAsia"/>
        </w:rPr>
        <w:t>+</w:t>
      </w:r>
      <w:r>
        <w:rPr>
          <w:rFonts w:hint="eastAsia"/>
        </w:rPr>
        <w:t>政务服务”、“审批不出区”、“最</w:t>
      </w:r>
      <w:r>
        <w:rPr>
          <w:rFonts w:hint="eastAsia"/>
        </w:rPr>
        <w:lastRenderedPageBreak/>
        <w:t>多跑一次”等改革，提高行政效率和服务水平，打造市场化、国际化、法治化营商环境高地。</w:t>
      </w:r>
    </w:p>
    <w:p w14:paraId="044B65FA" w14:textId="77777777" w:rsidR="000A0ABC" w:rsidRDefault="000A0ABC" w:rsidP="004858C2">
      <w:pPr>
        <w:pStyle w:val="AD"/>
        <w:spacing w:line="276" w:lineRule="auto"/>
      </w:pPr>
    </w:p>
    <w:p w14:paraId="5B93E316" w14:textId="77777777" w:rsidR="000A0ABC" w:rsidRDefault="000A0ABC" w:rsidP="004858C2">
      <w:pPr>
        <w:pStyle w:val="AD"/>
        <w:spacing w:line="276" w:lineRule="auto"/>
      </w:pPr>
      <w:r>
        <w:rPr>
          <w:rFonts w:hint="eastAsia"/>
        </w:rPr>
        <w:t>（十四）用好外经贸发展专项资金。落实商务部、财政部出台的《关于用好内外贸专项资金支持稳外贸稳外资促消费工作的通知》（</w:t>
      </w:r>
      <w:proofErr w:type="gramStart"/>
      <w:r>
        <w:rPr>
          <w:rFonts w:hint="eastAsia"/>
        </w:rPr>
        <w:t>商办财函〔</w:t>
      </w:r>
      <w:r>
        <w:rPr>
          <w:rFonts w:hint="eastAsia"/>
        </w:rPr>
        <w:t>2020</w:t>
      </w:r>
      <w:r>
        <w:rPr>
          <w:rFonts w:hint="eastAsia"/>
        </w:rPr>
        <w:t>〕</w:t>
      </w:r>
      <w:proofErr w:type="gramEnd"/>
      <w:r>
        <w:rPr>
          <w:rFonts w:hint="eastAsia"/>
        </w:rPr>
        <w:t>98</w:t>
      </w:r>
      <w:r>
        <w:rPr>
          <w:rFonts w:hint="eastAsia"/>
        </w:rPr>
        <w:t>号），加强服务指导，用足用好各项资金支持政策，充分发挥中央财政资金在推动各类开放平台建设、健全外资服务体系方面的作用。</w:t>
      </w:r>
    </w:p>
    <w:p w14:paraId="537BB6D5" w14:textId="77777777" w:rsidR="000A0ABC" w:rsidRDefault="000A0ABC" w:rsidP="004858C2">
      <w:pPr>
        <w:pStyle w:val="AD"/>
        <w:spacing w:line="276" w:lineRule="auto"/>
      </w:pPr>
    </w:p>
    <w:p w14:paraId="4C21DC2D" w14:textId="77777777" w:rsidR="000A0ABC" w:rsidRDefault="000A0ABC" w:rsidP="004858C2">
      <w:pPr>
        <w:pStyle w:val="AD"/>
        <w:spacing w:line="276" w:lineRule="auto"/>
      </w:pPr>
      <w:r>
        <w:rPr>
          <w:rFonts w:hint="eastAsia"/>
        </w:rPr>
        <w:t>四、加强外商投资服务和促进工作</w:t>
      </w:r>
    </w:p>
    <w:p w14:paraId="4A08792C" w14:textId="77777777" w:rsidR="000A0ABC" w:rsidRDefault="000A0ABC" w:rsidP="004858C2">
      <w:pPr>
        <w:pStyle w:val="AD"/>
        <w:spacing w:line="276" w:lineRule="auto"/>
      </w:pPr>
    </w:p>
    <w:p w14:paraId="421D6A1F" w14:textId="77777777" w:rsidR="000A0ABC" w:rsidRDefault="000A0ABC" w:rsidP="004858C2">
      <w:pPr>
        <w:pStyle w:val="AD"/>
        <w:spacing w:line="276" w:lineRule="auto"/>
      </w:pPr>
      <w:r>
        <w:rPr>
          <w:rFonts w:hint="eastAsia"/>
        </w:rPr>
        <w:t>（十五）创新招商引资方式。充分运用信息化手段，通过远程推介、视频会议、网上洽谈、“云签约”等在线招商方式，持续加大招商引资力度。整合各类招商资源，积极开展委托招商、以商招商等，保持招商引资工作连续性。进一步完善储备项目库，筛选一批有吸引力、有发展潜力的项目上网发布，与外商做好对接。充分利用国家和各地海外招商机构平台，加大投资环境和合作项目宣传推介力度。</w:t>
      </w:r>
    </w:p>
    <w:p w14:paraId="7D7CF8A1" w14:textId="77777777" w:rsidR="000A0ABC" w:rsidRDefault="000A0ABC" w:rsidP="004858C2">
      <w:pPr>
        <w:pStyle w:val="AD"/>
        <w:spacing w:line="276" w:lineRule="auto"/>
      </w:pPr>
    </w:p>
    <w:p w14:paraId="3E5B42BB" w14:textId="77777777" w:rsidR="000A0ABC" w:rsidRDefault="000A0ABC" w:rsidP="004858C2">
      <w:pPr>
        <w:pStyle w:val="AD"/>
        <w:spacing w:line="276" w:lineRule="auto"/>
      </w:pPr>
      <w:r>
        <w:rPr>
          <w:rFonts w:hint="eastAsia"/>
        </w:rPr>
        <w:t>（十六）建立健全外商投资服务信息平台。编制发布外商投资指引，宣</w:t>
      </w:r>
      <w:proofErr w:type="gramStart"/>
      <w:r>
        <w:rPr>
          <w:rFonts w:hint="eastAsia"/>
        </w:rPr>
        <w:t>介</w:t>
      </w:r>
      <w:proofErr w:type="gramEnd"/>
      <w:r>
        <w:rPr>
          <w:rFonts w:hint="eastAsia"/>
        </w:rPr>
        <w:t>投资环境，及时公布各类法规政策、办事指南和投资项目信息等。改版“中国投资指南”网站，整合各类外商投资服务资源，健全服务平台，按照便利、高效、透明的原则，优化外商投资服务。</w:t>
      </w:r>
    </w:p>
    <w:p w14:paraId="4E1BDEB8" w14:textId="77777777" w:rsidR="000A0ABC" w:rsidRDefault="000A0ABC" w:rsidP="004858C2">
      <w:pPr>
        <w:pStyle w:val="AD"/>
        <w:spacing w:line="276" w:lineRule="auto"/>
      </w:pPr>
    </w:p>
    <w:p w14:paraId="1E3C0A12" w14:textId="77777777" w:rsidR="000A0ABC" w:rsidRDefault="000A0ABC" w:rsidP="004858C2">
      <w:pPr>
        <w:pStyle w:val="AD"/>
        <w:spacing w:line="276" w:lineRule="auto"/>
      </w:pPr>
      <w:r>
        <w:rPr>
          <w:rFonts w:hint="eastAsia"/>
        </w:rPr>
        <w:t>（十七）提升投资促进工作水平。加快建设境内外投资促进网络，有条件的地区要加大对境外设立机构、开展投资促进活动的支持力度。建立健全外商投资促进公共服务平台，结合各地区域优势和产业特点，开展有针对性的投资促进活动。加强投资促进机构建设，完善考核和激励机制，提升投资促进人员专业化水平。</w:t>
      </w:r>
    </w:p>
    <w:p w14:paraId="005B041F" w14:textId="77777777" w:rsidR="000A0ABC" w:rsidRDefault="000A0ABC" w:rsidP="004858C2">
      <w:pPr>
        <w:pStyle w:val="AD"/>
        <w:spacing w:line="276" w:lineRule="auto"/>
      </w:pPr>
    </w:p>
    <w:p w14:paraId="3EB9D9DA" w14:textId="77777777" w:rsidR="000A0ABC" w:rsidRDefault="000A0ABC" w:rsidP="004858C2">
      <w:pPr>
        <w:pStyle w:val="AD"/>
        <w:spacing w:line="276" w:lineRule="auto"/>
      </w:pPr>
      <w:r>
        <w:rPr>
          <w:rFonts w:hint="eastAsia"/>
        </w:rPr>
        <w:t>（十八）充分发挥展会平台作用。办好中国国际进口博览会、中国国际投资贸易洽谈会等重大展会，充分发挥投资促进平台功能，开展形式多样的招商引资、项目推介活动。结合各地实际，打造各具特色的投资贸易展会平台，提升专业性和实效性，更好地发挥对引进外资的带动作用。</w:t>
      </w:r>
    </w:p>
    <w:p w14:paraId="7AE749B3" w14:textId="77777777" w:rsidR="000A0ABC" w:rsidRDefault="000A0ABC" w:rsidP="004858C2">
      <w:pPr>
        <w:pStyle w:val="AD"/>
        <w:spacing w:line="276" w:lineRule="auto"/>
      </w:pPr>
    </w:p>
    <w:p w14:paraId="16034786" w14:textId="77777777" w:rsidR="000A0ABC" w:rsidRDefault="000A0ABC" w:rsidP="004858C2">
      <w:pPr>
        <w:pStyle w:val="AD"/>
        <w:spacing w:line="276" w:lineRule="auto"/>
      </w:pPr>
      <w:r>
        <w:rPr>
          <w:rFonts w:hint="eastAsia"/>
        </w:rPr>
        <w:t>（十九）加强多双边投资促进机制建设。推动区域全面经济伙伴关系协定尽快签署，积极推动中欧投资协定、中日韩自贸区、中国</w:t>
      </w:r>
      <w:r>
        <w:rPr>
          <w:rFonts w:hint="eastAsia"/>
        </w:rPr>
        <w:t>-</w:t>
      </w:r>
      <w:r>
        <w:rPr>
          <w:rFonts w:hint="eastAsia"/>
        </w:rPr>
        <w:t>海合会自贸区等谈判进程，加强联合国、</w:t>
      </w:r>
      <w:r>
        <w:rPr>
          <w:rFonts w:hint="eastAsia"/>
        </w:rPr>
        <w:t>G20</w:t>
      </w:r>
      <w:r>
        <w:rPr>
          <w:rFonts w:hint="eastAsia"/>
        </w:rPr>
        <w:t>、</w:t>
      </w:r>
      <w:r>
        <w:rPr>
          <w:rFonts w:hint="eastAsia"/>
        </w:rPr>
        <w:t>APEC</w:t>
      </w:r>
      <w:r>
        <w:rPr>
          <w:rFonts w:hint="eastAsia"/>
        </w:rPr>
        <w:t>、金砖等国际治理平台合作，不断推动投资自由化便利化。充分发挥与日本、韩国、新加坡、欧洲、美国等国家和地区多双边投资促进机制作用，及时沟通信息，对接合作项目。统筹做好疫情防控和经贸往来国际协调与合作，尽最大可能减少国际疫情蔓延对外商投资的不利影响。有条件的地方要加强与外国地方政府或投资促进机构的联系，建立工作机制，搭建国际合作交流平台。</w:t>
      </w:r>
    </w:p>
    <w:p w14:paraId="16DB9DF3" w14:textId="77777777" w:rsidR="000A0ABC" w:rsidRDefault="000A0ABC" w:rsidP="004858C2">
      <w:pPr>
        <w:pStyle w:val="AD"/>
        <w:spacing w:line="276" w:lineRule="auto"/>
      </w:pPr>
    </w:p>
    <w:p w14:paraId="02472496" w14:textId="77777777" w:rsidR="000A0ABC" w:rsidRDefault="000A0ABC" w:rsidP="004858C2">
      <w:pPr>
        <w:pStyle w:val="AD"/>
        <w:spacing w:line="276" w:lineRule="auto"/>
      </w:pPr>
      <w:r>
        <w:rPr>
          <w:rFonts w:hint="eastAsia"/>
        </w:rPr>
        <w:t>五、持续优化外商投资环境</w:t>
      </w:r>
    </w:p>
    <w:p w14:paraId="7E532F88" w14:textId="77777777" w:rsidR="000A0ABC" w:rsidRDefault="000A0ABC" w:rsidP="004858C2">
      <w:pPr>
        <w:pStyle w:val="AD"/>
        <w:spacing w:line="276" w:lineRule="auto"/>
      </w:pPr>
    </w:p>
    <w:p w14:paraId="58537895" w14:textId="77777777" w:rsidR="000A0ABC" w:rsidRDefault="000A0ABC" w:rsidP="004858C2">
      <w:pPr>
        <w:pStyle w:val="AD"/>
        <w:spacing w:line="276" w:lineRule="auto"/>
      </w:pPr>
      <w:r>
        <w:rPr>
          <w:rFonts w:hint="eastAsia"/>
        </w:rPr>
        <w:t>（二十）全面落实《外商投资法》及其配套规定。加大宣传解读和培训力度，确保外商投资促</w:t>
      </w:r>
      <w:r>
        <w:rPr>
          <w:rFonts w:hint="eastAsia"/>
        </w:rPr>
        <w:lastRenderedPageBreak/>
        <w:t>进、保护和管理的各项制度有效实施。持续推进外商投资法规文件“立改废”。完善外国投资者战略投资上市公司管理制度。落实外资企业依法平等享受各</w:t>
      </w:r>
      <w:proofErr w:type="gramStart"/>
      <w:r>
        <w:rPr>
          <w:rFonts w:hint="eastAsia"/>
        </w:rPr>
        <w:t>类支持</w:t>
      </w:r>
      <w:proofErr w:type="gramEnd"/>
      <w:r>
        <w:rPr>
          <w:rFonts w:hint="eastAsia"/>
        </w:rPr>
        <w:t>政策、平等参与标准制定和政府采购等制度，着力营造内外资公平竞争的法治环境。</w:t>
      </w:r>
    </w:p>
    <w:p w14:paraId="1545C692" w14:textId="77777777" w:rsidR="000A0ABC" w:rsidRDefault="000A0ABC" w:rsidP="004858C2">
      <w:pPr>
        <w:pStyle w:val="AD"/>
        <w:spacing w:line="276" w:lineRule="auto"/>
      </w:pPr>
    </w:p>
    <w:p w14:paraId="30DF8BBB" w14:textId="77777777" w:rsidR="000A0ABC" w:rsidRDefault="000A0ABC" w:rsidP="004858C2">
      <w:pPr>
        <w:pStyle w:val="AD"/>
        <w:spacing w:line="276" w:lineRule="auto"/>
      </w:pPr>
      <w:r>
        <w:rPr>
          <w:rFonts w:hint="eastAsia"/>
        </w:rPr>
        <w:t>（二十一）加大</w:t>
      </w:r>
      <w:proofErr w:type="gramStart"/>
      <w:r>
        <w:rPr>
          <w:rFonts w:hint="eastAsia"/>
        </w:rPr>
        <w:t>稳外资</w:t>
      </w:r>
      <w:proofErr w:type="gramEnd"/>
      <w:r>
        <w:rPr>
          <w:rFonts w:hint="eastAsia"/>
        </w:rPr>
        <w:t>政策落实力度。深入贯彻落实《国务院关于进一步做好利用外资工作的意见》（国发〔</w:t>
      </w:r>
      <w:r>
        <w:rPr>
          <w:rFonts w:hint="eastAsia"/>
        </w:rPr>
        <w:t>2019</w:t>
      </w:r>
      <w:r>
        <w:rPr>
          <w:rFonts w:hint="eastAsia"/>
        </w:rPr>
        <w:t>〕</w:t>
      </w:r>
      <w:r>
        <w:rPr>
          <w:rFonts w:hint="eastAsia"/>
        </w:rPr>
        <w:t>23</w:t>
      </w:r>
      <w:r>
        <w:rPr>
          <w:rFonts w:hint="eastAsia"/>
        </w:rPr>
        <w:t>号）等一系列</w:t>
      </w:r>
      <w:proofErr w:type="gramStart"/>
      <w:r>
        <w:rPr>
          <w:rFonts w:hint="eastAsia"/>
        </w:rPr>
        <w:t>稳外资</w:t>
      </w:r>
      <w:proofErr w:type="gramEnd"/>
      <w:r>
        <w:rPr>
          <w:rFonts w:hint="eastAsia"/>
        </w:rPr>
        <w:t>政策措施，鼓励各地结合自身实际，制定出台有针对性的配套政策，完善贯彻落实机制，加大贯彻落实力度，让企业应知尽知，打通政策落地“最后一公里”，确保内外资企业同等享受国家应对疫情助企</w:t>
      </w:r>
      <w:proofErr w:type="gramStart"/>
      <w:r>
        <w:rPr>
          <w:rFonts w:hint="eastAsia"/>
        </w:rPr>
        <w:t>纾</w:t>
      </w:r>
      <w:proofErr w:type="gramEnd"/>
      <w:r>
        <w:rPr>
          <w:rFonts w:hint="eastAsia"/>
        </w:rPr>
        <w:t>困政策。加大外国投资者利润再投资递延纳税政策宣传力度，鼓励外国投资者利用在华取得利润扩大投资。</w:t>
      </w:r>
    </w:p>
    <w:p w14:paraId="0B0063B9" w14:textId="77777777" w:rsidR="000A0ABC" w:rsidRDefault="000A0ABC" w:rsidP="004858C2">
      <w:pPr>
        <w:pStyle w:val="AD"/>
        <w:spacing w:line="276" w:lineRule="auto"/>
      </w:pPr>
    </w:p>
    <w:p w14:paraId="28FE5B11" w14:textId="77777777" w:rsidR="000A0ABC" w:rsidRDefault="000A0ABC" w:rsidP="004858C2">
      <w:pPr>
        <w:pStyle w:val="AD"/>
        <w:spacing w:line="276" w:lineRule="auto"/>
      </w:pPr>
      <w:r>
        <w:rPr>
          <w:rFonts w:hint="eastAsia"/>
        </w:rPr>
        <w:t>（二十二）保障外商投资合法权益。修订《外商投资企业投诉工作办法》，发挥好外商投资企业投诉工作部际联席会议制度作用。各地要加强外资企业投诉工作机构建设，完善投诉工作规则，提高处理效率，加大对外商投资合法权益保护力度，及时纠正不公平对待外资企业的行为；认真履行在招商引资活动中依法签订的各类合同，及时兑现向外国投资者及外商投资企业依法做出的政策承诺，用好的营商环境吸引企业、留住企业。</w:t>
      </w:r>
    </w:p>
    <w:p w14:paraId="40F8711E" w14:textId="77777777" w:rsidR="000A0ABC" w:rsidRDefault="000A0ABC" w:rsidP="004858C2">
      <w:pPr>
        <w:pStyle w:val="AD"/>
        <w:spacing w:line="276" w:lineRule="auto"/>
      </w:pPr>
    </w:p>
    <w:p w14:paraId="161872DA" w14:textId="77777777" w:rsidR="000A0ABC" w:rsidRDefault="000A0ABC" w:rsidP="004858C2">
      <w:pPr>
        <w:pStyle w:val="AD"/>
        <w:spacing w:line="276" w:lineRule="auto"/>
      </w:pPr>
      <w:r>
        <w:rPr>
          <w:rFonts w:hint="eastAsia"/>
        </w:rPr>
        <w:t>（二十三）充分发挥投资促进机构和商协会桥梁纽带作用。加强与各级投资促进机构，各级外资企业协会、外国商会的联系，通过联合举办座谈会、调查走访等经常性活动听取意见建议，及时掌握其会员企业生产经营情况和各类诉求。</w:t>
      </w:r>
      <w:proofErr w:type="gramStart"/>
      <w:r>
        <w:rPr>
          <w:rFonts w:hint="eastAsia"/>
        </w:rPr>
        <w:t>引导商</w:t>
      </w:r>
      <w:proofErr w:type="gramEnd"/>
      <w:r>
        <w:rPr>
          <w:rFonts w:hint="eastAsia"/>
        </w:rPr>
        <w:t>协会做好会员企业服务工作，推动政企交流，积极开展政策宣讲、信息发布、政策调研等各类活动，帮助协调解决外资企业困难问题，稳定会员企业长期投资经营预期和信心。</w:t>
      </w:r>
    </w:p>
    <w:p w14:paraId="42FADEB3" w14:textId="77777777" w:rsidR="000A0ABC" w:rsidRDefault="000A0ABC" w:rsidP="004858C2">
      <w:pPr>
        <w:pStyle w:val="AD"/>
        <w:spacing w:line="276" w:lineRule="auto"/>
      </w:pPr>
    </w:p>
    <w:p w14:paraId="2D3E5A23" w14:textId="77777777" w:rsidR="000A0ABC" w:rsidRDefault="000A0ABC" w:rsidP="004858C2">
      <w:pPr>
        <w:pStyle w:val="AD"/>
        <w:spacing w:line="276" w:lineRule="auto"/>
      </w:pPr>
      <w:r>
        <w:rPr>
          <w:rFonts w:hint="eastAsia"/>
        </w:rPr>
        <w:t>（二十四）加强新闻宣传和舆论引导。围绕外资重大政策出台和重要工作部署，通过举办发布会、吹风会等多种形式，加大新闻宣传力度，积极引导社会预期。宣传外资企业典型经验和案例，树立正确导向，弘扬正能量，营造良好舆论氛围。加强与驻外机构、商协会等方面合作，广泛宣传我国对外开放政策，讲好投资中国故事，持续优化引资国际舆论环境。</w:t>
      </w:r>
    </w:p>
    <w:p w14:paraId="4C14B3C6" w14:textId="77777777" w:rsidR="000A0ABC" w:rsidRDefault="000A0ABC" w:rsidP="004858C2">
      <w:pPr>
        <w:pStyle w:val="AD"/>
        <w:spacing w:line="276" w:lineRule="auto"/>
      </w:pPr>
    </w:p>
    <w:p w14:paraId="52704EE8" w14:textId="793D4602" w:rsidR="000A0ABC" w:rsidRDefault="000A0ABC" w:rsidP="004858C2">
      <w:pPr>
        <w:pStyle w:val="AD"/>
        <w:spacing w:line="276" w:lineRule="auto"/>
      </w:pPr>
      <w:r>
        <w:rPr>
          <w:rFonts w:hint="eastAsia"/>
        </w:rPr>
        <w:t>各级商务主管部门要以习近平新时代中国特色社会主义思想为指导，增强“四个意识”、坚定“四个自信”、做到“两个维护”，切实增强做好</w:t>
      </w:r>
      <w:proofErr w:type="gramStart"/>
      <w:r>
        <w:rPr>
          <w:rFonts w:hint="eastAsia"/>
        </w:rPr>
        <w:t>稳外资</w:t>
      </w:r>
      <w:proofErr w:type="gramEnd"/>
      <w:r>
        <w:rPr>
          <w:rFonts w:hint="eastAsia"/>
        </w:rPr>
        <w:t>工作的责任感和使命感，坚定信心，团结奋战，勇于担当，在改革开放中扎实做好各项</w:t>
      </w:r>
      <w:proofErr w:type="gramStart"/>
      <w:r>
        <w:rPr>
          <w:rFonts w:hint="eastAsia"/>
        </w:rPr>
        <w:t>稳外资</w:t>
      </w:r>
      <w:proofErr w:type="gramEnd"/>
      <w:r>
        <w:rPr>
          <w:rFonts w:hint="eastAsia"/>
        </w:rPr>
        <w:t>工作，努力实现全年经济社会发展目标。</w:t>
      </w:r>
      <w:r>
        <w:t xml:space="preserve"> </w:t>
      </w:r>
    </w:p>
    <w:p w14:paraId="39900129" w14:textId="77777777" w:rsidR="000A0ABC" w:rsidRDefault="000A0ABC" w:rsidP="004858C2">
      <w:pPr>
        <w:pStyle w:val="AD"/>
        <w:spacing w:line="276" w:lineRule="auto"/>
      </w:pPr>
    </w:p>
    <w:p w14:paraId="6489446E" w14:textId="77777777" w:rsidR="000A0ABC" w:rsidRDefault="000A0ABC" w:rsidP="004858C2">
      <w:pPr>
        <w:pStyle w:val="AD"/>
        <w:spacing w:line="276" w:lineRule="auto"/>
        <w:jc w:val="right"/>
      </w:pPr>
      <w:r>
        <w:rPr>
          <w:rFonts w:hint="eastAsia"/>
        </w:rPr>
        <w:t xml:space="preserve">   </w:t>
      </w:r>
      <w:r>
        <w:rPr>
          <w:rFonts w:hint="eastAsia"/>
        </w:rPr>
        <w:t>商务部</w:t>
      </w:r>
    </w:p>
    <w:p w14:paraId="34E1FF47" w14:textId="607B3EE3" w:rsidR="00B15193" w:rsidRDefault="000A0ABC" w:rsidP="004858C2">
      <w:pPr>
        <w:pStyle w:val="AD"/>
        <w:spacing w:line="276" w:lineRule="auto"/>
        <w:jc w:val="right"/>
      </w:pPr>
      <w:r>
        <w:rPr>
          <w:rFonts w:hint="eastAsia"/>
        </w:rPr>
        <w:t>2020</w:t>
      </w:r>
      <w:r>
        <w:rPr>
          <w:rFonts w:hint="eastAsia"/>
        </w:rPr>
        <w:t>年</w:t>
      </w:r>
      <w:r>
        <w:rPr>
          <w:rFonts w:hint="eastAsia"/>
        </w:rPr>
        <w:t>4</w:t>
      </w:r>
      <w:r>
        <w:rPr>
          <w:rFonts w:hint="eastAsia"/>
        </w:rPr>
        <w:t>月</w:t>
      </w:r>
      <w:r>
        <w:rPr>
          <w:rFonts w:hint="eastAsia"/>
        </w:rPr>
        <w:t>1</w:t>
      </w:r>
      <w:r>
        <w:rPr>
          <w:rFonts w:hint="eastAsia"/>
        </w:rPr>
        <w:t>日</w:t>
      </w:r>
    </w:p>
    <w:p w14:paraId="7328765C" w14:textId="725196D6" w:rsidR="000A0ABC" w:rsidRDefault="000A0ABC" w:rsidP="004858C2">
      <w:pPr>
        <w:pStyle w:val="AD"/>
        <w:spacing w:line="276" w:lineRule="auto"/>
      </w:pPr>
    </w:p>
    <w:p w14:paraId="3F1493D7" w14:textId="137881F0" w:rsidR="000A0ABC" w:rsidRDefault="000A0ABC" w:rsidP="004858C2">
      <w:pPr>
        <w:pStyle w:val="AD"/>
        <w:spacing w:line="276" w:lineRule="auto"/>
      </w:pPr>
    </w:p>
    <w:p w14:paraId="111D9E12" w14:textId="48848CCE" w:rsidR="000A0ABC" w:rsidRDefault="000A0ABC" w:rsidP="004858C2">
      <w:pPr>
        <w:pStyle w:val="AD"/>
        <w:spacing w:line="276" w:lineRule="auto"/>
        <w:rPr>
          <w:rStyle w:val="a9"/>
        </w:rPr>
      </w:pPr>
      <w:r>
        <w:rPr>
          <w:rFonts w:hint="eastAsia"/>
        </w:rPr>
        <w:t>信息来源：</w:t>
      </w:r>
      <w:hyperlink r:id="rId6" w:history="1">
        <w:r>
          <w:rPr>
            <w:rStyle w:val="a9"/>
          </w:rPr>
          <w:t>http://www.mofcom.gov.cn/article/b/f/202004/20200402951657.shtml</w:t>
        </w:r>
      </w:hyperlink>
    </w:p>
    <w:p w14:paraId="201A8F35" w14:textId="77777777" w:rsidR="00630D2B" w:rsidRPr="00630D2B" w:rsidRDefault="00630D2B" w:rsidP="004858C2">
      <w:pPr>
        <w:pStyle w:val="AD"/>
        <w:spacing w:line="276" w:lineRule="auto"/>
      </w:pPr>
      <w:bookmarkStart w:id="0" w:name="_GoBack"/>
      <w:bookmarkEnd w:id="0"/>
    </w:p>
    <w:sectPr w:rsidR="00630D2B" w:rsidRPr="00630D2B"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7163E" w14:textId="77777777" w:rsidR="00926833" w:rsidRDefault="00926833" w:rsidP="00C20A6A">
      <w:pPr>
        <w:spacing w:line="240" w:lineRule="auto"/>
      </w:pPr>
      <w:r>
        <w:separator/>
      </w:r>
    </w:p>
  </w:endnote>
  <w:endnote w:type="continuationSeparator" w:id="0">
    <w:p w14:paraId="7676514F" w14:textId="77777777" w:rsidR="00926833" w:rsidRDefault="00926833"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944725" w14:textId="77777777" w:rsidR="00926833" w:rsidRDefault="00926833" w:rsidP="00C20A6A">
      <w:pPr>
        <w:spacing w:line="240" w:lineRule="auto"/>
      </w:pPr>
      <w:r>
        <w:separator/>
      </w:r>
    </w:p>
  </w:footnote>
  <w:footnote w:type="continuationSeparator" w:id="0">
    <w:p w14:paraId="3DAFD8F7" w14:textId="77777777" w:rsidR="00926833" w:rsidRDefault="00926833"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C413F"/>
    <w:rsid w:val="00065B78"/>
    <w:rsid w:val="000A0ABC"/>
    <w:rsid w:val="000F4C6A"/>
    <w:rsid w:val="00176A25"/>
    <w:rsid w:val="001C4C6F"/>
    <w:rsid w:val="003D27E2"/>
    <w:rsid w:val="004858C2"/>
    <w:rsid w:val="005676F2"/>
    <w:rsid w:val="005C413F"/>
    <w:rsid w:val="005F7C76"/>
    <w:rsid w:val="00630D2B"/>
    <w:rsid w:val="007D7BDB"/>
    <w:rsid w:val="00926833"/>
    <w:rsid w:val="00A548E7"/>
    <w:rsid w:val="00B15193"/>
    <w:rsid w:val="00B731F1"/>
    <w:rsid w:val="00C20A6A"/>
    <w:rsid w:val="00C22624"/>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C57737"/>
  <w15:chartTrackingRefBased/>
  <w15:docId w15:val="{7F59E043-462F-43A0-A42C-CEF48D066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0A0ABC"/>
    <w:pPr>
      <w:ind w:leftChars="2500" w:left="100"/>
    </w:pPr>
  </w:style>
  <w:style w:type="character" w:customStyle="1" w:styleId="a8">
    <w:name w:val="日期 字符"/>
    <w:basedOn w:val="a0"/>
    <w:link w:val="a7"/>
    <w:uiPriority w:val="99"/>
    <w:semiHidden/>
    <w:rsid w:val="000A0ABC"/>
    <w:rPr>
      <w:rFonts w:ascii="Arial" w:eastAsia="宋体" w:hAnsi="Arial"/>
      <w:sz w:val="22"/>
    </w:rPr>
  </w:style>
  <w:style w:type="character" w:styleId="a9">
    <w:name w:val="Hyperlink"/>
    <w:basedOn w:val="a0"/>
    <w:uiPriority w:val="99"/>
    <w:semiHidden/>
    <w:unhideWhenUsed/>
    <w:rsid w:val="000A0AB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fcom.gov.cn/article/b/f/202004/20200402951657.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659</Words>
  <Characters>3761</Characters>
  <Application>Microsoft Office Word</Application>
  <DocSecurity>0</DocSecurity>
  <Lines>31</Lines>
  <Paragraphs>8</Paragraphs>
  <ScaleCrop>false</ScaleCrop>
  <Company/>
  <LinksUpToDate>false</LinksUpToDate>
  <CharactersWithSpaces>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2020-04-08T03:12:00Z</dcterms:created>
  <dcterms:modified xsi:type="dcterms:W3CDTF">2020-04-09T11:03:00Z</dcterms:modified>
</cp:coreProperties>
</file>