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FD034" w14:textId="77777777" w:rsidR="00976113" w:rsidRPr="00C8794C" w:rsidRDefault="00976113" w:rsidP="00C8794C">
      <w:pPr>
        <w:pStyle w:val="AD"/>
        <w:spacing w:line="276" w:lineRule="auto"/>
        <w:jc w:val="center"/>
        <w:rPr>
          <w:b/>
          <w:bCs/>
          <w:color w:val="E36C0A" w:themeColor="accent6" w:themeShade="BF"/>
          <w:sz w:val="32"/>
          <w:szCs w:val="32"/>
        </w:rPr>
      </w:pPr>
      <w:r w:rsidRPr="00C8794C">
        <w:rPr>
          <w:rFonts w:hint="eastAsia"/>
          <w:b/>
          <w:bCs/>
          <w:color w:val="E36C0A" w:themeColor="accent6" w:themeShade="BF"/>
          <w:sz w:val="32"/>
          <w:szCs w:val="32"/>
        </w:rPr>
        <w:t>关于加强企业复工复产期间疫情防控指导工作的通知</w:t>
      </w:r>
    </w:p>
    <w:p w14:paraId="55E54254" w14:textId="77777777" w:rsidR="00976113" w:rsidRDefault="00976113" w:rsidP="00C8794C">
      <w:pPr>
        <w:pStyle w:val="AD"/>
        <w:spacing w:line="276" w:lineRule="auto"/>
        <w:jc w:val="center"/>
      </w:pPr>
      <w:r>
        <w:rPr>
          <w:rFonts w:hint="eastAsia"/>
        </w:rPr>
        <w:t>国卫办</w:t>
      </w:r>
      <w:proofErr w:type="gramStart"/>
      <w:r>
        <w:rPr>
          <w:rFonts w:hint="eastAsia"/>
        </w:rPr>
        <w:t>职健函</w:t>
      </w:r>
      <w:proofErr w:type="gramEnd"/>
      <w:r>
        <w:rPr>
          <w:rFonts w:hint="eastAsia"/>
        </w:rPr>
        <w:t>﹝</w:t>
      </w:r>
      <w:r>
        <w:rPr>
          <w:rFonts w:hint="eastAsia"/>
        </w:rPr>
        <w:t>2020</w:t>
      </w:r>
      <w:r>
        <w:rPr>
          <w:rFonts w:hint="eastAsia"/>
        </w:rPr>
        <w:t>﹞</w:t>
      </w:r>
      <w:r>
        <w:rPr>
          <w:rFonts w:hint="eastAsia"/>
        </w:rPr>
        <w:t>201</w:t>
      </w:r>
      <w:r>
        <w:rPr>
          <w:rFonts w:hint="eastAsia"/>
        </w:rPr>
        <w:t>号</w:t>
      </w:r>
    </w:p>
    <w:p w14:paraId="2E0010B6" w14:textId="77777777" w:rsidR="00976113" w:rsidRDefault="00976113" w:rsidP="00C8794C">
      <w:pPr>
        <w:pStyle w:val="AD"/>
        <w:spacing w:line="276" w:lineRule="auto"/>
      </w:pPr>
    </w:p>
    <w:p w14:paraId="538DD92D" w14:textId="77777777" w:rsidR="00976113" w:rsidRDefault="00976113" w:rsidP="00C8794C">
      <w:pPr>
        <w:pStyle w:val="AD"/>
        <w:spacing w:line="276" w:lineRule="auto"/>
      </w:pPr>
      <w:r>
        <w:rPr>
          <w:rFonts w:hint="eastAsia"/>
        </w:rPr>
        <w:t>各省、自治区、直辖市及新疆生产建设兵团卫生健康委：</w:t>
      </w:r>
    </w:p>
    <w:p w14:paraId="636B831D" w14:textId="77777777" w:rsidR="00C8794C" w:rsidRDefault="00C8794C" w:rsidP="00C8794C">
      <w:pPr>
        <w:pStyle w:val="AD"/>
        <w:spacing w:line="276" w:lineRule="auto"/>
      </w:pPr>
    </w:p>
    <w:p w14:paraId="03D182FF" w14:textId="6ED102F6" w:rsidR="00976113" w:rsidRDefault="00976113" w:rsidP="00C8794C">
      <w:pPr>
        <w:pStyle w:val="AD"/>
        <w:spacing w:line="276" w:lineRule="auto"/>
      </w:pPr>
      <w:r>
        <w:rPr>
          <w:rFonts w:hint="eastAsia"/>
        </w:rPr>
        <w:t xml:space="preserve">　　为贯彻落</w:t>
      </w:r>
      <w:proofErr w:type="gramStart"/>
      <w:r>
        <w:rPr>
          <w:rFonts w:hint="eastAsia"/>
        </w:rPr>
        <w:t>实习近</w:t>
      </w:r>
      <w:proofErr w:type="gramEnd"/>
      <w:r>
        <w:rPr>
          <w:rFonts w:hint="eastAsia"/>
        </w:rPr>
        <w:t>平总书记在统筹推进疫情防控和经济社会发展工作部署会议上的重要讲话精神，落实党中央、国务院关于加强疫情防控和复工复产工作的部署要求，指导各地根据当前疫情防控形势，进一步推动企业有效落实复工复产疫情防控措施，现就有关事项通知如下：</w:t>
      </w:r>
    </w:p>
    <w:p w14:paraId="179B167A" w14:textId="77777777" w:rsidR="00976113" w:rsidRDefault="00976113" w:rsidP="00C8794C">
      <w:pPr>
        <w:pStyle w:val="AD"/>
        <w:spacing w:line="276" w:lineRule="auto"/>
      </w:pPr>
      <w:r>
        <w:rPr>
          <w:rFonts w:hint="eastAsia"/>
        </w:rPr>
        <w:t xml:space="preserve">　　一、强化责任意识，抓紧抓实分区分级精准防控工作</w:t>
      </w:r>
    </w:p>
    <w:p w14:paraId="33BA15BF" w14:textId="77777777" w:rsidR="00976113" w:rsidRDefault="00976113" w:rsidP="00C8794C">
      <w:pPr>
        <w:pStyle w:val="AD"/>
        <w:spacing w:line="276" w:lineRule="auto"/>
      </w:pPr>
      <w:r>
        <w:rPr>
          <w:rFonts w:hint="eastAsia"/>
        </w:rPr>
        <w:t xml:space="preserve">　　目前，全国疫情防控形势呈现积极向好的态势，企业复工复产正在有序推进，由于少数企业在复工复产过程中没有严格落实“早发现、早报告、早隔离、早治疗”等防控措施，导致发生多起聚集性疫情。各级卫生健康部门要充分认识复工复产后人员流动、人群聚集等可能带来的疫情传播风险，进一步增强责任意识，全力以赴抓好企业疫情防控工作的落实，防范复工复产引发聚集性疫情。要落实分区分级科学精准开展疫情防控的工作要求，根据区域风险级别，找准工作重点，加强对企业复工复产疫情防控工作的指导。</w:t>
      </w:r>
    </w:p>
    <w:p w14:paraId="04E1088C" w14:textId="77777777" w:rsidR="00976113" w:rsidRDefault="00976113" w:rsidP="00C8794C">
      <w:pPr>
        <w:pStyle w:val="AD"/>
        <w:spacing w:line="276" w:lineRule="auto"/>
      </w:pPr>
      <w:r>
        <w:rPr>
          <w:rFonts w:hint="eastAsia"/>
        </w:rPr>
        <w:t xml:space="preserve">　　二、落实企业复工复产疫情防控主体责任</w:t>
      </w:r>
    </w:p>
    <w:p w14:paraId="48119343" w14:textId="77777777" w:rsidR="00976113" w:rsidRDefault="00976113" w:rsidP="00C8794C">
      <w:pPr>
        <w:pStyle w:val="AD"/>
        <w:spacing w:line="276" w:lineRule="auto"/>
      </w:pPr>
      <w:r>
        <w:rPr>
          <w:rFonts w:hint="eastAsia"/>
        </w:rPr>
        <w:t xml:space="preserve">　　各级卫生健康部门要采取有效措施，积极推动企业落实复工复产期间疫情防控主体责任。要按照属地原则，建立和落实复工复产企业疫情防控工作联系制度，及时将企业复工复产疫情防控相关文件和工作要求传达到企业。要督促指导企业严格对照《国务院应对新型冠状病毒感染肺炎疫情联防联控机制关于印发企事业单位复工复产疫情防控措施指南的通知》（国发明电〔</w:t>
      </w:r>
      <w:r>
        <w:rPr>
          <w:rFonts w:hint="eastAsia"/>
        </w:rPr>
        <w:t>2020</w:t>
      </w:r>
      <w:r>
        <w:rPr>
          <w:rFonts w:hint="eastAsia"/>
        </w:rPr>
        <w:t>〕</w:t>
      </w:r>
      <w:r>
        <w:rPr>
          <w:rFonts w:hint="eastAsia"/>
        </w:rPr>
        <w:t>4</w:t>
      </w:r>
      <w:r>
        <w:rPr>
          <w:rFonts w:hint="eastAsia"/>
        </w:rPr>
        <w:t>号）和《工业企业和建筑施工企业新冠肺炎防控技术方案》等文件要求，逐项排查防控措施具体落实情况，发现问题立即整改，确保做到“六个到位”，即组织机构到位、工作方案到位、物资用品到位、应急预案到位、管理责任到位、宣传教育到位。员工一旦出现可疑症状，要第一时间报告并立即采取相应处置措施。</w:t>
      </w:r>
    </w:p>
    <w:p w14:paraId="654B5837" w14:textId="77777777" w:rsidR="00976113" w:rsidRDefault="00976113" w:rsidP="00C8794C">
      <w:pPr>
        <w:pStyle w:val="AD"/>
        <w:spacing w:line="276" w:lineRule="auto"/>
      </w:pPr>
      <w:r>
        <w:rPr>
          <w:rFonts w:hint="eastAsia"/>
        </w:rPr>
        <w:t xml:space="preserve">　　三、有序开展疫情防控期间职业健康检查服务</w:t>
      </w:r>
    </w:p>
    <w:p w14:paraId="16841EE2" w14:textId="77777777" w:rsidR="00976113" w:rsidRDefault="00976113" w:rsidP="00C8794C">
      <w:pPr>
        <w:pStyle w:val="AD"/>
        <w:spacing w:line="276" w:lineRule="auto"/>
      </w:pPr>
      <w:r>
        <w:rPr>
          <w:rFonts w:hint="eastAsia"/>
        </w:rPr>
        <w:t xml:space="preserve">　　在疫情防控期间，为保障企业尽快复工复产和劳动者返岗上岗，各地区要统筹安排好疫情防控和职业健康检查工作。在疫情高风险和中风险地区，企业可延期开展职业健康检查，具体延长期限由各地卫生健康行政部门根据疫情防控实际</w:t>
      </w:r>
      <w:r>
        <w:t>,</w:t>
      </w:r>
      <w:r>
        <w:rPr>
          <w:rFonts w:hint="eastAsia"/>
        </w:rPr>
        <w:t>按照分区分级原则确定。企业在安排未进行职业健康检查的劳动者上岗时</w:t>
      </w:r>
      <w:r>
        <w:t>,</w:t>
      </w:r>
      <w:r>
        <w:rPr>
          <w:rFonts w:hint="eastAsia"/>
        </w:rPr>
        <w:t>应当书面告知新录用人员、转岗人员其拟从事岗位存在的职业病危害和职业禁忌证</w:t>
      </w:r>
      <w:r>
        <w:t>,</w:t>
      </w:r>
      <w:r>
        <w:rPr>
          <w:rFonts w:hint="eastAsia"/>
        </w:rPr>
        <w:t>在劳动者确认无相关疾病后</w:t>
      </w:r>
      <w:r>
        <w:t>, </w:t>
      </w:r>
      <w:r>
        <w:rPr>
          <w:rFonts w:hint="eastAsia"/>
        </w:rPr>
        <w:t>符合职业健康要求的</w:t>
      </w:r>
      <w:r>
        <w:t>,</w:t>
      </w:r>
      <w:r>
        <w:rPr>
          <w:rFonts w:hint="eastAsia"/>
        </w:rPr>
        <w:t>可以安排其先上岗</w:t>
      </w:r>
      <w:r>
        <w:t>;</w:t>
      </w:r>
      <w:r>
        <w:rPr>
          <w:rFonts w:hint="eastAsia"/>
        </w:rPr>
        <w:t>同时</w:t>
      </w:r>
      <w:r>
        <w:t>,</w:t>
      </w:r>
      <w:r>
        <w:rPr>
          <w:rFonts w:hint="eastAsia"/>
        </w:rPr>
        <w:t>企业应当确保工作场所符合职业卫生标准要求</w:t>
      </w:r>
      <w:r>
        <w:t>,</w:t>
      </w:r>
      <w:r>
        <w:rPr>
          <w:rFonts w:hint="eastAsia"/>
        </w:rPr>
        <w:t>并指导员工做好个体防护。</w:t>
      </w:r>
    </w:p>
    <w:p w14:paraId="65A182F7" w14:textId="77777777" w:rsidR="00976113" w:rsidRDefault="00976113" w:rsidP="00C8794C">
      <w:pPr>
        <w:pStyle w:val="AD"/>
        <w:spacing w:line="276" w:lineRule="auto"/>
      </w:pPr>
      <w:r>
        <w:rPr>
          <w:rFonts w:hint="eastAsia"/>
        </w:rPr>
        <w:t xml:space="preserve">　　在疫情低风险地区或疫情高、中风险地区</w:t>
      </w:r>
      <w:proofErr w:type="gramStart"/>
      <w:r>
        <w:rPr>
          <w:rFonts w:hint="eastAsia"/>
        </w:rPr>
        <w:t>转为低</w:t>
      </w:r>
      <w:proofErr w:type="gramEnd"/>
      <w:r>
        <w:rPr>
          <w:rFonts w:hint="eastAsia"/>
        </w:rPr>
        <w:t>风险地区后，卫生健康行政部门要统筹协调职业健康检查机构合理有序安排企业员工的职业健康检查，积极推行预约服务和上门服务，优化服务流程，减少进行职业健康检查的员工排队聚集。医疗卫生机构对企业开展职业健康检查服务，要实行“</w:t>
      </w:r>
      <w:proofErr w:type="gramStart"/>
      <w:r>
        <w:rPr>
          <w:rFonts w:hint="eastAsia"/>
        </w:rPr>
        <w:t>一</w:t>
      </w:r>
      <w:proofErr w:type="gramEnd"/>
      <w:r>
        <w:rPr>
          <w:rFonts w:hint="eastAsia"/>
        </w:rPr>
        <w:t>企一案</w:t>
      </w:r>
      <w:proofErr w:type="gramStart"/>
      <w:r>
        <w:rPr>
          <w:rFonts w:hint="eastAsia"/>
        </w:rPr>
        <w:t>一</w:t>
      </w:r>
      <w:proofErr w:type="gramEnd"/>
      <w:r>
        <w:rPr>
          <w:rFonts w:hint="eastAsia"/>
        </w:rPr>
        <w:t>策”，加强内部消毒和环境卫生，严防机构内感染事件发生。</w:t>
      </w:r>
    </w:p>
    <w:p w14:paraId="002A26C9" w14:textId="77777777" w:rsidR="00976113" w:rsidRDefault="00976113" w:rsidP="00C8794C">
      <w:pPr>
        <w:pStyle w:val="AD"/>
        <w:spacing w:line="276" w:lineRule="auto"/>
      </w:pPr>
      <w:r>
        <w:rPr>
          <w:rFonts w:hint="eastAsia"/>
        </w:rPr>
        <w:t xml:space="preserve">　　四、开展中小</w:t>
      </w:r>
      <w:proofErr w:type="gramStart"/>
      <w:r>
        <w:rPr>
          <w:rFonts w:hint="eastAsia"/>
        </w:rPr>
        <w:t>微企业</w:t>
      </w:r>
      <w:proofErr w:type="gramEnd"/>
      <w:r>
        <w:rPr>
          <w:rFonts w:hint="eastAsia"/>
        </w:rPr>
        <w:t>疫情防控帮扶工作</w:t>
      </w:r>
    </w:p>
    <w:p w14:paraId="6C1E9375" w14:textId="77777777" w:rsidR="00976113" w:rsidRDefault="00976113" w:rsidP="00C8794C">
      <w:pPr>
        <w:pStyle w:val="AD"/>
        <w:spacing w:line="276" w:lineRule="auto"/>
      </w:pPr>
      <w:r>
        <w:rPr>
          <w:rFonts w:hint="eastAsia"/>
        </w:rPr>
        <w:t xml:space="preserve">　　各级卫生健康部门要对疫情防控力量薄弱的中小</w:t>
      </w:r>
      <w:proofErr w:type="gramStart"/>
      <w:r>
        <w:rPr>
          <w:rFonts w:hint="eastAsia"/>
        </w:rPr>
        <w:t>微企业</w:t>
      </w:r>
      <w:proofErr w:type="gramEnd"/>
      <w:r>
        <w:rPr>
          <w:rFonts w:hint="eastAsia"/>
        </w:rPr>
        <w:t>开展指导帮扶工作，组织基层疾病预防控制机构和有条件的职业病防治院所等技术支撑机构，合理调配专业技术人员，成立专项工作组，通过设立疫情防控咨询电话、建立</w:t>
      </w:r>
      <w:proofErr w:type="gramStart"/>
      <w:r>
        <w:rPr>
          <w:rFonts w:hint="eastAsia"/>
        </w:rPr>
        <w:t>微信群</w:t>
      </w:r>
      <w:proofErr w:type="gramEnd"/>
      <w:r>
        <w:rPr>
          <w:rFonts w:hint="eastAsia"/>
        </w:rPr>
        <w:t>等方式，对属地中小</w:t>
      </w:r>
      <w:proofErr w:type="gramStart"/>
      <w:r>
        <w:rPr>
          <w:rFonts w:hint="eastAsia"/>
        </w:rPr>
        <w:t>微企业</w:t>
      </w:r>
      <w:proofErr w:type="gramEnd"/>
      <w:r>
        <w:rPr>
          <w:rFonts w:hint="eastAsia"/>
        </w:rPr>
        <w:t>疫情防控工作开</w:t>
      </w:r>
      <w:r>
        <w:rPr>
          <w:rFonts w:hint="eastAsia"/>
        </w:rPr>
        <w:lastRenderedPageBreak/>
        <w:t>展“点对点”帮扶指导，强化重点部位、重点环节疫情防控措施的落实。技术支撑机构要根据国家发布的企业疫情防控相关规范、指引和指南，制定具体的指导帮扶手册，强化技术人员业务培训，增强指导帮扶的科学性和有效性。要组织乡镇卫生院和社区卫生服务中心为外出务工和返岗农民工提供疫情防控咨询服务。鼓励学会协会和其他社团组织积极参与对中小</w:t>
      </w:r>
      <w:proofErr w:type="gramStart"/>
      <w:r>
        <w:rPr>
          <w:rFonts w:hint="eastAsia"/>
        </w:rPr>
        <w:t>微企业</w:t>
      </w:r>
      <w:proofErr w:type="gramEnd"/>
      <w:r>
        <w:rPr>
          <w:rFonts w:hint="eastAsia"/>
        </w:rPr>
        <w:t>疫情防控帮扶工作，切实提高企业疫情防控能力。</w:t>
      </w:r>
    </w:p>
    <w:p w14:paraId="6C0BD04F" w14:textId="77777777" w:rsidR="00976113" w:rsidRDefault="00976113" w:rsidP="00C8794C">
      <w:pPr>
        <w:pStyle w:val="AD"/>
        <w:spacing w:line="276" w:lineRule="auto"/>
      </w:pPr>
      <w:r>
        <w:rPr>
          <w:rFonts w:hint="eastAsia"/>
        </w:rPr>
        <w:t xml:space="preserve">　　五、加强督促检查，严防聚集性疫情发生</w:t>
      </w:r>
    </w:p>
    <w:p w14:paraId="1C436901" w14:textId="77777777" w:rsidR="00976113" w:rsidRDefault="00976113" w:rsidP="00C8794C">
      <w:pPr>
        <w:pStyle w:val="AD"/>
        <w:spacing w:line="276" w:lineRule="auto"/>
      </w:pPr>
      <w:r>
        <w:rPr>
          <w:rFonts w:hint="eastAsia"/>
        </w:rPr>
        <w:t xml:space="preserve">　　各级卫生健康部门要及时掌握企业复工复产、疫情防控、应急处置等情况</w:t>
      </w:r>
      <w:r>
        <w:rPr>
          <w:rFonts w:hint="eastAsia"/>
        </w:rPr>
        <w:t>,</w:t>
      </w:r>
      <w:r>
        <w:rPr>
          <w:rFonts w:hint="eastAsia"/>
        </w:rPr>
        <w:t>深刻吸取复工复产过程中已发生的聚集性疫情事件教训，加强对企业疫情防控和职业健康工作的监督检查，对发现的问题，要督促企业及时纠正和整改；对防控工作不力、措施落实不到位，导致聚集性疫情发生的，要依法严厉追责。</w:t>
      </w:r>
    </w:p>
    <w:p w14:paraId="070620D3" w14:textId="078A8170" w:rsidR="00976113" w:rsidRDefault="00976113" w:rsidP="00C8794C">
      <w:pPr>
        <w:pStyle w:val="AD"/>
        <w:spacing w:line="276" w:lineRule="auto"/>
      </w:pPr>
    </w:p>
    <w:p w14:paraId="7AB20C08" w14:textId="56B3CCC5" w:rsidR="00976113" w:rsidRDefault="00976113" w:rsidP="00C8794C">
      <w:pPr>
        <w:pStyle w:val="AD"/>
        <w:spacing w:line="276" w:lineRule="auto"/>
        <w:jc w:val="right"/>
      </w:pPr>
      <w:r>
        <w:rPr>
          <w:rFonts w:hint="eastAsia"/>
        </w:rPr>
        <w:t>国家卫生健康委办公厅</w:t>
      </w:r>
    </w:p>
    <w:p w14:paraId="309D3217" w14:textId="0CB7DE74" w:rsidR="00B15193" w:rsidRDefault="00976113" w:rsidP="00C8794C">
      <w:pPr>
        <w:pStyle w:val="AD"/>
        <w:spacing w:line="276" w:lineRule="auto"/>
        <w:jc w:val="right"/>
      </w:pPr>
      <w:r>
        <w:rPr>
          <w:rFonts w:hint="eastAsia"/>
        </w:rPr>
        <w:t>2020</w:t>
      </w:r>
      <w:r>
        <w:rPr>
          <w:rFonts w:hint="eastAsia"/>
        </w:rPr>
        <w:t>年</w:t>
      </w:r>
      <w:r>
        <w:rPr>
          <w:rFonts w:hint="eastAsia"/>
        </w:rPr>
        <w:t>3</w:t>
      </w:r>
      <w:r>
        <w:rPr>
          <w:rFonts w:hint="eastAsia"/>
        </w:rPr>
        <w:t>月</w:t>
      </w:r>
      <w:r>
        <w:rPr>
          <w:rFonts w:hint="eastAsia"/>
        </w:rPr>
        <w:t>6</w:t>
      </w:r>
      <w:r>
        <w:rPr>
          <w:rFonts w:hint="eastAsia"/>
        </w:rPr>
        <w:t>日</w:t>
      </w:r>
    </w:p>
    <w:p w14:paraId="04DDB720" w14:textId="48C6F5D4" w:rsidR="00976113" w:rsidRDefault="00976113" w:rsidP="00C8794C">
      <w:pPr>
        <w:pStyle w:val="AD"/>
        <w:spacing w:line="276" w:lineRule="auto"/>
      </w:pPr>
    </w:p>
    <w:p w14:paraId="13D1B07E" w14:textId="6E6C8985" w:rsidR="00976113" w:rsidRDefault="00976113" w:rsidP="00C8794C">
      <w:pPr>
        <w:pStyle w:val="AD"/>
        <w:spacing w:line="276" w:lineRule="auto"/>
      </w:pPr>
    </w:p>
    <w:p w14:paraId="07FDC40E" w14:textId="77777777" w:rsidR="00C8794C" w:rsidRDefault="00976113" w:rsidP="00C8794C">
      <w:pPr>
        <w:pStyle w:val="AD"/>
        <w:spacing w:line="276" w:lineRule="auto"/>
      </w:pPr>
      <w:r>
        <w:rPr>
          <w:rFonts w:hint="eastAsia"/>
        </w:rPr>
        <w:t>信息来源：</w:t>
      </w:r>
    </w:p>
    <w:p w14:paraId="54E4928D" w14:textId="67946633" w:rsidR="00976113" w:rsidRDefault="003D6925" w:rsidP="00C8794C">
      <w:pPr>
        <w:pStyle w:val="AD"/>
        <w:spacing w:line="276" w:lineRule="auto"/>
        <w:rPr>
          <w:rStyle w:val="a9"/>
        </w:rPr>
      </w:pPr>
      <w:hyperlink r:id="rId6" w:history="1">
        <w:r w:rsidR="00C8794C" w:rsidRPr="00544B66">
          <w:rPr>
            <w:rStyle w:val="a9"/>
          </w:rPr>
          <w:t>http://www.nhc.gov.cn/zyjks/s7788/202003/90bc11fadde54f82a15f884606ec29ec.shtml</w:t>
        </w:r>
      </w:hyperlink>
    </w:p>
    <w:p w14:paraId="43219B6D" w14:textId="77777777" w:rsidR="006A7C2B" w:rsidRDefault="006A7C2B" w:rsidP="00C8794C">
      <w:pPr>
        <w:pStyle w:val="AD"/>
        <w:spacing w:line="276" w:lineRule="auto"/>
      </w:pPr>
      <w:bookmarkStart w:id="0" w:name="_GoBack"/>
      <w:bookmarkEnd w:id="0"/>
    </w:p>
    <w:sectPr w:rsidR="006A7C2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C321D" w14:textId="77777777" w:rsidR="003D6925" w:rsidRDefault="003D6925" w:rsidP="00C20A6A">
      <w:pPr>
        <w:spacing w:line="240" w:lineRule="auto"/>
      </w:pPr>
      <w:r>
        <w:separator/>
      </w:r>
    </w:p>
  </w:endnote>
  <w:endnote w:type="continuationSeparator" w:id="0">
    <w:p w14:paraId="2B85C1D3" w14:textId="77777777" w:rsidR="003D6925" w:rsidRDefault="003D6925"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E7799" w14:textId="77777777" w:rsidR="003D6925" w:rsidRDefault="003D6925" w:rsidP="00C20A6A">
      <w:pPr>
        <w:spacing w:line="240" w:lineRule="auto"/>
      </w:pPr>
      <w:r>
        <w:separator/>
      </w:r>
    </w:p>
  </w:footnote>
  <w:footnote w:type="continuationSeparator" w:id="0">
    <w:p w14:paraId="0384FD6D" w14:textId="77777777" w:rsidR="003D6925" w:rsidRDefault="003D6925"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56D7D"/>
    <w:rsid w:val="000F4C6A"/>
    <w:rsid w:val="00176A25"/>
    <w:rsid w:val="001C4C6F"/>
    <w:rsid w:val="00356C6B"/>
    <w:rsid w:val="003D27E2"/>
    <w:rsid w:val="003D6925"/>
    <w:rsid w:val="00456D7D"/>
    <w:rsid w:val="005F7C76"/>
    <w:rsid w:val="006A7C2B"/>
    <w:rsid w:val="007D7BDB"/>
    <w:rsid w:val="00976113"/>
    <w:rsid w:val="00A548E7"/>
    <w:rsid w:val="00B15193"/>
    <w:rsid w:val="00B731F1"/>
    <w:rsid w:val="00C20A6A"/>
    <w:rsid w:val="00C22624"/>
    <w:rsid w:val="00C8794C"/>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9330A"/>
  <w15:chartTrackingRefBased/>
  <w15:docId w15:val="{ACBACFA5-3D14-49F7-BBAD-300190B1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976113"/>
    <w:pPr>
      <w:ind w:leftChars="2500" w:left="100"/>
    </w:pPr>
  </w:style>
  <w:style w:type="character" w:customStyle="1" w:styleId="a8">
    <w:name w:val="日期 字符"/>
    <w:basedOn w:val="a0"/>
    <w:link w:val="a7"/>
    <w:uiPriority w:val="99"/>
    <w:semiHidden/>
    <w:rsid w:val="00976113"/>
    <w:rPr>
      <w:rFonts w:ascii="Arial" w:eastAsia="宋体" w:hAnsi="Arial"/>
      <w:sz w:val="22"/>
    </w:rPr>
  </w:style>
  <w:style w:type="character" w:styleId="a9">
    <w:name w:val="Hyperlink"/>
    <w:basedOn w:val="a0"/>
    <w:uiPriority w:val="99"/>
    <w:unhideWhenUsed/>
    <w:rsid w:val="00976113"/>
    <w:rPr>
      <w:color w:val="0000FF"/>
      <w:u w:val="single"/>
    </w:rPr>
  </w:style>
  <w:style w:type="character" w:styleId="aa">
    <w:name w:val="Unresolved Mention"/>
    <w:basedOn w:val="a0"/>
    <w:uiPriority w:val="99"/>
    <w:semiHidden/>
    <w:unhideWhenUsed/>
    <w:rsid w:val="00C87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c.gov.cn/zyjks/s7788/202003/90bc11fadde54f82a15f884606ec29ec.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2020-03-13T03:35:00Z</dcterms:created>
  <dcterms:modified xsi:type="dcterms:W3CDTF">2020-04-02T04:33:00Z</dcterms:modified>
</cp:coreProperties>
</file>