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5516D" w14:textId="77777777" w:rsidR="00C72542" w:rsidRPr="004C0399" w:rsidRDefault="00C72542" w:rsidP="005373D7">
      <w:pPr>
        <w:pStyle w:val="AD"/>
        <w:spacing w:line="276" w:lineRule="auto"/>
        <w:jc w:val="center"/>
        <w:rPr>
          <w:b/>
          <w:bCs/>
          <w:color w:val="E36C0A" w:themeColor="accent6" w:themeShade="BF"/>
          <w:sz w:val="32"/>
          <w:szCs w:val="32"/>
        </w:rPr>
      </w:pPr>
      <w:r w:rsidRPr="004C0399">
        <w:rPr>
          <w:rFonts w:hint="eastAsia"/>
          <w:b/>
          <w:bCs/>
          <w:color w:val="E36C0A" w:themeColor="accent6" w:themeShade="BF"/>
          <w:sz w:val="32"/>
          <w:szCs w:val="32"/>
        </w:rPr>
        <w:t>关于加强疫情期间医疗服务管理</w:t>
      </w:r>
      <w:r w:rsidRPr="004C0399">
        <w:rPr>
          <w:rFonts w:hint="eastAsia"/>
          <w:b/>
          <w:bCs/>
          <w:color w:val="E36C0A" w:themeColor="accent6" w:themeShade="BF"/>
          <w:sz w:val="32"/>
          <w:szCs w:val="32"/>
        </w:rPr>
        <w:t xml:space="preserve"> </w:t>
      </w:r>
      <w:r w:rsidRPr="004C0399">
        <w:rPr>
          <w:rFonts w:hint="eastAsia"/>
          <w:b/>
          <w:bCs/>
          <w:color w:val="E36C0A" w:themeColor="accent6" w:themeShade="BF"/>
          <w:sz w:val="32"/>
          <w:szCs w:val="32"/>
        </w:rPr>
        <w:t>满足群众基本就医需求的通知</w:t>
      </w:r>
    </w:p>
    <w:p w14:paraId="0DBC7F70" w14:textId="77777777" w:rsidR="00C72542" w:rsidRDefault="00C72542" w:rsidP="005373D7">
      <w:pPr>
        <w:pStyle w:val="AD"/>
        <w:spacing w:line="276" w:lineRule="auto"/>
        <w:jc w:val="center"/>
      </w:pPr>
      <w:r>
        <w:rPr>
          <w:rFonts w:hint="eastAsia"/>
        </w:rPr>
        <w:t>国卫办医函〔</w:t>
      </w:r>
      <w:r>
        <w:rPr>
          <w:rFonts w:hint="eastAsia"/>
        </w:rPr>
        <w:t>2020</w:t>
      </w:r>
      <w:r>
        <w:rPr>
          <w:rFonts w:hint="eastAsia"/>
        </w:rPr>
        <w:t>〕</w:t>
      </w:r>
      <w:r>
        <w:rPr>
          <w:rFonts w:hint="eastAsia"/>
        </w:rPr>
        <w:t>141</w:t>
      </w:r>
      <w:r>
        <w:rPr>
          <w:rFonts w:hint="eastAsia"/>
        </w:rPr>
        <w:t>号</w:t>
      </w:r>
    </w:p>
    <w:p w14:paraId="06F716D3" w14:textId="77777777" w:rsidR="00C72542" w:rsidRDefault="00C72542" w:rsidP="005373D7">
      <w:pPr>
        <w:pStyle w:val="AD"/>
        <w:spacing w:line="276" w:lineRule="auto"/>
      </w:pPr>
    </w:p>
    <w:p w14:paraId="50335034" w14:textId="77777777" w:rsidR="00C72542" w:rsidRDefault="00C72542" w:rsidP="005373D7">
      <w:pPr>
        <w:pStyle w:val="AD"/>
        <w:spacing w:line="276" w:lineRule="auto"/>
      </w:pPr>
      <w:r>
        <w:rPr>
          <w:rFonts w:hint="eastAsia"/>
        </w:rPr>
        <w:t>各省、自治区、直辖市及新疆生产建设兵团卫生健康委：</w:t>
      </w:r>
    </w:p>
    <w:p w14:paraId="4487A774" w14:textId="77777777" w:rsidR="00942D1D" w:rsidRDefault="00942D1D" w:rsidP="005373D7">
      <w:pPr>
        <w:pStyle w:val="AD"/>
        <w:spacing w:line="276" w:lineRule="auto"/>
      </w:pPr>
    </w:p>
    <w:p w14:paraId="5B98B388" w14:textId="4B84E666" w:rsidR="00C72542" w:rsidRDefault="00C72542" w:rsidP="005373D7">
      <w:pPr>
        <w:pStyle w:val="AD"/>
        <w:spacing w:line="276" w:lineRule="auto"/>
      </w:pPr>
      <w:r>
        <w:rPr>
          <w:rFonts w:hint="eastAsia"/>
        </w:rPr>
        <w:t xml:space="preserve">　　新冠肺炎疫情发生以来，全国医疗卫生系统按照党中央国务院决策部署，派出了大量医务人员驰援一线，支持湖北省和武汉市开展医疗救治工作。与此同时，部分地区出现了医疗服务受到削弱，群众基本就医需求不能及时得到满足等问题。为指导各地加强疫情期间的医疗服务管理，维护合理医疗秩序，满足群众基本就医需求，现将有关要求通知如下：</w:t>
      </w:r>
    </w:p>
    <w:p w14:paraId="0C2C3DAE" w14:textId="77777777" w:rsidR="00C72542" w:rsidRDefault="00C72542" w:rsidP="005373D7">
      <w:pPr>
        <w:pStyle w:val="AD"/>
        <w:spacing w:line="276" w:lineRule="auto"/>
      </w:pPr>
      <w:r>
        <w:rPr>
          <w:rFonts w:hint="eastAsia"/>
        </w:rPr>
        <w:t xml:space="preserve">　　一、因地制宜，加强疫情期间医疗服务管理</w:t>
      </w:r>
    </w:p>
    <w:p w14:paraId="1846E473" w14:textId="77777777" w:rsidR="00C72542" w:rsidRDefault="00C72542" w:rsidP="005373D7">
      <w:pPr>
        <w:pStyle w:val="AD"/>
        <w:spacing w:line="276" w:lineRule="auto"/>
      </w:pPr>
      <w:r>
        <w:rPr>
          <w:rFonts w:hint="eastAsia"/>
        </w:rPr>
        <w:t xml:space="preserve">　　各地要做好本地区疫情防控形势的分析</w:t>
      </w:r>
      <w:proofErr w:type="gramStart"/>
      <w:r>
        <w:rPr>
          <w:rFonts w:hint="eastAsia"/>
        </w:rPr>
        <w:t>研</w:t>
      </w:r>
      <w:proofErr w:type="gramEnd"/>
      <w:r>
        <w:rPr>
          <w:rFonts w:hint="eastAsia"/>
        </w:rPr>
        <w:t>判，梳理当前面临的主要困难和突出问题，有序推动、逐步加强日常医疗服务管理。湖北省和武汉市目前仍然是打好疫情防控阻击战的主战场，要毫不放松地做好疫情防控工作，同时重点保障肾功能衰竭、肿瘤以及其他需要维持定期治疗患者的医疗需求，保障</w:t>
      </w:r>
      <w:proofErr w:type="gramStart"/>
      <w:r>
        <w:rPr>
          <w:rFonts w:hint="eastAsia"/>
        </w:rPr>
        <w:t>孕</w:t>
      </w:r>
      <w:proofErr w:type="gramEnd"/>
      <w:r>
        <w:rPr>
          <w:rFonts w:hint="eastAsia"/>
        </w:rPr>
        <w:t>产妇、儿童、老年人等重点人群的医疗服务，保障必须的急诊服务。对于湖北省以外地区，要紧密结合疫情发展形势，一手抓疫情防控、一手抓医疗服务，不得搞一刀切，不能采取停诊的方式、将日常医疗服务一关了之。要在科学防控的基础上，维护合理医疗服务秩序，满足群众基本就医需求。</w:t>
      </w:r>
    </w:p>
    <w:p w14:paraId="72B6D801" w14:textId="77777777" w:rsidR="00C72542" w:rsidRDefault="00C72542" w:rsidP="005373D7">
      <w:pPr>
        <w:pStyle w:val="AD"/>
        <w:spacing w:line="276" w:lineRule="auto"/>
      </w:pPr>
      <w:r>
        <w:rPr>
          <w:rFonts w:hint="eastAsia"/>
        </w:rPr>
        <w:t xml:space="preserve">　　二、精细管理，做好医疗秩序的组织安排</w:t>
      </w:r>
    </w:p>
    <w:p w14:paraId="6B89A276" w14:textId="77777777" w:rsidR="00C72542" w:rsidRDefault="00C72542" w:rsidP="005373D7">
      <w:pPr>
        <w:pStyle w:val="AD"/>
        <w:spacing w:line="276" w:lineRule="auto"/>
      </w:pPr>
      <w:r>
        <w:rPr>
          <w:rFonts w:hint="eastAsia"/>
        </w:rPr>
        <w:t xml:space="preserve">　　医疗机构要加强精细化管理，通过测算各临床科室患者就医需求，对可调用的医疗资源及时进行合理分配和调整，保证现有医疗资源有效利用最大化。要大力推行非急诊预约挂号、预约检查，引导患者分时段就诊，减少人群聚集。加强门诊患者预检分诊，科学间隔每名患者就诊时间，严格执行“一人</w:t>
      </w:r>
      <w:proofErr w:type="gramStart"/>
      <w:r>
        <w:rPr>
          <w:rFonts w:hint="eastAsia"/>
        </w:rPr>
        <w:t>一诊一</w:t>
      </w:r>
      <w:proofErr w:type="gramEnd"/>
      <w:r>
        <w:rPr>
          <w:rFonts w:hint="eastAsia"/>
        </w:rPr>
        <w:t>室”，减少交叉感染。组建城市医疗集团和县域</w:t>
      </w:r>
      <w:proofErr w:type="gramStart"/>
      <w:r>
        <w:rPr>
          <w:rFonts w:hint="eastAsia"/>
        </w:rPr>
        <w:t>医</w:t>
      </w:r>
      <w:proofErr w:type="gramEnd"/>
      <w:r>
        <w:rPr>
          <w:rFonts w:hint="eastAsia"/>
        </w:rPr>
        <w:t>共体的医疗机构，要继续完善分级诊疗模式，将诊断和治疗方案明确、病情稳定的患者转诊至居住地附近的</w:t>
      </w:r>
      <w:proofErr w:type="gramStart"/>
      <w:r>
        <w:rPr>
          <w:rFonts w:hint="eastAsia"/>
        </w:rPr>
        <w:t>医</w:t>
      </w:r>
      <w:proofErr w:type="gramEnd"/>
      <w:r>
        <w:rPr>
          <w:rFonts w:hint="eastAsia"/>
        </w:rPr>
        <w:t>联体内医疗机构就诊。要按照《国家卫生健康委办公厅关于在疫情防控中做好互联网诊疗咨询服务工作的通知》（国卫办医函〔</w:t>
      </w:r>
      <w:r>
        <w:rPr>
          <w:rFonts w:hint="eastAsia"/>
        </w:rPr>
        <w:t>2020</w:t>
      </w:r>
      <w:r>
        <w:rPr>
          <w:rFonts w:hint="eastAsia"/>
        </w:rPr>
        <w:t>〕</w:t>
      </w:r>
      <w:r>
        <w:rPr>
          <w:rFonts w:hint="eastAsia"/>
        </w:rPr>
        <w:t>112</w:t>
      </w:r>
      <w:r>
        <w:rPr>
          <w:rFonts w:hint="eastAsia"/>
        </w:rPr>
        <w:t>号），有效开展互联网诊疗咨询服务，加强线上就医指导，发挥“互联网</w:t>
      </w:r>
      <w:r>
        <w:rPr>
          <w:rFonts w:hint="eastAsia"/>
        </w:rPr>
        <w:t>+</w:t>
      </w:r>
      <w:r>
        <w:rPr>
          <w:rFonts w:hint="eastAsia"/>
        </w:rPr>
        <w:t>医疗”的优势作用。</w:t>
      </w:r>
    </w:p>
    <w:p w14:paraId="1A2A6BB3" w14:textId="77777777" w:rsidR="00C72542" w:rsidRDefault="00C72542" w:rsidP="005373D7">
      <w:pPr>
        <w:pStyle w:val="AD"/>
        <w:spacing w:line="276" w:lineRule="auto"/>
      </w:pPr>
      <w:r>
        <w:rPr>
          <w:rFonts w:hint="eastAsia"/>
        </w:rPr>
        <w:t xml:space="preserve">　　三、分类救治，切实保障不同患者的医疗需求</w:t>
      </w:r>
    </w:p>
    <w:p w14:paraId="68727BFB" w14:textId="77777777" w:rsidR="00C72542" w:rsidRDefault="00C72542" w:rsidP="005373D7">
      <w:pPr>
        <w:pStyle w:val="AD"/>
        <w:spacing w:line="276" w:lineRule="auto"/>
      </w:pPr>
      <w:r>
        <w:rPr>
          <w:rFonts w:hint="eastAsia"/>
        </w:rPr>
        <w:t xml:space="preserve">　　医疗机构要根据不同患者的医疗需求，进行分类救治，满足患者基本就医需求。对于急危重症患者，应当按照相关制度和诊疗规范给予及时有效救治，不得推诿拖延；保持院前急救和院内急诊正常开放，加强急诊急救预检分诊，细化疫情期间的急诊急救工作流程，确保急诊急救工作安全开展。</w:t>
      </w:r>
    </w:p>
    <w:p w14:paraId="0B0B30BE" w14:textId="77777777" w:rsidR="00C72542" w:rsidRDefault="00C72542" w:rsidP="005373D7">
      <w:pPr>
        <w:pStyle w:val="AD"/>
        <w:spacing w:line="276" w:lineRule="auto"/>
      </w:pPr>
      <w:r>
        <w:rPr>
          <w:rFonts w:hint="eastAsia"/>
        </w:rPr>
        <w:t xml:space="preserve">　　对于门诊慢性病患者，视患者病情可以将其处方用量延长至</w:t>
      </w:r>
      <w:r>
        <w:rPr>
          <w:rFonts w:hint="eastAsia"/>
        </w:rPr>
        <w:t>12</w:t>
      </w:r>
      <w:r>
        <w:rPr>
          <w:rFonts w:hint="eastAsia"/>
        </w:rPr>
        <w:t>周；必要的检验检查和常规复查等，可指导患者在就近的医疗机构进行，并通过电话随访等多种方式加强远程指导；充分发挥基层医疗卫生机构作用，加强家庭医生团队对慢性病患者的日常管理。</w:t>
      </w:r>
    </w:p>
    <w:p w14:paraId="4759935C" w14:textId="77777777" w:rsidR="00C72542" w:rsidRDefault="00C72542" w:rsidP="005373D7">
      <w:pPr>
        <w:pStyle w:val="AD"/>
        <w:spacing w:line="276" w:lineRule="auto"/>
      </w:pPr>
      <w:r>
        <w:rPr>
          <w:rFonts w:hint="eastAsia"/>
        </w:rPr>
        <w:t xml:space="preserve">　　对于肾功能衰竭患者、肿瘤患者以及其他需要维持定期治疗的重症患者，原则上医疗机构应当提供不间断的医疗服务；确因疫情防控需要不宜继续提供的，应当由患者居住地附近的、具备相应医疗能力的医疗机构接续承担。</w:t>
      </w:r>
    </w:p>
    <w:p w14:paraId="5276FBF3" w14:textId="77777777" w:rsidR="00C72542" w:rsidRDefault="00C72542" w:rsidP="005373D7">
      <w:pPr>
        <w:pStyle w:val="AD"/>
        <w:spacing w:line="276" w:lineRule="auto"/>
      </w:pPr>
      <w:r>
        <w:rPr>
          <w:rFonts w:hint="eastAsia"/>
        </w:rPr>
        <w:t xml:space="preserve">　　对于</w:t>
      </w:r>
      <w:proofErr w:type="gramStart"/>
      <w:r>
        <w:rPr>
          <w:rFonts w:hint="eastAsia"/>
        </w:rPr>
        <w:t>孕</w:t>
      </w:r>
      <w:proofErr w:type="gramEnd"/>
      <w:r>
        <w:rPr>
          <w:rFonts w:hint="eastAsia"/>
        </w:rPr>
        <w:t>产妇和新生儿，要落实《关于加强新型冠状病毒肺炎疫情防控期间孕产妇疾病救治与安全助产工作的通知》（肺炎机制发〔</w:t>
      </w:r>
      <w:r>
        <w:t>2020</w:t>
      </w:r>
      <w:r>
        <w:rPr>
          <w:rFonts w:hint="eastAsia"/>
        </w:rPr>
        <w:t>〕</w:t>
      </w:r>
      <w:r>
        <w:t>25</w:t>
      </w:r>
      <w:r>
        <w:rPr>
          <w:rFonts w:hint="eastAsia"/>
        </w:rPr>
        <w:t>号</w:t>
      </w:r>
      <w:r>
        <w:t> </w:t>
      </w:r>
      <w:r>
        <w:rPr>
          <w:rFonts w:hint="eastAsia"/>
        </w:rPr>
        <w:t>），坚守母婴安全底线。</w:t>
      </w:r>
    </w:p>
    <w:p w14:paraId="39AC76B7" w14:textId="77777777" w:rsidR="00C72542" w:rsidRDefault="00C72542" w:rsidP="005373D7">
      <w:pPr>
        <w:pStyle w:val="AD"/>
        <w:spacing w:line="276" w:lineRule="auto"/>
      </w:pPr>
      <w:r>
        <w:rPr>
          <w:rFonts w:hint="eastAsia"/>
        </w:rPr>
        <w:lastRenderedPageBreak/>
        <w:t xml:space="preserve">　　对于择期手术患者，要加强与患者的解释沟通，争取获得患者的理解，结合疫情防控形势另行确定手术时间。</w:t>
      </w:r>
    </w:p>
    <w:p w14:paraId="2853115D" w14:textId="77777777" w:rsidR="00C72542" w:rsidRDefault="00C72542" w:rsidP="005373D7">
      <w:pPr>
        <w:pStyle w:val="AD"/>
        <w:spacing w:line="276" w:lineRule="auto"/>
      </w:pPr>
      <w:r>
        <w:rPr>
          <w:rFonts w:hint="eastAsia"/>
        </w:rPr>
        <w:t xml:space="preserve">　　四、强化感染防控，最大限度减少交叉感染</w:t>
      </w:r>
    </w:p>
    <w:p w14:paraId="15CDF02F" w14:textId="77777777" w:rsidR="00C72542" w:rsidRDefault="00C72542" w:rsidP="005373D7">
      <w:pPr>
        <w:pStyle w:val="AD"/>
        <w:spacing w:line="276" w:lineRule="auto"/>
      </w:pPr>
      <w:r>
        <w:rPr>
          <w:rFonts w:hint="eastAsia"/>
        </w:rPr>
        <w:t xml:space="preserve">　　医疗机构要高度重视感染防控相关规章制度、标准指南的落实，将标准预防作为重中之重，强化贯彻落实。医疗机构内全体工作人员、患者及其陪同人员，应当全部正确佩戴口罩，做好手卫生。要落实《医疗机构内新型冠状病毒感染预防与控制技术指南（第一版）》（国卫办医函〔</w:t>
      </w:r>
      <w:r>
        <w:rPr>
          <w:rFonts w:hint="eastAsia"/>
        </w:rPr>
        <w:t>2020</w:t>
      </w:r>
      <w:r>
        <w:rPr>
          <w:rFonts w:hint="eastAsia"/>
        </w:rPr>
        <w:t>〕</w:t>
      </w:r>
      <w:r>
        <w:rPr>
          <w:rFonts w:hint="eastAsia"/>
        </w:rPr>
        <w:t xml:space="preserve">65 </w:t>
      </w:r>
      <w:r>
        <w:rPr>
          <w:rFonts w:hint="eastAsia"/>
        </w:rPr>
        <w:t>号）和《国家卫生健康委办公厅关于加强重点地区重点医院发热门诊管理及医疗机构内感染防控工作的通知》（国卫办医函〔</w:t>
      </w:r>
      <w:r>
        <w:rPr>
          <w:rFonts w:hint="eastAsia"/>
        </w:rPr>
        <w:t>2020</w:t>
      </w:r>
      <w:r>
        <w:rPr>
          <w:rFonts w:hint="eastAsia"/>
        </w:rPr>
        <w:t>〕</w:t>
      </w:r>
      <w:r>
        <w:rPr>
          <w:rFonts w:hint="eastAsia"/>
        </w:rPr>
        <w:t>102</w:t>
      </w:r>
      <w:r>
        <w:rPr>
          <w:rFonts w:hint="eastAsia"/>
        </w:rPr>
        <w:t>号），不仅要加强门急诊预检分诊、发热门诊等重点部门的管理，还要加强其他非重点部门和普通病区的管理，及时将发热患者与普通患者区分开来。要全面落实感染防控分区管理要求，合理划分清洁区、潜在污染区和污染区，做好相关制度和流程管理。指导医务人员做好个人防护，降低医务人员暴露风险。通过多种举措，减少医疗机构内交叉感染，保证医疗质量和安全。</w:t>
      </w:r>
    </w:p>
    <w:p w14:paraId="1883F4EC" w14:textId="77777777" w:rsidR="00C72542" w:rsidRDefault="00C72542" w:rsidP="005373D7">
      <w:pPr>
        <w:pStyle w:val="AD"/>
        <w:spacing w:line="276" w:lineRule="auto"/>
      </w:pPr>
      <w:r>
        <w:rPr>
          <w:rFonts w:hint="eastAsia"/>
        </w:rPr>
        <w:t xml:space="preserve">　　五、加强宣传，引导患者合理选择就医</w:t>
      </w:r>
    </w:p>
    <w:p w14:paraId="1957BDE8" w14:textId="77777777" w:rsidR="00C72542" w:rsidRDefault="00C72542" w:rsidP="005373D7">
      <w:pPr>
        <w:pStyle w:val="AD"/>
        <w:spacing w:line="276" w:lineRule="auto"/>
      </w:pPr>
      <w:r>
        <w:rPr>
          <w:rFonts w:hint="eastAsia"/>
        </w:rPr>
        <w:t xml:space="preserve">　　各级卫生健康行政部门、各级各类医疗机构要通过广播电视、报刊、微信、客户端等形式加强宣传，及时向社会公布医疗机构有关诊疗信息，引导患者合理选择就医。对于已经预约，但确因疫情防控需调整就诊计划的患者，医疗机构要及时、逐一进行电话等形式的沟通，调整就诊时间或指导患者就近接受医疗服务，取得群众的理解支持。</w:t>
      </w:r>
    </w:p>
    <w:p w14:paraId="6D799096" w14:textId="77777777" w:rsidR="00C72542" w:rsidRDefault="00C72542" w:rsidP="005373D7">
      <w:pPr>
        <w:pStyle w:val="AD"/>
        <w:spacing w:line="276" w:lineRule="auto"/>
      </w:pPr>
    </w:p>
    <w:p w14:paraId="6BACB124" w14:textId="77777777" w:rsidR="00C72542" w:rsidRDefault="00C72542" w:rsidP="005373D7">
      <w:pPr>
        <w:pStyle w:val="AD"/>
        <w:spacing w:line="276" w:lineRule="auto"/>
        <w:jc w:val="right"/>
      </w:pPr>
      <w:r>
        <w:rPr>
          <w:rFonts w:hint="eastAsia"/>
        </w:rPr>
        <w:t>国家卫生健康委办公厅</w:t>
      </w:r>
    </w:p>
    <w:p w14:paraId="02B48E6E" w14:textId="4F871F96" w:rsidR="00B15193" w:rsidRDefault="00C72542" w:rsidP="005373D7">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17</w:t>
      </w:r>
      <w:r>
        <w:rPr>
          <w:rFonts w:hint="eastAsia"/>
        </w:rPr>
        <w:t>日</w:t>
      </w:r>
    </w:p>
    <w:p w14:paraId="0DD3917D" w14:textId="088133A4" w:rsidR="00C72542" w:rsidRDefault="00C72542" w:rsidP="005373D7">
      <w:pPr>
        <w:pStyle w:val="AD"/>
        <w:spacing w:line="276" w:lineRule="auto"/>
      </w:pPr>
    </w:p>
    <w:p w14:paraId="5FA6DC24" w14:textId="1F582872" w:rsidR="00C72542" w:rsidRDefault="00C72542" w:rsidP="005373D7">
      <w:pPr>
        <w:pStyle w:val="AD"/>
        <w:spacing w:line="276" w:lineRule="auto"/>
      </w:pPr>
    </w:p>
    <w:p w14:paraId="32F1F74C" w14:textId="77777777" w:rsidR="00AE4FD0" w:rsidRDefault="00C72542" w:rsidP="005373D7">
      <w:pPr>
        <w:pStyle w:val="AD"/>
        <w:spacing w:line="276" w:lineRule="auto"/>
      </w:pPr>
      <w:r>
        <w:rPr>
          <w:rFonts w:hint="eastAsia"/>
        </w:rPr>
        <w:t>信息来源：</w:t>
      </w:r>
    </w:p>
    <w:p w14:paraId="14146F50" w14:textId="2D89366A" w:rsidR="00C72542" w:rsidRDefault="0072187E" w:rsidP="005373D7">
      <w:pPr>
        <w:pStyle w:val="AD"/>
        <w:spacing w:line="276" w:lineRule="auto"/>
        <w:rPr>
          <w:rStyle w:val="a9"/>
        </w:rPr>
      </w:pPr>
      <w:hyperlink r:id="rId6" w:history="1">
        <w:r w:rsidR="00861FFD" w:rsidRPr="00E61C81">
          <w:rPr>
            <w:rStyle w:val="a9"/>
          </w:rPr>
          <w:t>http://www.nhc.gov.cn/yzygj/s7659/202002/6d5a8556c5ce46368263711698d8237a.shtml</w:t>
        </w:r>
      </w:hyperlink>
    </w:p>
    <w:p w14:paraId="03F95A0D" w14:textId="77777777" w:rsidR="002C791F" w:rsidRDefault="002C791F" w:rsidP="005373D7">
      <w:pPr>
        <w:pStyle w:val="AD"/>
        <w:spacing w:line="276" w:lineRule="auto"/>
      </w:pPr>
      <w:bookmarkStart w:id="0" w:name="_GoBack"/>
      <w:bookmarkEnd w:id="0"/>
    </w:p>
    <w:sectPr w:rsidR="002C791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FA7F2" w14:textId="77777777" w:rsidR="0072187E" w:rsidRDefault="0072187E" w:rsidP="00C20A6A">
      <w:pPr>
        <w:spacing w:line="240" w:lineRule="auto"/>
      </w:pPr>
      <w:r>
        <w:separator/>
      </w:r>
    </w:p>
  </w:endnote>
  <w:endnote w:type="continuationSeparator" w:id="0">
    <w:p w14:paraId="47B36D07" w14:textId="77777777" w:rsidR="0072187E" w:rsidRDefault="0072187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75A03" w14:textId="77777777" w:rsidR="0072187E" w:rsidRDefault="0072187E" w:rsidP="00C20A6A">
      <w:pPr>
        <w:spacing w:line="240" w:lineRule="auto"/>
      </w:pPr>
      <w:r>
        <w:separator/>
      </w:r>
    </w:p>
  </w:footnote>
  <w:footnote w:type="continuationSeparator" w:id="0">
    <w:p w14:paraId="12A8183C" w14:textId="77777777" w:rsidR="0072187E" w:rsidRDefault="0072187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21A2"/>
    <w:rsid w:val="000F4C6A"/>
    <w:rsid w:val="001121A2"/>
    <w:rsid w:val="00176A25"/>
    <w:rsid w:val="001C4C6F"/>
    <w:rsid w:val="002C791F"/>
    <w:rsid w:val="0039481C"/>
    <w:rsid w:val="003D27E2"/>
    <w:rsid w:val="004C0399"/>
    <w:rsid w:val="005373D7"/>
    <w:rsid w:val="005F7C76"/>
    <w:rsid w:val="0072187E"/>
    <w:rsid w:val="007D7BDB"/>
    <w:rsid w:val="00861FFD"/>
    <w:rsid w:val="00942D1D"/>
    <w:rsid w:val="00A548E7"/>
    <w:rsid w:val="00AE4FD0"/>
    <w:rsid w:val="00B15193"/>
    <w:rsid w:val="00B731F1"/>
    <w:rsid w:val="00C20A6A"/>
    <w:rsid w:val="00C22624"/>
    <w:rsid w:val="00C72542"/>
    <w:rsid w:val="00D02718"/>
    <w:rsid w:val="00D3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DCFBB"/>
  <w15:chartTrackingRefBased/>
  <w15:docId w15:val="{327D9D5D-FAB6-468E-8C6B-2B3FD8CB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C72542"/>
    <w:pPr>
      <w:ind w:leftChars="2500" w:left="100"/>
    </w:pPr>
  </w:style>
  <w:style w:type="character" w:customStyle="1" w:styleId="a8">
    <w:name w:val="日期 字符"/>
    <w:basedOn w:val="a0"/>
    <w:link w:val="a7"/>
    <w:uiPriority w:val="99"/>
    <w:semiHidden/>
    <w:rsid w:val="00C72542"/>
    <w:rPr>
      <w:rFonts w:ascii="Arial" w:eastAsia="宋体" w:hAnsi="Arial"/>
      <w:sz w:val="22"/>
    </w:rPr>
  </w:style>
  <w:style w:type="character" w:styleId="a9">
    <w:name w:val="Hyperlink"/>
    <w:basedOn w:val="a0"/>
    <w:uiPriority w:val="99"/>
    <w:unhideWhenUsed/>
    <w:rsid w:val="00C72542"/>
    <w:rPr>
      <w:color w:val="0000FF"/>
      <w:u w:val="single"/>
    </w:rPr>
  </w:style>
  <w:style w:type="character" w:styleId="aa">
    <w:name w:val="Unresolved Mention"/>
    <w:basedOn w:val="a0"/>
    <w:uiPriority w:val="99"/>
    <w:semiHidden/>
    <w:unhideWhenUsed/>
    <w:rsid w:val="00AE4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yzygj/s7659/202002/6d5a8556c5ce46368263711698d8237a.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2020-02-20T10:25:00Z</dcterms:created>
  <dcterms:modified xsi:type="dcterms:W3CDTF">2020-04-02T08:07:00Z</dcterms:modified>
</cp:coreProperties>
</file>