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1F6B2" w14:textId="77777777" w:rsidR="00FC2097" w:rsidRPr="00C12E60" w:rsidRDefault="00FC2097" w:rsidP="00C12E60">
      <w:pPr>
        <w:pStyle w:val="AD"/>
        <w:spacing w:line="276" w:lineRule="auto"/>
        <w:jc w:val="center"/>
        <w:rPr>
          <w:b/>
          <w:bCs/>
          <w:color w:val="E36C0A" w:themeColor="accent6" w:themeShade="BF"/>
          <w:sz w:val="32"/>
          <w:szCs w:val="32"/>
        </w:rPr>
      </w:pPr>
      <w:r w:rsidRPr="00C12E60">
        <w:rPr>
          <w:rFonts w:hint="eastAsia"/>
          <w:b/>
          <w:bCs/>
          <w:color w:val="E36C0A" w:themeColor="accent6" w:themeShade="BF"/>
          <w:sz w:val="32"/>
          <w:szCs w:val="32"/>
        </w:rPr>
        <w:t>关于进一步加强社会办医管理做好新冠肺炎疫情防控工作的通知</w:t>
      </w:r>
    </w:p>
    <w:p w14:paraId="659D6341" w14:textId="77777777" w:rsidR="00FC2097" w:rsidRDefault="00FC2097" w:rsidP="00C12E60">
      <w:pPr>
        <w:pStyle w:val="AD"/>
        <w:spacing w:line="276" w:lineRule="auto"/>
        <w:jc w:val="center"/>
      </w:pPr>
      <w:r>
        <w:rPr>
          <w:rFonts w:hint="eastAsia"/>
        </w:rPr>
        <w:t>国卫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函〔</w:t>
      </w:r>
      <w:r>
        <w:rPr>
          <w:rFonts w:hint="eastAsia"/>
        </w:rPr>
        <w:t>2020</w:t>
      </w:r>
      <w:r>
        <w:rPr>
          <w:rFonts w:hint="eastAsia"/>
        </w:rPr>
        <w:t>〕</w:t>
      </w:r>
      <w:r>
        <w:rPr>
          <w:rFonts w:hint="eastAsia"/>
        </w:rPr>
        <w:t>63</w:t>
      </w:r>
      <w:r>
        <w:rPr>
          <w:rFonts w:hint="eastAsia"/>
        </w:rPr>
        <w:t>号</w:t>
      </w:r>
    </w:p>
    <w:p w14:paraId="2826DE9F" w14:textId="77777777" w:rsidR="00FC2097" w:rsidRDefault="00FC2097" w:rsidP="00951213">
      <w:pPr>
        <w:pStyle w:val="AD"/>
        <w:spacing w:line="276" w:lineRule="auto"/>
      </w:pPr>
    </w:p>
    <w:p w14:paraId="7637316E" w14:textId="77777777" w:rsidR="00FC2097" w:rsidRDefault="00FC2097" w:rsidP="00951213">
      <w:pPr>
        <w:pStyle w:val="AD"/>
        <w:spacing w:line="276" w:lineRule="auto"/>
      </w:pPr>
      <w:r>
        <w:rPr>
          <w:rFonts w:hint="eastAsia"/>
        </w:rPr>
        <w:t>各省、自治区、直辖市及新疆生产建设兵团卫生健康委、中医药局：</w:t>
      </w:r>
    </w:p>
    <w:p w14:paraId="1AE39B20" w14:textId="77777777" w:rsidR="00C12E60" w:rsidRDefault="00C12E60" w:rsidP="00951213">
      <w:pPr>
        <w:pStyle w:val="AD"/>
        <w:spacing w:line="276" w:lineRule="auto"/>
      </w:pPr>
    </w:p>
    <w:p w14:paraId="3E704797" w14:textId="5C2BE456" w:rsidR="00FC2097" w:rsidRDefault="00FC2097" w:rsidP="00951213">
      <w:pPr>
        <w:pStyle w:val="AD"/>
        <w:spacing w:line="276" w:lineRule="auto"/>
      </w:pPr>
      <w:r>
        <w:rPr>
          <w:rFonts w:hint="eastAsia"/>
        </w:rPr>
        <w:t xml:space="preserve">　　新冠肺炎疫情发生以来，全国各级各类医疗机构坚决服从党中央统一指挥调度，主动融入防控工作大局，全力以赴抗击疫情。社会办医疗机构（以下简称社会办医）作为我国医疗卫生服务体系中的重要组成部分，在防控工作中承担着相当重要的任务。当前，疫情形势仍然严峻复杂，防控工作进入关键阶段，为进一步加强社会办医管理，做好新冠肺炎疫情防控工作，现就有关事项通知如下：</w:t>
      </w:r>
    </w:p>
    <w:p w14:paraId="747744CB" w14:textId="77777777" w:rsidR="00FC2097" w:rsidRDefault="00FC2097" w:rsidP="00951213">
      <w:pPr>
        <w:pStyle w:val="AD"/>
        <w:spacing w:line="276" w:lineRule="auto"/>
      </w:pPr>
      <w:r>
        <w:rPr>
          <w:rFonts w:hint="eastAsia"/>
        </w:rPr>
        <w:t xml:space="preserve">　　一、切实做好患者接诊救治工作。社会办医要严格落实门急诊预检分诊制度，开设发热门诊的要规范设置管理并确保有效运行。接诊要注意询问患者流行病学史，发热患者要做好隔离处置工作，疑似和确诊患者要按照“四早”“四集中”原则及时处置或转运救治，并按有关规定上报。纳入定点医院的社会办医，要选派技术骨干力量参与医疗救治工作，对于重症、危重病例，本单位不能满足医疗救治要求的，应尽快转运到其他救治力量更强的定点医院进行救治，不宜转运的，应请上级卫生健康行政部门协调专家力量给予指导支持。要切实做好日常诊疗管理，重点加强门诊预约、网络</w:t>
      </w:r>
      <w:r>
        <w:rPr>
          <w:rFonts w:hint="eastAsia"/>
        </w:rPr>
        <w:t>/</w:t>
      </w:r>
      <w:r>
        <w:rPr>
          <w:rFonts w:hint="eastAsia"/>
        </w:rPr>
        <w:t>电话咨询、手术择期、严格住院患者及家属管理等工作，保证医疗质量和医疗安全。</w:t>
      </w:r>
    </w:p>
    <w:p w14:paraId="1E9710E4" w14:textId="77777777" w:rsidR="00FC2097" w:rsidRDefault="00FC2097" w:rsidP="00951213">
      <w:pPr>
        <w:pStyle w:val="AD"/>
        <w:spacing w:line="276" w:lineRule="auto"/>
      </w:pPr>
      <w:r>
        <w:rPr>
          <w:rFonts w:hint="eastAsia"/>
        </w:rPr>
        <w:t xml:space="preserve">　　二、加强医疗机构内感染预防与控制。社会办医要进一步做好新型冠状病毒感染预防与控制工作，根据病原学特点，结合传染源、传播途径、易感人群和诊疗条件等，制定工作预案，建立预警机制和工作流程。在严格落实标准预防的基础上，强化接触传播、飞沫传播和空气传播的感染防控，严格做好诊疗环境、医疗器械、患者用物等的清洁消毒和医疗废物处置。要加强门诊和病房管理，有关建筑布局和工作流程应当符合医院隔离技术规范，并采取有效措施疏导分流患者，避免人员聚集。要加强医务人员调配和医用物资储备，正确使用医用防护用品，确保医务人员个人防护到位。</w:t>
      </w:r>
    </w:p>
    <w:p w14:paraId="246FB918" w14:textId="77777777" w:rsidR="00FC2097" w:rsidRDefault="00FC2097" w:rsidP="00951213">
      <w:pPr>
        <w:pStyle w:val="AD"/>
        <w:spacing w:line="276" w:lineRule="auto"/>
      </w:pPr>
      <w:r>
        <w:rPr>
          <w:rFonts w:hint="eastAsia"/>
        </w:rPr>
        <w:t xml:space="preserve">　　三、强化开展疫情防控知识技能培训。有关社会办医学协会要充分发挥行业组织作用，通过</w:t>
      </w:r>
      <w:r>
        <w:rPr>
          <w:rFonts w:hint="eastAsia"/>
        </w:rPr>
        <w:t>APP</w:t>
      </w:r>
      <w:r>
        <w:rPr>
          <w:rFonts w:hint="eastAsia"/>
        </w:rPr>
        <w:t>、第三方平台等形式，围绕新冠病毒相关基础知识、病例发现与报告、诊疗方案、医疗机构内感染和个人防护、病例转运、患者费用保障政策等内容，对社会办医的医务人员进行业务培训。对于医疗服务能力有限的社会办医，可组织专家进行定点指导。社会办医要在对医务人员进行全方位培训的基础上，重点强化医疗机构内新型冠状病毒感染预防与控制技术指南、常见医用防护用品使用范围指引等技术规范和工作要求的培训。</w:t>
      </w:r>
    </w:p>
    <w:p w14:paraId="6D1CA562" w14:textId="77777777" w:rsidR="00FC2097" w:rsidRDefault="00FC2097" w:rsidP="00951213">
      <w:pPr>
        <w:pStyle w:val="AD"/>
        <w:spacing w:line="276" w:lineRule="auto"/>
      </w:pPr>
      <w:r>
        <w:rPr>
          <w:rFonts w:hint="eastAsia"/>
        </w:rPr>
        <w:t xml:space="preserve">　　四、全面组织动员社会办医力量。各级卫生健康行政部门（含中医药主管部门）要深刻认识疫情防控的重要性和紧迫性，全面动员、全面部署、全面加强防控工作，统筹调度辖区内各级各类医疗资源。有关社会办医学协会要加强宣传倡导工作，鼓励社会办医同心同德、群策群力，持续不断为疫情防控贡献力量。社会办医不分举办主体、经营性质、类别规模，要统一服从本地区疫情防控工作部署调度，制定具体工作方案，加强医务人员和医用物资调配储备，做好患者接诊救治、医疗机构内感染防控等工作，坚决做到守土有责、守土担责、守土尽责。</w:t>
      </w:r>
    </w:p>
    <w:p w14:paraId="114BD97E" w14:textId="77777777" w:rsidR="004F1403" w:rsidRDefault="004F1403" w:rsidP="00951213">
      <w:pPr>
        <w:pStyle w:val="AD"/>
        <w:spacing w:line="276" w:lineRule="auto"/>
      </w:pPr>
    </w:p>
    <w:p w14:paraId="5C221E11" w14:textId="2F5D06CF" w:rsidR="00FC2097" w:rsidRDefault="00FC2097" w:rsidP="00FD73AD">
      <w:pPr>
        <w:pStyle w:val="AD"/>
        <w:spacing w:line="276" w:lineRule="auto"/>
        <w:jc w:val="right"/>
      </w:pPr>
      <w:r>
        <w:rPr>
          <w:rFonts w:hint="eastAsia"/>
        </w:rPr>
        <w:t>国家卫生健康委</w:t>
      </w:r>
      <w:r w:rsidR="00E54B05">
        <w:rPr>
          <w:rFonts w:hint="eastAsia"/>
        </w:rPr>
        <w:t xml:space="preserve"> </w:t>
      </w:r>
      <w:r>
        <w:rPr>
          <w:rFonts w:hint="eastAsia"/>
        </w:rPr>
        <w:t>国家中医药局</w:t>
      </w:r>
    </w:p>
    <w:p w14:paraId="5E6605E4" w14:textId="1832A104" w:rsidR="00B15193" w:rsidRDefault="00FC2097" w:rsidP="00FD73AD">
      <w:pPr>
        <w:pStyle w:val="AD"/>
        <w:spacing w:line="276" w:lineRule="auto"/>
        <w:jc w:val="right"/>
      </w:pPr>
      <w:r>
        <w:rPr>
          <w:rFonts w:hint="eastAsia"/>
        </w:rPr>
        <w:lastRenderedPageBreak/>
        <w:t>2020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14:paraId="6957E281" w14:textId="6B9956B6" w:rsidR="00FC2097" w:rsidRDefault="00FC2097" w:rsidP="00951213">
      <w:pPr>
        <w:pStyle w:val="AD"/>
        <w:spacing w:line="276" w:lineRule="auto"/>
      </w:pPr>
    </w:p>
    <w:p w14:paraId="74A07AE0" w14:textId="4B96DFD5" w:rsidR="00FC2097" w:rsidRDefault="00FC2097" w:rsidP="00951213">
      <w:pPr>
        <w:pStyle w:val="AD"/>
        <w:spacing w:line="276" w:lineRule="auto"/>
      </w:pPr>
    </w:p>
    <w:p w14:paraId="65CC551B" w14:textId="77777777" w:rsidR="00951213" w:rsidRDefault="00FC2097" w:rsidP="00951213">
      <w:pPr>
        <w:pStyle w:val="AD"/>
        <w:spacing w:line="276" w:lineRule="auto"/>
      </w:pPr>
      <w:r>
        <w:rPr>
          <w:rFonts w:hint="eastAsia"/>
        </w:rPr>
        <w:t>信息来源：</w:t>
      </w:r>
    </w:p>
    <w:p w14:paraId="7615BCFA" w14:textId="7EA09982" w:rsidR="00FC2097" w:rsidRDefault="008D6485" w:rsidP="00951213">
      <w:pPr>
        <w:pStyle w:val="AD"/>
        <w:spacing w:line="276" w:lineRule="auto"/>
        <w:rPr>
          <w:rStyle w:val="a9"/>
        </w:rPr>
      </w:pPr>
      <w:hyperlink r:id="rId6" w:history="1">
        <w:r w:rsidR="00951213" w:rsidRPr="00DD7948">
          <w:rPr>
            <w:rStyle w:val="a9"/>
          </w:rPr>
          <w:t>http://www.nhc.gov.cn/yzygj/s7655/202002/2728357d4f6c4912baaf27b6302ec232.shtml</w:t>
        </w:r>
      </w:hyperlink>
    </w:p>
    <w:p w14:paraId="722DF993" w14:textId="77777777" w:rsidR="00F40121" w:rsidRPr="00F40121" w:rsidRDefault="00F40121" w:rsidP="00951213">
      <w:pPr>
        <w:pStyle w:val="AD"/>
        <w:spacing w:line="276" w:lineRule="auto"/>
      </w:pPr>
      <w:bookmarkStart w:id="0" w:name="_GoBack"/>
      <w:bookmarkEnd w:id="0"/>
    </w:p>
    <w:sectPr w:rsidR="00F40121" w:rsidRPr="00F40121" w:rsidSect="005F7C76">
      <w:pgSz w:w="11906" w:h="16838" w:code="9"/>
      <w:pgMar w:top="1418" w:right="1418" w:bottom="1134" w:left="1418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8D9F9" w14:textId="77777777" w:rsidR="008D6485" w:rsidRDefault="008D6485" w:rsidP="00C20A6A">
      <w:pPr>
        <w:spacing w:line="240" w:lineRule="auto"/>
      </w:pPr>
      <w:r>
        <w:separator/>
      </w:r>
    </w:p>
  </w:endnote>
  <w:endnote w:type="continuationSeparator" w:id="0">
    <w:p w14:paraId="5E5105CD" w14:textId="77777777" w:rsidR="008D6485" w:rsidRDefault="008D6485" w:rsidP="00C20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C361A" w14:textId="77777777" w:rsidR="008D6485" w:rsidRDefault="008D6485" w:rsidP="00C20A6A">
      <w:pPr>
        <w:spacing w:line="240" w:lineRule="auto"/>
      </w:pPr>
      <w:r>
        <w:separator/>
      </w:r>
    </w:p>
  </w:footnote>
  <w:footnote w:type="continuationSeparator" w:id="0">
    <w:p w14:paraId="108285E9" w14:textId="77777777" w:rsidR="008D6485" w:rsidRDefault="008D6485" w:rsidP="00C20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0215"/>
    <w:rsid w:val="000F4C6A"/>
    <w:rsid w:val="00176A25"/>
    <w:rsid w:val="001C4C6F"/>
    <w:rsid w:val="003D27E2"/>
    <w:rsid w:val="004F1403"/>
    <w:rsid w:val="00580215"/>
    <w:rsid w:val="005F7C76"/>
    <w:rsid w:val="00613AB5"/>
    <w:rsid w:val="007D7BDB"/>
    <w:rsid w:val="008D6485"/>
    <w:rsid w:val="00951213"/>
    <w:rsid w:val="00A548E7"/>
    <w:rsid w:val="00B15193"/>
    <w:rsid w:val="00B731F1"/>
    <w:rsid w:val="00C12E60"/>
    <w:rsid w:val="00C20A6A"/>
    <w:rsid w:val="00C22624"/>
    <w:rsid w:val="00D02718"/>
    <w:rsid w:val="00E54B05"/>
    <w:rsid w:val="00F40121"/>
    <w:rsid w:val="00FC2097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D9FA6"/>
  <w15:chartTrackingRefBased/>
  <w15:docId w15:val="{3643A8DA-ADBC-4E8B-AF85-053F6022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24"/>
    <w:pPr>
      <w:widowControl w:val="0"/>
      <w:overflowPunct w:val="0"/>
      <w:spacing w:line="280" w:lineRule="atLeast"/>
      <w:jc w:val="both"/>
    </w:pPr>
    <w:rPr>
      <w:rFonts w:ascii="Arial" w:eastAsia="宋体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">
    <w:name w:val="AD"/>
    <w:basedOn w:val="a"/>
    <w:rsid w:val="00176A25"/>
  </w:style>
  <w:style w:type="paragraph" w:customStyle="1" w:styleId="AX">
    <w:name w:val="AX"/>
    <w:basedOn w:val="a"/>
    <w:rsid w:val="00176A25"/>
    <w:pPr>
      <w:ind w:hangingChars="405" w:hanging="405"/>
    </w:pPr>
  </w:style>
  <w:style w:type="paragraph" w:customStyle="1" w:styleId="AY">
    <w:name w:val="AY"/>
    <w:basedOn w:val="a"/>
    <w:rsid w:val="00176A25"/>
    <w:pPr>
      <w:ind w:left="851"/>
    </w:pPr>
  </w:style>
  <w:style w:type="paragraph" w:customStyle="1" w:styleId="BX">
    <w:name w:val="BX"/>
    <w:basedOn w:val="a"/>
    <w:rsid w:val="00176A25"/>
    <w:pPr>
      <w:ind w:left="1702" w:hanging="851"/>
    </w:pPr>
  </w:style>
  <w:style w:type="paragraph" w:customStyle="1" w:styleId="BY">
    <w:name w:val="BY"/>
    <w:basedOn w:val="a"/>
    <w:rsid w:val="00176A25"/>
    <w:pPr>
      <w:ind w:left="1701"/>
    </w:pPr>
  </w:style>
  <w:style w:type="paragraph" w:customStyle="1" w:styleId="CX">
    <w:name w:val="CX"/>
    <w:basedOn w:val="a"/>
    <w:rsid w:val="00176A25"/>
    <w:pPr>
      <w:ind w:left="2552" w:hanging="851"/>
    </w:pPr>
  </w:style>
  <w:style w:type="paragraph" w:customStyle="1" w:styleId="CY">
    <w:name w:val="CY"/>
    <w:basedOn w:val="a"/>
    <w:rsid w:val="00176A25"/>
    <w:pPr>
      <w:ind w:left="2552"/>
    </w:pPr>
  </w:style>
  <w:style w:type="paragraph" w:customStyle="1" w:styleId="DX">
    <w:name w:val="DX"/>
    <w:basedOn w:val="a"/>
    <w:rsid w:val="00176A25"/>
    <w:pPr>
      <w:ind w:left="3403" w:hanging="851"/>
    </w:pPr>
  </w:style>
  <w:style w:type="paragraph" w:customStyle="1" w:styleId="DY">
    <w:name w:val="DY"/>
    <w:basedOn w:val="a"/>
    <w:rsid w:val="00176A25"/>
    <w:pPr>
      <w:ind w:left="3402"/>
    </w:pPr>
  </w:style>
  <w:style w:type="paragraph" w:customStyle="1" w:styleId="H1">
    <w:name w:val="H1"/>
    <w:basedOn w:val="a"/>
    <w:next w:val="a"/>
    <w:rsid w:val="000F4C6A"/>
    <w:pPr>
      <w:keepNext/>
      <w:keepLines/>
      <w:ind w:hangingChars="405" w:hanging="896"/>
      <w:jc w:val="left"/>
      <w:outlineLvl w:val="0"/>
    </w:pPr>
    <w:rPr>
      <w:b/>
    </w:rPr>
  </w:style>
  <w:style w:type="paragraph" w:customStyle="1" w:styleId="H2">
    <w:name w:val="H2"/>
    <w:basedOn w:val="a"/>
    <w:next w:val="a"/>
    <w:link w:val="H2Char"/>
    <w:rsid w:val="001C4C6F"/>
    <w:pPr>
      <w:keepNext/>
      <w:keepLines/>
      <w:ind w:left="1702" w:hanging="851"/>
      <w:jc w:val="left"/>
      <w:outlineLvl w:val="1"/>
    </w:pPr>
    <w:rPr>
      <w:b/>
    </w:rPr>
  </w:style>
  <w:style w:type="paragraph" w:customStyle="1" w:styleId="H3">
    <w:name w:val="H3"/>
    <w:basedOn w:val="a"/>
    <w:next w:val="a"/>
    <w:link w:val="H3Char"/>
    <w:rsid w:val="001C4C6F"/>
    <w:pPr>
      <w:keepNext/>
      <w:keepLines/>
      <w:ind w:left="2552" w:hanging="851"/>
      <w:jc w:val="left"/>
      <w:outlineLvl w:val="2"/>
    </w:pPr>
    <w:rPr>
      <w:b/>
    </w:rPr>
  </w:style>
  <w:style w:type="paragraph" w:customStyle="1" w:styleId="H4">
    <w:name w:val="H4"/>
    <w:basedOn w:val="a"/>
    <w:next w:val="a"/>
    <w:link w:val="H4Char"/>
    <w:rsid w:val="001C4C6F"/>
    <w:pPr>
      <w:keepNext/>
      <w:keepLines/>
      <w:ind w:left="3403" w:hanging="851"/>
      <w:jc w:val="left"/>
      <w:outlineLvl w:val="3"/>
    </w:pPr>
    <w:rPr>
      <w:b/>
    </w:rPr>
  </w:style>
  <w:style w:type="paragraph" w:customStyle="1" w:styleId="H5">
    <w:name w:val="H5"/>
    <w:basedOn w:val="a"/>
    <w:next w:val="a"/>
    <w:rsid w:val="001C4C6F"/>
    <w:pPr>
      <w:keepNext/>
      <w:keepLines/>
      <w:ind w:left="4253" w:hanging="851"/>
      <w:jc w:val="left"/>
      <w:outlineLvl w:val="4"/>
    </w:pPr>
    <w:rPr>
      <w:b/>
    </w:rPr>
  </w:style>
  <w:style w:type="paragraph" w:customStyle="1" w:styleId="H1M">
    <w:name w:val="H1_M"/>
    <w:basedOn w:val="a"/>
    <w:next w:val="a"/>
    <w:rsid w:val="000F4C6A"/>
    <w:pPr>
      <w:keepNext/>
      <w:keepLines/>
      <w:ind w:hangingChars="405" w:hanging="403"/>
      <w:jc w:val="center"/>
      <w:outlineLvl w:val="0"/>
    </w:pPr>
    <w:rPr>
      <w:b/>
    </w:rPr>
  </w:style>
  <w:style w:type="character" w:customStyle="1" w:styleId="H2Char">
    <w:name w:val="H2 Char"/>
    <w:basedOn w:val="a0"/>
    <w:link w:val="H2"/>
    <w:rsid w:val="001C4C6F"/>
    <w:rPr>
      <w:rFonts w:ascii="Arial" w:eastAsia="宋体" w:hAnsi="Arial"/>
      <w:b/>
      <w:sz w:val="22"/>
    </w:rPr>
  </w:style>
  <w:style w:type="character" w:customStyle="1" w:styleId="H3Char">
    <w:name w:val="H3 Char"/>
    <w:basedOn w:val="a0"/>
    <w:link w:val="H3"/>
    <w:rsid w:val="001C4C6F"/>
    <w:rPr>
      <w:rFonts w:ascii="Arial" w:eastAsia="宋体" w:hAnsi="Arial"/>
      <w:b/>
      <w:sz w:val="22"/>
    </w:rPr>
  </w:style>
  <w:style w:type="character" w:customStyle="1" w:styleId="H4Char">
    <w:name w:val="H4 Char"/>
    <w:basedOn w:val="a0"/>
    <w:link w:val="H4"/>
    <w:rsid w:val="001C4C6F"/>
    <w:rPr>
      <w:rFonts w:ascii="Arial" w:eastAsia="宋体" w:hAnsi="Arial"/>
      <w:b/>
      <w:sz w:val="22"/>
    </w:rPr>
  </w:style>
  <w:style w:type="paragraph" w:styleId="a3">
    <w:name w:val="header"/>
    <w:basedOn w:val="a"/>
    <w:link w:val="a4"/>
    <w:uiPriority w:val="99"/>
    <w:unhideWhenUsed/>
    <w:rsid w:val="00C2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0A6A"/>
    <w:rPr>
      <w:rFonts w:ascii="Arial" w:eastAsia="宋体" w:hAnsi="Arial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0A6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0A6A"/>
    <w:rPr>
      <w:rFonts w:ascii="Arial" w:eastAsia="宋体" w:hAnsi="Arial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FC209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FC2097"/>
    <w:rPr>
      <w:rFonts w:ascii="Arial" w:eastAsia="宋体" w:hAnsi="Arial"/>
      <w:sz w:val="22"/>
    </w:rPr>
  </w:style>
  <w:style w:type="character" w:styleId="a9">
    <w:name w:val="Hyperlink"/>
    <w:basedOn w:val="a0"/>
    <w:uiPriority w:val="99"/>
    <w:unhideWhenUsed/>
    <w:rsid w:val="00FC2097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951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hc.gov.cn/yzygj/s7655/202002/2728357d4f6c4912baaf27b6302ec232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HHP</dc:creator>
  <cp:keywords/>
  <dc:description/>
  <cp:lastModifiedBy>Yanlu Shen</cp:lastModifiedBy>
  <cp:revision>8</cp:revision>
  <dcterms:created xsi:type="dcterms:W3CDTF">2020-02-20T10:26:00Z</dcterms:created>
  <dcterms:modified xsi:type="dcterms:W3CDTF">2020-04-02T08:03:00Z</dcterms:modified>
</cp:coreProperties>
</file>