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E00F0" w14:textId="6288AB51" w:rsidR="00AA3EEF" w:rsidRPr="009F7879" w:rsidRDefault="00AA3EEF" w:rsidP="009F7879">
      <w:pPr>
        <w:pStyle w:val="AD"/>
        <w:spacing w:line="276" w:lineRule="auto"/>
        <w:jc w:val="center"/>
        <w:rPr>
          <w:b/>
          <w:bCs/>
          <w:color w:val="E36C0A" w:themeColor="accent6" w:themeShade="BF"/>
          <w:sz w:val="32"/>
          <w:szCs w:val="32"/>
        </w:rPr>
      </w:pPr>
      <w:r w:rsidRPr="009F7879">
        <w:rPr>
          <w:rFonts w:hint="eastAsia"/>
          <w:b/>
          <w:bCs/>
          <w:color w:val="E36C0A" w:themeColor="accent6" w:themeShade="BF"/>
          <w:sz w:val="32"/>
          <w:szCs w:val="32"/>
        </w:rPr>
        <w:t>关于进一步严格落实各项疫情防控措施的通告</w:t>
      </w:r>
    </w:p>
    <w:p w14:paraId="302136A4" w14:textId="77777777" w:rsidR="009F7879" w:rsidRDefault="009F7879" w:rsidP="009F7879">
      <w:pPr>
        <w:pStyle w:val="AD"/>
        <w:spacing w:line="276" w:lineRule="auto"/>
      </w:pPr>
    </w:p>
    <w:p w14:paraId="2576E1F6" w14:textId="77777777" w:rsidR="00AA3EEF" w:rsidRDefault="00AA3EEF" w:rsidP="009F7879">
      <w:pPr>
        <w:pStyle w:val="AD"/>
        <w:spacing w:line="276" w:lineRule="auto"/>
      </w:pPr>
      <w:r>
        <w:rPr>
          <w:rFonts w:hint="eastAsia"/>
        </w:rPr>
        <w:t xml:space="preserve">　　本市坚决贯彻习近平总书记重要指示精神，按照党中央、国务院的决策部署，坚持把人民群众生命安全和身体健康放在第一位，把疫情防控作为当前最重要的工作，出台了一系列防控法规、政策和举措。当前正值疫情防控的重要关键期，现就进一步严格落实各项疫情防控措施通告如下：</w:t>
      </w:r>
    </w:p>
    <w:p w14:paraId="5CC76DFC" w14:textId="77777777" w:rsidR="00AA3EEF" w:rsidRDefault="00AA3EEF" w:rsidP="009F7879">
      <w:pPr>
        <w:pStyle w:val="AD"/>
        <w:spacing w:line="276" w:lineRule="auto"/>
      </w:pPr>
    </w:p>
    <w:p w14:paraId="69D351A8" w14:textId="77777777" w:rsidR="00AA3EEF" w:rsidRDefault="00AA3EEF" w:rsidP="009F7879">
      <w:pPr>
        <w:pStyle w:val="AD"/>
        <w:spacing w:line="276" w:lineRule="auto"/>
      </w:pPr>
      <w:r>
        <w:rPr>
          <w:rFonts w:hint="eastAsia"/>
        </w:rPr>
        <w:t xml:space="preserve">　　一、进一步加强入沪通道管控。继续严格管控机场、火车站及所有进沪公路、水路道口，对进入上海的人员一律测量体温并申报相关信息、对来自重点地区的人员一律实施隔离观察、对其他地区来沪返沪人员要求由其个人及所在单位一律属地申报相关信息，并切实落实相应防控措施。对在沪无居所、无明确工作的人员加强劝返、暂缓来沪。</w:t>
      </w:r>
    </w:p>
    <w:p w14:paraId="6AF0968F" w14:textId="77777777" w:rsidR="00AA3EEF" w:rsidRDefault="00AA3EEF" w:rsidP="009F7879">
      <w:pPr>
        <w:pStyle w:val="AD"/>
        <w:spacing w:line="276" w:lineRule="auto"/>
      </w:pPr>
    </w:p>
    <w:p w14:paraId="2ACCE7CF" w14:textId="77777777" w:rsidR="00AA3EEF" w:rsidRDefault="00AA3EEF" w:rsidP="009F7879">
      <w:pPr>
        <w:pStyle w:val="AD"/>
        <w:spacing w:line="276" w:lineRule="auto"/>
      </w:pPr>
      <w:r>
        <w:rPr>
          <w:rFonts w:hint="eastAsia"/>
        </w:rPr>
        <w:t xml:space="preserve">　　二、全面落实属地防控责任。各区、各街镇要进一步加强本地防控工作，统筹整合力量，加强社区联防联控和群防群控。居村委要结合实际，</w:t>
      </w:r>
      <w:proofErr w:type="gramStart"/>
      <w:r>
        <w:rPr>
          <w:rFonts w:hint="eastAsia"/>
        </w:rPr>
        <w:t>完善入</w:t>
      </w:r>
      <w:proofErr w:type="gramEnd"/>
      <w:r>
        <w:rPr>
          <w:rFonts w:hint="eastAsia"/>
        </w:rPr>
        <w:t>沪通道管控、上门排摸、人员核实和实施居家隔离的联动机制。要切实把防控措施落实到户到人，做到排摸、登记、健康管理全覆盖。</w:t>
      </w:r>
    </w:p>
    <w:p w14:paraId="11E5AD6B" w14:textId="77777777" w:rsidR="00AA3EEF" w:rsidRDefault="00AA3EEF" w:rsidP="009F7879">
      <w:pPr>
        <w:pStyle w:val="AD"/>
        <w:spacing w:line="276" w:lineRule="auto"/>
      </w:pPr>
    </w:p>
    <w:p w14:paraId="333AA4B5" w14:textId="77777777" w:rsidR="00AA3EEF" w:rsidRDefault="00AA3EEF" w:rsidP="009F7879">
      <w:pPr>
        <w:pStyle w:val="AD"/>
        <w:spacing w:line="276" w:lineRule="auto"/>
      </w:pPr>
      <w:r>
        <w:rPr>
          <w:rFonts w:hint="eastAsia"/>
        </w:rPr>
        <w:t xml:space="preserve">　　三、严格城乡社区管理。居村委、物业公司要严控小区（村）出入口数量，在出入口设置检查点，加强门岗力量配备，做到人员进入必询问、必登记、必测温，发现异常的要及时报告、移送。外来人员和车辆进入小区要从严管理；快递、外卖等实行无接触式配送，由客户到指定区域自行领取；无物业管理的小区，居村委要落实防控措施。</w:t>
      </w:r>
    </w:p>
    <w:p w14:paraId="6BCD8E7D" w14:textId="77777777" w:rsidR="00AA3EEF" w:rsidRDefault="00AA3EEF" w:rsidP="009F7879">
      <w:pPr>
        <w:pStyle w:val="AD"/>
        <w:spacing w:line="276" w:lineRule="auto"/>
      </w:pPr>
    </w:p>
    <w:p w14:paraId="47E05057" w14:textId="77777777" w:rsidR="00AA3EEF" w:rsidRDefault="00AA3EEF" w:rsidP="009F7879">
      <w:pPr>
        <w:pStyle w:val="AD"/>
        <w:spacing w:line="276" w:lineRule="auto"/>
      </w:pPr>
      <w:r>
        <w:rPr>
          <w:rFonts w:hint="eastAsia"/>
        </w:rPr>
        <w:t xml:space="preserve">　　四、加强重点人群管理。对重点地区来沪返沪的人员，严格实行为期</w:t>
      </w:r>
      <w:r>
        <w:rPr>
          <w:rFonts w:hint="eastAsia"/>
        </w:rPr>
        <w:t>14</w:t>
      </w:r>
      <w:r>
        <w:rPr>
          <w:rFonts w:hint="eastAsia"/>
        </w:rPr>
        <w:t>天的隔离观察，一律不得外出；出现发热症状的，应按规定就诊排查。拒绝接受隔离观察等防控措施的，依法追究法律责任。对经卫生健康部门流行病学调查确认后的密切接触者，实行集中隔离观察；拒不配合的，依法采取强制措施。</w:t>
      </w:r>
    </w:p>
    <w:p w14:paraId="0376E80F" w14:textId="77777777" w:rsidR="00AA3EEF" w:rsidRDefault="00AA3EEF" w:rsidP="009F7879">
      <w:pPr>
        <w:pStyle w:val="AD"/>
        <w:spacing w:line="276" w:lineRule="auto"/>
      </w:pPr>
    </w:p>
    <w:p w14:paraId="03B141BF" w14:textId="77777777" w:rsidR="00AA3EEF" w:rsidRDefault="00AA3EEF" w:rsidP="009F7879">
      <w:pPr>
        <w:pStyle w:val="AD"/>
        <w:spacing w:line="276" w:lineRule="auto"/>
      </w:pPr>
      <w:r>
        <w:rPr>
          <w:rFonts w:hint="eastAsia"/>
        </w:rPr>
        <w:t xml:space="preserve">　　五、加强健康信息填报核查。对来沪返沪人员填报的健康信息，认真进行核查。个人有隐瞒病史、重点地区旅行史、与患者或疑似患者接触史、逃避隔离医学观察等行为，除依法严格追究相应法律责任外，有关部门还应当按照国家和本市规定，将其失信信息向本市公共信用信息平台归集，并依法采取惩戒措施。</w:t>
      </w:r>
    </w:p>
    <w:p w14:paraId="4233FC00" w14:textId="77777777" w:rsidR="00AA3EEF" w:rsidRDefault="00AA3EEF" w:rsidP="009F7879">
      <w:pPr>
        <w:pStyle w:val="AD"/>
        <w:spacing w:line="276" w:lineRule="auto"/>
      </w:pPr>
    </w:p>
    <w:p w14:paraId="5F576E01" w14:textId="77777777" w:rsidR="00AA3EEF" w:rsidRDefault="00AA3EEF" w:rsidP="009F7879">
      <w:pPr>
        <w:pStyle w:val="AD"/>
        <w:spacing w:line="276" w:lineRule="auto"/>
      </w:pPr>
      <w:r>
        <w:rPr>
          <w:rFonts w:hint="eastAsia"/>
        </w:rPr>
        <w:t xml:space="preserve">　　六、严格落实行业防控规范。切实落实单位主体责任，从严条件管理，有序组织复工。对来沪返</w:t>
      </w:r>
      <w:proofErr w:type="gramStart"/>
      <w:r>
        <w:rPr>
          <w:rFonts w:hint="eastAsia"/>
        </w:rPr>
        <w:t>沪从事</w:t>
      </w:r>
      <w:proofErr w:type="gramEnd"/>
      <w:r>
        <w:rPr>
          <w:rFonts w:hint="eastAsia"/>
        </w:rPr>
        <w:t>教育、托育、医务、家政、护理以及劳动密集型企业等从业人员，实施更为严格的管理措施。单位有隔离条件的，实施单位隔离；有居所的，实施居家隔离；无居住条件的，到地区提供的集中隔离点进行健康观察，单位或个人承担一定费用。物业、快递、公交、出租车等行业的从业人员，由单位安排隔离。居家或集中隔离观察期限为抵沪之日起</w:t>
      </w:r>
      <w:r>
        <w:rPr>
          <w:rFonts w:hint="eastAsia"/>
        </w:rPr>
        <w:t>14</w:t>
      </w:r>
      <w:r>
        <w:rPr>
          <w:rFonts w:hint="eastAsia"/>
        </w:rPr>
        <w:t>天。有集体宿舍的单位应当切实履行从严防控的主体责任。</w:t>
      </w:r>
    </w:p>
    <w:p w14:paraId="38240CAE" w14:textId="77777777" w:rsidR="00AA3EEF" w:rsidRDefault="00AA3EEF" w:rsidP="009F7879">
      <w:pPr>
        <w:pStyle w:val="AD"/>
        <w:spacing w:line="276" w:lineRule="auto"/>
      </w:pPr>
    </w:p>
    <w:p w14:paraId="5A0753C3" w14:textId="77777777" w:rsidR="00AA3EEF" w:rsidRDefault="00AA3EEF" w:rsidP="009F7879">
      <w:pPr>
        <w:pStyle w:val="AD"/>
        <w:spacing w:line="276" w:lineRule="auto"/>
      </w:pPr>
      <w:r>
        <w:rPr>
          <w:rFonts w:hint="eastAsia"/>
        </w:rPr>
        <w:lastRenderedPageBreak/>
        <w:t xml:space="preserve">　　七、加强公共交通运力配备。轨道交通、地面公交等运营企业要科学配置运力，高峰时段线路发车应实施最小间隔。要通过分批放行、分散进站、动态管控等综合措施，降低排队密集度，减少站区拥挤度。如遇客流集聚，通过增开临客、区间车等临时措施迅速疏散客流。</w:t>
      </w:r>
    </w:p>
    <w:p w14:paraId="662556E6" w14:textId="77777777" w:rsidR="00AA3EEF" w:rsidRDefault="00AA3EEF" w:rsidP="009F7879">
      <w:pPr>
        <w:pStyle w:val="AD"/>
        <w:spacing w:line="276" w:lineRule="auto"/>
      </w:pPr>
    </w:p>
    <w:p w14:paraId="4183A772" w14:textId="77777777" w:rsidR="00AA3EEF" w:rsidRDefault="00AA3EEF" w:rsidP="009F7879">
      <w:pPr>
        <w:pStyle w:val="AD"/>
        <w:spacing w:line="276" w:lineRule="auto"/>
      </w:pPr>
      <w:r>
        <w:rPr>
          <w:rFonts w:hint="eastAsia"/>
        </w:rPr>
        <w:t xml:space="preserve">　　八、强化公共交通疫情防控。乘坐公共交通工具时，应当自觉佩戴口罩。所有公共交通包括市内包车、班车、轮渡的从业人员在营运时，必须全程佩戴口罩。严格落实公共交通工具清洁消毒、通风换气等防控措施，地面公交和轮渡内一律不开空调，开窗通风；轨道交通列车运行期间确保通风系统运行，车站确保全新风</w:t>
      </w:r>
      <w:r>
        <w:rPr>
          <w:rFonts w:hint="eastAsia"/>
        </w:rPr>
        <w:t>24</w:t>
      </w:r>
      <w:r>
        <w:rPr>
          <w:rFonts w:hint="eastAsia"/>
        </w:rPr>
        <w:t>小时运行。</w:t>
      </w:r>
    </w:p>
    <w:p w14:paraId="72BB9DD9" w14:textId="77777777" w:rsidR="00AA3EEF" w:rsidRDefault="00AA3EEF" w:rsidP="009F7879">
      <w:pPr>
        <w:pStyle w:val="AD"/>
        <w:spacing w:line="276" w:lineRule="auto"/>
      </w:pPr>
    </w:p>
    <w:p w14:paraId="22A37B14" w14:textId="77777777" w:rsidR="00AA3EEF" w:rsidRDefault="00AA3EEF" w:rsidP="009F7879">
      <w:pPr>
        <w:pStyle w:val="AD"/>
        <w:spacing w:line="276" w:lineRule="auto"/>
      </w:pPr>
      <w:r>
        <w:rPr>
          <w:rFonts w:hint="eastAsia"/>
        </w:rPr>
        <w:t xml:space="preserve">　　九、抓好公共场所疫情防控。公共场所从业人员每天上岗前要检测体温，并全程佩戴口罩。进入医疗卫生机构、商场、大型超市、农贸市场等人员密集的公共场所，都应当自觉佩戴口罩，配合接受体温检测；拒不配合的，工作人员应当拒绝其进入。公共场所经营者要加强消毒和通风，电梯、自动扶梯、门把手等经常接触部位每天定时消毒。</w:t>
      </w:r>
    </w:p>
    <w:p w14:paraId="74B581CF" w14:textId="77777777" w:rsidR="00AA3EEF" w:rsidRDefault="00AA3EEF" w:rsidP="009F7879">
      <w:pPr>
        <w:pStyle w:val="AD"/>
        <w:spacing w:line="276" w:lineRule="auto"/>
      </w:pPr>
    </w:p>
    <w:p w14:paraId="7241D057" w14:textId="77777777" w:rsidR="00AA3EEF" w:rsidRDefault="00AA3EEF" w:rsidP="009F7879">
      <w:pPr>
        <w:pStyle w:val="AD"/>
        <w:spacing w:line="276" w:lineRule="auto"/>
      </w:pPr>
      <w:r>
        <w:rPr>
          <w:rFonts w:hint="eastAsia"/>
        </w:rPr>
        <w:t xml:space="preserve">　　十、加强建筑工地疫情防控。建筑工地要严格实行有条件复工管理，工地入口应设立健康观察点，对所有进场人员实施体温检测。加强对进场人员身份及健康等信息核实，并实行信息日报和紧急报告制度。强化施工现场管控和安全管理，落实环境消毒制度，对重要场所定期进行预防性消毒。</w:t>
      </w:r>
    </w:p>
    <w:p w14:paraId="61E29A68" w14:textId="77777777" w:rsidR="00AA3EEF" w:rsidRDefault="00AA3EEF" w:rsidP="009F7879">
      <w:pPr>
        <w:pStyle w:val="AD"/>
        <w:spacing w:line="276" w:lineRule="auto"/>
      </w:pPr>
    </w:p>
    <w:p w14:paraId="4D4A6AE9" w14:textId="77777777" w:rsidR="00AA3EEF" w:rsidRDefault="00AA3EEF" w:rsidP="009F7879">
      <w:pPr>
        <w:pStyle w:val="AD"/>
        <w:spacing w:line="276" w:lineRule="auto"/>
      </w:pPr>
      <w:r>
        <w:rPr>
          <w:rFonts w:hint="eastAsia"/>
        </w:rPr>
        <w:t xml:space="preserve">　　十一、实行错峰上下班。各园区、楼宇和企事业单位要认真组织落实错峰上下班，严格落实复工报备制。鼓励分行业、分区域、分楼层、分单位错开通勤时间，推行弹性工作制和轮流工作制，提倡居家办公、在线办公等灵活工作方式，可采取轮班上岗、轮流上岗等措施。公安、交通等部门要优化交通组织，为市民自驾出行创造便利条件。</w:t>
      </w:r>
    </w:p>
    <w:p w14:paraId="3AF45266" w14:textId="77777777" w:rsidR="00AA3EEF" w:rsidRDefault="00AA3EEF" w:rsidP="009F7879">
      <w:pPr>
        <w:pStyle w:val="AD"/>
        <w:spacing w:line="276" w:lineRule="auto"/>
      </w:pPr>
    </w:p>
    <w:p w14:paraId="4A09E028" w14:textId="77777777" w:rsidR="00AA3EEF" w:rsidRDefault="00AA3EEF" w:rsidP="009F7879">
      <w:pPr>
        <w:pStyle w:val="AD"/>
        <w:spacing w:line="276" w:lineRule="auto"/>
      </w:pPr>
      <w:r>
        <w:rPr>
          <w:rFonts w:hint="eastAsia"/>
        </w:rPr>
        <w:t xml:space="preserve">　　希望广大市民继续理解配合、积极参与疫情防控，支持一线人员开展工作，守望相助、同舟共济、共克时艰，坚决打赢疫情防控阻击战，合力推进全市经济社会平稳健康发展。</w:t>
      </w:r>
    </w:p>
    <w:p w14:paraId="77E934D8" w14:textId="77777777" w:rsidR="00AA3EEF" w:rsidRDefault="00AA3EEF" w:rsidP="009F7879">
      <w:pPr>
        <w:pStyle w:val="AD"/>
        <w:spacing w:line="276" w:lineRule="auto"/>
      </w:pPr>
    </w:p>
    <w:p w14:paraId="558381AD" w14:textId="48D5B893" w:rsidR="00AA3EEF" w:rsidRDefault="00AA3EEF" w:rsidP="009F7879">
      <w:pPr>
        <w:pStyle w:val="AD"/>
        <w:spacing w:line="276" w:lineRule="auto"/>
        <w:jc w:val="right"/>
      </w:pPr>
      <w:r>
        <w:rPr>
          <w:rFonts w:hint="eastAsia"/>
        </w:rPr>
        <w:t xml:space="preserve">　　上海市人民政府</w:t>
      </w:r>
    </w:p>
    <w:p w14:paraId="7A91C7CB" w14:textId="4DC2F08E" w:rsidR="00B15193" w:rsidRDefault="00AA3EEF" w:rsidP="009F7879">
      <w:pPr>
        <w:pStyle w:val="AD"/>
        <w:spacing w:line="276" w:lineRule="auto"/>
        <w:jc w:val="right"/>
      </w:pPr>
      <w:r>
        <w:rPr>
          <w:rFonts w:hint="eastAsia"/>
        </w:rPr>
        <w:t xml:space="preserve">　　</w:t>
      </w:r>
      <w:r>
        <w:rPr>
          <w:rFonts w:hint="eastAsia"/>
        </w:rPr>
        <w:t>2020</w:t>
      </w:r>
      <w:r>
        <w:rPr>
          <w:rFonts w:hint="eastAsia"/>
        </w:rPr>
        <w:t>年</w:t>
      </w:r>
      <w:r>
        <w:rPr>
          <w:rFonts w:hint="eastAsia"/>
        </w:rPr>
        <w:t>2</w:t>
      </w:r>
      <w:r>
        <w:rPr>
          <w:rFonts w:hint="eastAsia"/>
        </w:rPr>
        <w:t>月</w:t>
      </w:r>
      <w:r>
        <w:rPr>
          <w:rFonts w:hint="eastAsia"/>
        </w:rPr>
        <w:t>10</w:t>
      </w:r>
      <w:r>
        <w:rPr>
          <w:rFonts w:hint="eastAsia"/>
        </w:rPr>
        <w:t>日</w:t>
      </w:r>
    </w:p>
    <w:p w14:paraId="4A9349A2" w14:textId="0F7CA1B9" w:rsidR="00AA3EEF" w:rsidRDefault="00AA3EEF" w:rsidP="009F7879">
      <w:pPr>
        <w:pStyle w:val="AD"/>
        <w:spacing w:line="276" w:lineRule="auto"/>
      </w:pPr>
    </w:p>
    <w:p w14:paraId="3B54EFD4" w14:textId="448165A4" w:rsidR="00AA3EEF" w:rsidRDefault="00AA3EEF" w:rsidP="009F7879">
      <w:pPr>
        <w:pStyle w:val="AD"/>
        <w:spacing w:line="276" w:lineRule="auto"/>
      </w:pPr>
    </w:p>
    <w:p w14:paraId="33252550" w14:textId="5B9E77F3" w:rsidR="00AA3EEF" w:rsidRDefault="00AA3EEF" w:rsidP="009F7879">
      <w:pPr>
        <w:pStyle w:val="AD"/>
        <w:spacing w:line="276" w:lineRule="auto"/>
        <w:rPr>
          <w:rStyle w:val="a9"/>
        </w:rPr>
      </w:pPr>
      <w:r>
        <w:rPr>
          <w:rFonts w:hint="eastAsia"/>
        </w:rPr>
        <w:t>信息来源：</w:t>
      </w:r>
      <w:hyperlink r:id="rId6" w:history="1">
        <w:r>
          <w:rPr>
            <w:rStyle w:val="a9"/>
          </w:rPr>
          <w:t>http://www.shanghai.gov.cn/nw2/nw2314/nw2319/nw12344/u26aw63661.html</w:t>
        </w:r>
      </w:hyperlink>
    </w:p>
    <w:p w14:paraId="696C8243" w14:textId="77777777" w:rsidR="00AD5336" w:rsidRPr="00AD5336" w:rsidRDefault="00AD5336" w:rsidP="009F7879">
      <w:pPr>
        <w:pStyle w:val="AD"/>
        <w:spacing w:line="276" w:lineRule="auto"/>
      </w:pPr>
      <w:bookmarkStart w:id="0" w:name="_GoBack"/>
      <w:bookmarkEnd w:id="0"/>
    </w:p>
    <w:sectPr w:rsidR="00AD5336" w:rsidRPr="00AD533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E14196" w14:textId="77777777" w:rsidR="00C50122" w:rsidRDefault="00C50122" w:rsidP="00C20A6A">
      <w:pPr>
        <w:spacing w:line="240" w:lineRule="auto"/>
      </w:pPr>
      <w:r>
        <w:separator/>
      </w:r>
    </w:p>
  </w:endnote>
  <w:endnote w:type="continuationSeparator" w:id="0">
    <w:p w14:paraId="5E4EFD6F" w14:textId="77777777" w:rsidR="00C50122" w:rsidRDefault="00C5012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769E4" w14:textId="77777777" w:rsidR="00C50122" w:rsidRDefault="00C50122" w:rsidP="00C20A6A">
      <w:pPr>
        <w:spacing w:line="240" w:lineRule="auto"/>
      </w:pPr>
      <w:r>
        <w:separator/>
      </w:r>
    </w:p>
  </w:footnote>
  <w:footnote w:type="continuationSeparator" w:id="0">
    <w:p w14:paraId="430E0A12" w14:textId="77777777" w:rsidR="00C50122" w:rsidRDefault="00C5012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B7F94"/>
    <w:rsid w:val="000F4C6A"/>
    <w:rsid w:val="00176A25"/>
    <w:rsid w:val="001C4C6F"/>
    <w:rsid w:val="00365306"/>
    <w:rsid w:val="003D27E2"/>
    <w:rsid w:val="005F7C76"/>
    <w:rsid w:val="007D7BDB"/>
    <w:rsid w:val="009B7F94"/>
    <w:rsid w:val="009F7879"/>
    <w:rsid w:val="00A548E7"/>
    <w:rsid w:val="00AA3EEF"/>
    <w:rsid w:val="00AD5336"/>
    <w:rsid w:val="00B15193"/>
    <w:rsid w:val="00B731F1"/>
    <w:rsid w:val="00C20A6A"/>
    <w:rsid w:val="00C22624"/>
    <w:rsid w:val="00C50122"/>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86CCE"/>
  <w15:chartTrackingRefBased/>
  <w15:docId w15:val="{A7A0EA60-B36F-4ACE-A254-E33BB402F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A3EEF"/>
    <w:pPr>
      <w:ind w:leftChars="2500" w:left="100"/>
    </w:pPr>
  </w:style>
  <w:style w:type="character" w:customStyle="1" w:styleId="a8">
    <w:name w:val="日期 字符"/>
    <w:basedOn w:val="a0"/>
    <w:link w:val="a7"/>
    <w:uiPriority w:val="99"/>
    <w:semiHidden/>
    <w:rsid w:val="00AA3EEF"/>
    <w:rPr>
      <w:rFonts w:ascii="Arial" w:eastAsia="宋体" w:hAnsi="Arial"/>
      <w:sz w:val="22"/>
    </w:rPr>
  </w:style>
  <w:style w:type="character" w:styleId="a9">
    <w:name w:val="Hyperlink"/>
    <w:basedOn w:val="a0"/>
    <w:uiPriority w:val="99"/>
    <w:semiHidden/>
    <w:unhideWhenUsed/>
    <w:rsid w:val="00AA3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2/nw2314/nw2319/nw12344/u26aw636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1766</Characters>
  <Application>Microsoft Office Word</Application>
  <DocSecurity>0</DocSecurity>
  <Lines>14</Lines>
  <Paragraphs>4</Paragraphs>
  <ScaleCrop>false</ScaleCrop>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2020-02-14T06:26:00Z</dcterms:created>
  <dcterms:modified xsi:type="dcterms:W3CDTF">2020-04-02T09:27:00Z</dcterms:modified>
</cp:coreProperties>
</file>