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F12DD" w14:textId="77777777" w:rsidR="00681413" w:rsidRPr="002547D4" w:rsidRDefault="00681413" w:rsidP="002547D4">
      <w:pPr>
        <w:pStyle w:val="AD"/>
        <w:spacing w:line="276" w:lineRule="auto"/>
        <w:jc w:val="center"/>
        <w:rPr>
          <w:b/>
          <w:bCs/>
          <w:color w:val="E36C0A" w:themeColor="accent6" w:themeShade="BF"/>
          <w:sz w:val="32"/>
          <w:szCs w:val="32"/>
        </w:rPr>
      </w:pPr>
      <w:r w:rsidRPr="002547D4">
        <w:rPr>
          <w:rFonts w:hint="eastAsia"/>
          <w:b/>
          <w:bCs/>
          <w:color w:val="E36C0A" w:themeColor="accent6" w:themeShade="BF"/>
          <w:sz w:val="32"/>
          <w:szCs w:val="32"/>
        </w:rPr>
        <w:t>关于新型冠状病毒感染肺炎疫情防控期间</w:t>
      </w:r>
    </w:p>
    <w:p w14:paraId="589AE4EF" w14:textId="3F78952E" w:rsidR="00681413" w:rsidRPr="002547D4" w:rsidRDefault="00681413" w:rsidP="002547D4">
      <w:pPr>
        <w:pStyle w:val="AD"/>
        <w:spacing w:line="276" w:lineRule="auto"/>
        <w:jc w:val="center"/>
        <w:rPr>
          <w:b/>
          <w:bCs/>
          <w:color w:val="E36C0A" w:themeColor="accent6" w:themeShade="BF"/>
          <w:sz w:val="32"/>
          <w:szCs w:val="32"/>
        </w:rPr>
      </w:pPr>
      <w:r w:rsidRPr="002547D4">
        <w:rPr>
          <w:rFonts w:hint="eastAsia"/>
          <w:b/>
          <w:bCs/>
          <w:color w:val="E36C0A" w:themeColor="accent6" w:themeShade="BF"/>
          <w:sz w:val="32"/>
          <w:szCs w:val="32"/>
        </w:rPr>
        <w:t>查处哄抬价格违法行为的指导意见</w:t>
      </w:r>
    </w:p>
    <w:p w14:paraId="494D8628" w14:textId="77777777" w:rsidR="00681413" w:rsidRDefault="00681413" w:rsidP="002547D4">
      <w:pPr>
        <w:pStyle w:val="AD"/>
        <w:spacing w:line="276" w:lineRule="auto"/>
      </w:pPr>
    </w:p>
    <w:p w14:paraId="3E20847F" w14:textId="77777777" w:rsidR="00681413" w:rsidRDefault="00681413" w:rsidP="002547D4">
      <w:pPr>
        <w:pStyle w:val="AD"/>
        <w:spacing w:line="276" w:lineRule="auto"/>
      </w:pPr>
      <w:r>
        <w:rPr>
          <w:rFonts w:hint="eastAsia"/>
        </w:rPr>
        <w:t>各省、自治区、直辖市及新疆生产建设兵团市场监督管理局（厅、委）：</w:t>
      </w:r>
    </w:p>
    <w:p w14:paraId="0087DF6C" w14:textId="77777777" w:rsidR="00681413" w:rsidRDefault="00681413" w:rsidP="002547D4">
      <w:pPr>
        <w:pStyle w:val="AD"/>
        <w:spacing w:line="276" w:lineRule="auto"/>
      </w:pPr>
    </w:p>
    <w:p w14:paraId="7792D932" w14:textId="77777777" w:rsidR="00681413" w:rsidRDefault="00681413" w:rsidP="002547D4">
      <w:pPr>
        <w:pStyle w:val="AD"/>
        <w:spacing w:line="276" w:lineRule="auto"/>
      </w:pPr>
      <w:r>
        <w:rPr>
          <w:rFonts w:hint="eastAsia"/>
        </w:rPr>
        <w:t xml:space="preserve">　　为确保新型冠状病毒感染肺炎疫情（以下简称疫情）防控期间口罩、抗病毒药品、消毒杀菌用品、相关医疗器械等防疫用品以及与群众日常生活相关的粮油肉蛋菜奶等基本民生商品市场价格秩序稳定，强化和规范各级市场监管部门查处哄抬价格违法行为，依照《价格法》《价格违法行为行政处罚规定》等法律法规，现提出如下指导意见：</w:t>
      </w:r>
    </w:p>
    <w:p w14:paraId="57A33E63" w14:textId="77777777" w:rsidR="00681413" w:rsidRDefault="00681413" w:rsidP="002547D4">
      <w:pPr>
        <w:pStyle w:val="AD"/>
        <w:spacing w:line="276" w:lineRule="auto"/>
      </w:pPr>
    </w:p>
    <w:p w14:paraId="2C9D3EA6" w14:textId="77777777" w:rsidR="00681413" w:rsidRDefault="00681413" w:rsidP="002547D4">
      <w:pPr>
        <w:pStyle w:val="AD"/>
        <w:spacing w:line="276" w:lineRule="auto"/>
      </w:pPr>
      <w:r>
        <w:rPr>
          <w:rFonts w:hint="eastAsia"/>
        </w:rPr>
        <w:t xml:space="preserve">　　一、经营者不得捏造、散布防疫用品、民生商品涨价信息。经营者有捏造或者散布的任意一项行为，即可认定构成《价格违法行为行政处罚规定》第六条第（一）项所规定的哄抬价格违法行为。</w:t>
      </w:r>
    </w:p>
    <w:p w14:paraId="27792240" w14:textId="77777777" w:rsidR="00681413" w:rsidRDefault="00681413" w:rsidP="002547D4">
      <w:pPr>
        <w:pStyle w:val="AD"/>
        <w:spacing w:line="276" w:lineRule="auto"/>
      </w:pPr>
    </w:p>
    <w:p w14:paraId="6D23B0B6" w14:textId="77777777" w:rsidR="00681413" w:rsidRDefault="00681413" w:rsidP="002547D4">
      <w:pPr>
        <w:pStyle w:val="AD"/>
        <w:spacing w:line="276" w:lineRule="auto"/>
      </w:pPr>
      <w:r>
        <w:rPr>
          <w:rFonts w:hint="eastAsia"/>
        </w:rPr>
        <w:t xml:space="preserve">　　二、经营者存在以下情形的，可以认定为捏造涨价信息。</w:t>
      </w:r>
    </w:p>
    <w:p w14:paraId="0D3F308E" w14:textId="77777777" w:rsidR="00681413" w:rsidRDefault="00681413" w:rsidP="002547D4">
      <w:pPr>
        <w:pStyle w:val="AD"/>
        <w:spacing w:line="276" w:lineRule="auto"/>
      </w:pPr>
    </w:p>
    <w:p w14:paraId="4C366392" w14:textId="77777777" w:rsidR="00681413" w:rsidRDefault="00681413" w:rsidP="002547D4">
      <w:pPr>
        <w:pStyle w:val="AD"/>
        <w:spacing w:line="276" w:lineRule="auto"/>
      </w:pPr>
      <w:r>
        <w:rPr>
          <w:rFonts w:hint="eastAsia"/>
        </w:rPr>
        <w:t xml:space="preserve">　　（一）虚构购进成本的；</w:t>
      </w:r>
    </w:p>
    <w:p w14:paraId="5D96A36A" w14:textId="77777777" w:rsidR="00681413" w:rsidRDefault="00681413" w:rsidP="002547D4">
      <w:pPr>
        <w:pStyle w:val="AD"/>
        <w:spacing w:line="276" w:lineRule="auto"/>
      </w:pPr>
    </w:p>
    <w:p w14:paraId="77080F5E" w14:textId="77777777" w:rsidR="00681413" w:rsidRDefault="00681413" w:rsidP="002547D4">
      <w:pPr>
        <w:pStyle w:val="AD"/>
        <w:spacing w:line="276" w:lineRule="auto"/>
      </w:pPr>
      <w:r>
        <w:rPr>
          <w:rFonts w:hint="eastAsia"/>
        </w:rPr>
        <w:t xml:space="preserve">　　（二）虚构本地区货源紧张或者市场需求激增的；</w:t>
      </w:r>
    </w:p>
    <w:p w14:paraId="0B427EA4" w14:textId="77777777" w:rsidR="00681413" w:rsidRDefault="00681413" w:rsidP="002547D4">
      <w:pPr>
        <w:pStyle w:val="AD"/>
        <w:spacing w:line="276" w:lineRule="auto"/>
      </w:pPr>
    </w:p>
    <w:p w14:paraId="110105DD" w14:textId="77777777" w:rsidR="00681413" w:rsidRDefault="00681413" w:rsidP="002547D4">
      <w:pPr>
        <w:pStyle w:val="AD"/>
        <w:spacing w:line="276" w:lineRule="auto"/>
      </w:pPr>
      <w:r>
        <w:rPr>
          <w:rFonts w:hint="eastAsia"/>
        </w:rPr>
        <w:t xml:space="preserve">　　（三）虚构其他经营者已经或者准备提价的；</w:t>
      </w:r>
    </w:p>
    <w:p w14:paraId="6F4AB02C" w14:textId="77777777" w:rsidR="00681413" w:rsidRDefault="00681413" w:rsidP="002547D4">
      <w:pPr>
        <w:pStyle w:val="AD"/>
        <w:spacing w:line="276" w:lineRule="auto"/>
      </w:pPr>
    </w:p>
    <w:p w14:paraId="1F556D5D" w14:textId="77777777" w:rsidR="00681413" w:rsidRDefault="00681413" w:rsidP="002547D4">
      <w:pPr>
        <w:pStyle w:val="AD"/>
        <w:spacing w:line="276" w:lineRule="auto"/>
      </w:pPr>
      <w:r>
        <w:rPr>
          <w:rFonts w:hint="eastAsia"/>
        </w:rPr>
        <w:t xml:space="preserve">　　（四）虚构可能推高防疫用品、民生商品价格预期的其他信息的。</w:t>
      </w:r>
    </w:p>
    <w:p w14:paraId="2B51597C" w14:textId="77777777" w:rsidR="00681413" w:rsidRDefault="00681413" w:rsidP="002547D4">
      <w:pPr>
        <w:pStyle w:val="AD"/>
        <w:spacing w:line="276" w:lineRule="auto"/>
      </w:pPr>
    </w:p>
    <w:p w14:paraId="6AE2B593" w14:textId="77777777" w:rsidR="00681413" w:rsidRDefault="00681413" w:rsidP="002547D4">
      <w:pPr>
        <w:pStyle w:val="AD"/>
        <w:spacing w:line="276" w:lineRule="auto"/>
      </w:pPr>
      <w:r>
        <w:rPr>
          <w:rFonts w:hint="eastAsia"/>
        </w:rPr>
        <w:t xml:space="preserve">　　三、经营者存在以下情形的，可以认定为散布涨价信息。</w:t>
      </w:r>
    </w:p>
    <w:p w14:paraId="165CA5D7" w14:textId="77777777" w:rsidR="00681413" w:rsidRDefault="00681413" w:rsidP="002547D4">
      <w:pPr>
        <w:pStyle w:val="AD"/>
        <w:spacing w:line="276" w:lineRule="auto"/>
      </w:pPr>
    </w:p>
    <w:p w14:paraId="7B52F00F" w14:textId="77777777" w:rsidR="00681413" w:rsidRDefault="00681413" w:rsidP="002547D4">
      <w:pPr>
        <w:pStyle w:val="AD"/>
        <w:spacing w:line="276" w:lineRule="auto"/>
      </w:pPr>
      <w:r>
        <w:rPr>
          <w:rFonts w:hint="eastAsia"/>
        </w:rPr>
        <w:t xml:space="preserve">　　（一）散布捏造的涨价信息的；</w:t>
      </w:r>
    </w:p>
    <w:p w14:paraId="37D0702D" w14:textId="77777777" w:rsidR="00681413" w:rsidRDefault="00681413" w:rsidP="002547D4">
      <w:pPr>
        <w:pStyle w:val="AD"/>
        <w:spacing w:line="276" w:lineRule="auto"/>
      </w:pPr>
    </w:p>
    <w:p w14:paraId="526C4A95" w14:textId="77777777" w:rsidR="00681413" w:rsidRDefault="00681413" w:rsidP="002547D4">
      <w:pPr>
        <w:pStyle w:val="AD"/>
        <w:spacing w:line="276" w:lineRule="auto"/>
      </w:pPr>
      <w:r>
        <w:rPr>
          <w:rFonts w:hint="eastAsia"/>
        </w:rPr>
        <w:t xml:space="preserve">　　（二）散布的信息虽不属于捏造信息，但使用“严重缺货”“即将全线提价”等紧迫性用语或者诱导性用语，推高价格预期的；</w:t>
      </w:r>
    </w:p>
    <w:p w14:paraId="1F7626F9" w14:textId="77777777" w:rsidR="00681413" w:rsidRDefault="00681413" w:rsidP="002547D4">
      <w:pPr>
        <w:pStyle w:val="AD"/>
        <w:spacing w:line="276" w:lineRule="auto"/>
      </w:pPr>
    </w:p>
    <w:p w14:paraId="12C1E711" w14:textId="77777777" w:rsidR="00681413" w:rsidRDefault="00681413" w:rsidP="002547D4">
      <w:pPr>
        <w:pStyle w:val="AD"/>
        <w:spacing w:line="276" w:lineRule="auto"/>
      </w:pPr>
      <w:r>
        <w:rPr>
          <w:rFonts w:hint="eastAsia"/>
        </w:rPr>
        <w:t xml:space="preserve">　　（三）散布言论，号召或者诱导其他经营者提高价格的；</w:t>
      </w:r>
    </w:p>
    <w:p w14:paraId="33CA2B07" w14:textId="77777777" w:rsidR="00681413" w:rsidRDefault="00681413" w:rsidP="002547D4">
      <w:pPr>
        <w:pStyle w:val="AD"/>
        <w:spacing w:line="276" w:lineRule="auto"/>
      </w:pPr>
    </w:p>
    <w:p w14:paraId="6DE179B1" w14:textId="77777777" w:rsidR="00681413" w:rsidRDefault="00681413" w:rsidP="002547D4">
      <w:pPr>
        <w:pStyle w:val="AD"/>
        <w:spacing w:line="276" w:lineRule="auto"/>
      </w:pPr>
      <w:r>
        <w:rPr>
          <w:rFonts w:hint="eastAsia"/>
        </w:rPr>
        <w:t xml:space="preserve">　　（四）散布可能推高防疫用品、民生商品价格预期的其他信息的。</w:t>
      </w:r>
    </w:p>
    <w:p w14:paraId="7E066672" w14:textId="77777777" w:rsidR="00681413" w:rsidRDefault="00681413" w:rsidP="002547D4">
      <w:pPr>
        <w:pStyle w:val="AD"/>
        <w:spacing w:line="276" w:lineRule="auto"/>
      </w:pPr>
    </w:p>
    <w:p w14:paraId="56951A06" w14:textId="77777777" w:rsidR="00681413" w:rsidRDefault="00681413" w:rsidP="002547D4">
      <w:pPr>
        <w:pStyle w:val="AD"/>
        <w:spacing w:line="276" w:lineRule="auto"/>
      </w:pPr>
      <w:r>
        <w:rPr>
          <w:rFonts w:hint="eastAsia"/>
        </w:rPr>
        <w:t xml:space="preserve">　　四、经营者有以下情形之一，可以认定构成《价格违法行为行政处罚规定》第六条第（二）项所规定的哄抬价格违法行为。</w:t>
      </w:r>
    </w:p>
    <w:p w14:paraId="311446B3" w14:textId="77777777" w:rsidR="00681413" w:rsidRDefault="00681413" w:rsidP="002547D4">
      <w:pPr>
        <w:pStyle w:val="AD"/>
        <w:spacing w:line="276" w:lineRule="auto"/>
      </w:pPr>
    </w:p>
    <w:p w14:paraId="71E917CB" w14:textId="77777777" w:rsidR="00681413" w:rsidRDefault="00681413" w:rsidP="002547D4">
      <w:pPr>
        <w:pStyle w:val="AD"/>
        <w:spacing w:line="276" w:lineRule="auto"/>
      </w:pPr>
      <w:r>
        <w:rPr>
          <w:rFonts w:hint="eastAsia"/>
        </w:rPr>
        <w:lastRenderedPageBreak/>
        <w:t xml:space="preserve">　　（一）生产防疫用品及防疫用品原材料的经营者，不及时将已生产的产品投放市场，经市场监管部门</w:t>
      </w:r>
      <w:proofErr w:type="gramStart"/>
      <w:r>
        <w:rPr>
          <w:rFonts w:hint="eastAsia"/>
        </w:rPr>
        <w:t>告诫仍</w:t>
      </w:r>
      <w:proofErr w:type="gramEnd"/>
      <w:r>
        <w:rPr>
          <w:rFonts w:hint="eastAsia"/>
        </w:rPr>
        <w:t>继续囤积的；</w:t>
      </w:r>
    </w:p>
    <w:p w14:paraId="1642ADA0" w14:textId="77777777" w:rsidR="00681413" w:rsidRDefault="00681413" w:rsidP="002547D4">
      <w:pPr>
        <w:pStyle w:val="AD"/>
        <w:spacing w:line="276" w:lineRule="auto"/>
      </w:pPr>
    </w:p>
    <w:p w14:paraId="170B95BD" w14:textId="77777777" w:rsidR="00681413" w:rsidRDefault="00681413" w:rsidP="002547D4">
      <w:pPr>
        <w:pStyle w:val="AD"/>
        <w:spacing w:line="276" w:lineRule="auto"/>
      </w:pPr>
      <w:r>
        <w:rPr>
          <w:rFonts w:hint="eastAsia"/>
        </w:rPr>
        <w:t xml:space="preserve">　　（二）批发环节经营者，不及时将防疫用品、民生商品流转</w:t>
      </w:r>
      <w:proofErr w:type="gramStart"/>
      <w:r>
        <w:rPr>
          <w:rFonts w:hint="eastAsia"/>
        </w:rPr>
        <w:t>至消费</w:t>
      </w:r>
      <w:proofErr w:type="gramEnd"/>
      <w:r>
        <w:rPr>
          <w:rFonts w:hint="eastAsia"/>
        </w:rPr>
        <w:t>终端，经市场监管部门</w:t>
      </w:r>
      <w:proofErr w:type="gramStart"/>
      <w:r>
        <w:rPr>
          <w:rFonts w:hint="eastAsia"/>
        </w:rPr>
        <w:t>告诫仍</w:t>
      </w:r>
      <w:proofErr w:type="gramEnd"/>
      <w:r>
        <w:rPr>
          <w:rFonts w:hint="eastAsia"/>
        </w:rPr>
        <w:t>继续囤积的；</w:t>
      </w:r>
    </w:p>
    <w:p w14:paraId="327C397F" w14:textId="77777777" w:rsidR="00681413" w:rsidRDefault="00681413" w:rsidP="002547D4">
      <w:pPr>
        <w:pStyle w:val="AD"/>
        <w:spacing w:line="276" w:lineRule="auto"/>
      </w:pPr>
    </w:p>
    <w:p w14:paraId="62B67BB3" w14:textId="77777777" w:rsidR="00681413" w:rsidRDefault="00681413" w:rsidP="002547D4">
      <w:pPr>
        <w:pStyle w:val="AD"/>
        <w:spacing w:line="276" w:lineRule="auto"/>
      </w:pPr>
      <w:r>
        <w:rPr>
          <w:rFonts w:hint="eastAsia"/>
        </w:rPr>
        <w:t xml:space="preserve">　　（三）零售环节经营者除为保持经营连续性保留必要库存外，不及时将相关商品对外销售，经市场监管部门</w:t>
      </w:r>
      <w:proofErr w:type="gramStart"/>
      <w:r>
        <w:rPr>
          <w:rFonts w:hint="eastAsia"/>
        </w:rPr>
        <w:t>告诫仍</w:t>
      </w:r>
      <w:proofErr w:type="gramEnd"/>
      <w:r>
        <w:rPr>
          <w:rFonts w:hint="eastAsia"/>
        </w:rPr>
        <w:t>继续囤积的。</w:t>
      </w:r>
    </w:p>
    <w:p w14:paraId="0DB47592" w14:textId="77777777" w:rsidR="00681413" w:rsidRDefault="00681413" w:rsidP="002547D4">
      <w:pPr>
        <w:pStyle w:val="AD"/>
        <w:spacing w:line="276" w:lineRule="auto"/>
      </w:pPr>
    </w:p>
    <w:p w14:paraId="5F0F18F6" w14:textId="77777777" w:rsidR="00681413" w:rsidRDefault="00681413" w:rsidP="002547D4">
      <w:pPr>
        <w:pStyle w:val="AD"/>
        <w:spacing w:line="276" w:lineRule="auto"/>
      </w:pPr>
      <w:r>
        <w:rPr>
          <w:rFonts w:hint="eastAsia"/>
        </w:rPr>
        <w:t xml:space="preserve">　　生产环节、批发环节经营者能够证明其出现本条第（一）项、第（二）项情形，属于按照政府或者政府有关部门要求，为防疫需要进行物资储备或者计划调拨的，不构成哄抬价格违法行为。</w:t>
      </w:r>
    </w:p>
    <w:p w14:paraId="613D74AD" w14:textId="77777777" w:rsidR="00681413" w:rsidRDefault="00681413" w:rsidP="002547D4">
      <w:pPr>
        <w:pStyle w:val="AD"/>
        <w:spacing w:line="276" w:lineRule="auto"/>
      </w:pPr>
    </w:p>
    <w:p w14:paraId="0DB1EC7D" w14:textId="77777777" w:rsidR="00681413" w:rsidRDefault="00681413" w:rsidP="002547D4">
      <w:pPr>
        <w:pStyle w:val="AD"/>
        <w:spacing w:line="276" w:lineRule="auto"/>
      </w:pPr>
      <w:r>
        <w:rPr>
          <w:rFonts w:hint="eastAsia"/>
        </w:rPr>
        <w:t xml:space="preserve">　　对于零售领域经营者，市场监管部门已经通过公告、发放提醒告诫书等形式，统一向经营者告诫不得非法囤积的，视为已依法履行告诫程序，可以不再进行告诫，直接认定具有囤积行为的经营者构成哄抬价格违法行为。</w:t>
      </w:r>
    </w:p>
    <w:p w14:paraId="7DCA3081" w14:textId="77777777" w:rsidR="00681413" w:rsidRDefault="00681413" w:rsidP="002547D4">
      <w:pPr>
        <w:pStyle w:val="AD"/>
        <w:spacing w:line="276" w:lineRule="auto"/>
      </w:pPr>
    </w:p>
    <w:p w14:paraId="50B3AE70" w14:textId="77777777" w:rsidR="00681413" w:rsidRDefault="00681413" w:rsidP="002547D4">
      <w:pPr>
        <w:pStyle w:val="AD"/>
        <w:spacing w:line="276" w:lineRule="auto"/>
      </w:pPr>
      <w:r>
        <w:rPr>
          <w:rFonts w:hint="eastAsia"/>
        </w:rPr>
        <w:t xml:space="preserve">　　五、经营者出现下列情形之一，可以认定构成《价格违法行为行政处罚规定》第六条第（三）项所规定的哄抬价格违法行为。</w:t>
      </w:r>
    </w:p>
    <w:p w14:paraId="1837D5FB" w14:textId="77777777" w:rsidR="00681413" w:rsidRDefault="00681413" w:rsidP="002547D4">
      <w:pPr>
        <w:pStyle w:val="AD"/>
        <w:spacing w:line="276" w:lineRule="auto"/>
      </w:pPr>
    </w:p>
    <w:p w14:paraId="3118C91D" w14:textId="77777777" w:rsidR="00681413" w:rsidRDefault="00681413" w:rsidP="002547D4">
      <w:pPr>
        <w:pStyle w:val="AD"/>
        <w:spacing w:line="276" w:lineRule="auto"/>
      </w:pPr>
      <w:r>
        <w:rPr>
          <w:rFonts w:hint="eastAsia"/>
        </w:rPr>
        <w:t xml:space="preserve">　　（一）在销售防疫用品过程中，强制搭售其他商品，变相提高防疫用品价格的；</w:t>
      </w:r>
    </w:p>
    <w:p w14:paraId="1EE82997" w14:textId="77777777" w:rsidR="00681413" w:rsidRDefault="00681413" w:rsidP="002547D4">
      <w:pPr>
        <w:pStyle w:val="AD"/>
        <w:spacing w:line="276" w:lineRule="auto"/>
      </w:pPr>
    </w:p>
    <w:p w14:paraId="4B904758" w14:textId="77777777" w:rsidR="00681413" w:rsidRDefault="00681413" w:rsidP="002547D4">
      <w:pPr>
        <w:pStyle w:val="AD"/>
        <w:spacing w:line="276" w:lineRule="auto"/>
      </w:pPr>
      <w:r>
        <w:rPr>
          <w:rFonts w:hint="eastAsia"/>
        </w:rPr>
        <w:t xml:space="preserve">　　（二）未提高防疫用品或者民生商品价格，但大幅度提高配送费用或者收取其他费用的；</w:t>
      </w:r>
    </w:p>
    <w:p w14:paraId="790DCB5D" w14:textId="77777777" w:rsidR="00681413" w:rsidRDefault="00681413" w:rsidP="002547D4">
      <w:pPr>
        <w:pStyle w:val="AD"/>
        <w:spacing w:line="276" w:lineRule="auto"/>
      </w:pPr>
    </w:p>
    <w:p w14:paraId="213FAB2B" w14:textId="77777777" w:rsidR="00681413" w:rsidRDefault="00681413" w:rsidP="002547D4">
      <w:pPr>
        <w:pStyle w:val="AD"/>
        <w:spacing w:line="276" w:lineRule="auto"/>
      </w:pPr>
      <w:r>
        <w:rPr>
          <w:rFonts w:hint="eastAsia"/>
        </w:rPr>
        <w:t xml:space="preserve">　　（三）经营者销售同品种商品，超过</w:t>
      </w:r>
      <w:r>
        <w:rPr>
          <w:rFonts w:hint="eastAsia"/>
        </w:rPr>
        <w:t>1</w:t>
      </w:r>
      <w:r>
        <w:rPr>
          <w:rFonts w:hint="eastAsia"/>
        </w:rPr>
        <w:t>月</w:t>
      </w:r>
      <w:r>
        <w:rPr>
          <w:rFonts w:hint="eastAsia"/>
        </w:rPr>
        <w:t>19</w:t>
      </w:r>
      <w:r>
        <w:rPr>
          <w:rFonts w:hint="eastAsia"/>
        </w:rPr>
        <w:t>日前（含当日，下同）最后一次实际交易的进销差价率的；</w:t>
      </w:r>
    </w:p>
    <w:p w14:paraId="2296582E" w14:textId="77777777" w:rsidR="00681413" w:rsidRDefault="00681413" w:rsidP="002547D4">
      <w:pPr>
        <w:pStyle w:val="AD"/>
        <w:spacing w:line="276" w:lineRule="auto"/>
      </w:pPr>
    </w:p>
    <w:p w14:paraId="7CC1A217" w14:textId="77777777" w:rsidR="00681413" w:rsidRDefault="00681413" w:rsidP="002547D4">
      <w:pPr>
        <w:pStyle w:val="AD"/>
        <w:spacing w:line="276" w:lineRule="auto"/>
      </w:pPr>
      <w:r>
        <w:rPr>
          <w:rFonts w:hint="eastAsia"/>
        </w:rPr>
        <w:t xml:space="preserve">　　（四）疫情发生前未实际销售，或者</w:t>
      </w:r>
      <w:r>
        <w:rPr>
          <w:rFonts w:hint="eastAsia"/>
        </w:rPr>
        <w:t>1</w:t>
      </w:r>
      <w:r>
        <w:rPr>
          <w:rFonts w:hint="eastAsia"/>
        </w:rPr>
        <w:t>月</w:t>
      </w:r>
      <w:r>
        <w:rPr>
          <w:rFonts w:hint="eastAsia"/>
        </w:rPr>
        <w:t>19</w:t>
      </w:r>
      <w:r>
        <w:rPr>
          <w:rFonts w:hint="eastAsia"/>
        </w:rPr>
        <w:t>日前实际交易情况无法查证的，经营者在购进成本基础上大幅提高价格对外销售，经市场监管部门告诫，仍</w:t>
      </w:r>
      <w:proofErr w:type="gramStart"/>
      <w:r>
        <w:rPr>
          <w:rFonts w:hint="eastAsia"/>
        </w:rPr>
        <w:t>不</w:t>
      </w:r>
      <w:proofErr w:type="gramEnd"/>
      <w:r>
        <w:rPr>
          <w:rFonts w:hint="eastAsia"/>
        </w:rPr>
        <w:t>立即改正的。</w:t>
      </w:r>
    </w:p>
    <w:p w14:paraId="2B745434" w14:textId="77777777" w:rsidR="00681413" w:rsidRDefault="00681413" w:rsidP="002547D4">
      <w:pPr>
        <w:pStyle w:val="AD"/>
        <w:spacing w:line="276" w:lineRule="auto"/>
      </w:pPr>
    </w:p>
    <w:p w14:paraId="28CF0E82" w14:textId="77777777" w:rsidR="00681413" w:rsidRDefault="00681413" w:rsidP="002547D4">
      <w:pPr>
        <w:pStyle w:val="AD"/>
        <w:spacing w:line="276" w:lineRule="auto"/>
      </w:pPr>
      <w:r>
        <w:rPr>
          <w:rFonts w:hint="eastAsia"/>
        </w:rPr>
        <w:t xml:space="preserve">　　经营者有本条第（三）项情形，未造成实际危害后果，经市场监管部门告诫立即改正的，可以依法从轻、减轻或者免予处罚。</w:t>
      </w:r>
    </w:p>
    <w:p w14:paraId="2A6C4CDF" w14:textId="77777777" w:rsidR="00681413" w:rsidRDefault="00681413" w:rsidP="002547D4">
      <w:pPr>
        <w:pStyle w:val="AD"/>
        <w:spacing w:line="276" w:lineRule="auto"/>
      </w:pPr>
    </w:p>
    <w:p w14:paraId="17CDD0F8" w14:textId="77777777" w:rsidR="00681413" w:rsidRDefault="00681413" w:rsidP="002547D4">
      <w:pPr>
        <w:pStyle w:val="AD"/>
        <w:spacing w:line="276" w:lineRule="auto"/>
      </w:pPr>
      <w:r>
        <w:rPr>
          <w:rFonts w:hint="eastAsia"/>
        </w:rPr>
        <w:t xml:space="preserve">　　本条第（四）项“大幅度提高”，由市场监管部门综合考虑经营者的实际经营状况、主观恶性和违法行为社会危害程度等因素，在案件查办过程中结合实际具体认定。</w:t>
      </w:r>
    </w:p>
    <w:p w14:paraId="4DD67849" w14:textId="77777777" w:rsidR="00681413" w:rsidRDefault="00681413" w:rsidP="002547D4">
      <w:pPr>
        <w:pStyle w:val="AD"/>
        <w:spacing w:line="276" w:lineRule="auto"/>
      </w:pPr>
    </w:p>
    <w:p w14:paraId="37D15938" w14:textId="77777777" w:rsidR="00681413" w:rsidRDefault="00681413" w:rsidP="002547D4">
      <w:pPr>
        <w:pStyle w:val="AD"/>
        <w:spacing w:line="276" w:lineRule="auto"/>
      </w:pPr>
      <w:r>
        <w:rPr>
          <w:rFonts w:hint="eastAsia"/>
        </w:rPr>
        <w:t xml:space="preserve">　　六、出现下列情形，对于哄抬价格违法行为，市场监管部门可以按无违法所得论处。</w:t>
      </w:r>
    </w:p>
    <w:p w14:paraId="755884DE" w14:textId="77777777" w:rsidR="00681413" w:rsidRDefault="00681413" w:rsidP="002547D4">
      <w:pPr>
        <w:pStyle w:val="AD"/>
        <w:spacing w:line="276" w:lineRule="auto"/>
      </w:pPr>
    </w:p>
    <w:p w14:paraId="5FEE3C72" w14:textId="77777777" w:rsidR="00681413" w:rsidRDefault="00681413" w:rsidP="002547D4">
      <w:pPr>
        <w:pStyle w:val="AD"/>
        <w:spacing w:line="276" w:lineRule="auto"/>
      </w:pPr>
      <w:r>
        <w:rPr>
          <w:rFonts w:hint="eastAsia"/>
        </w:rPr>
        <w:t xml:space="preserve">　　（一）无合法销售或者收费票据的；</w:t>
      </w:r>
    </w:p>
    <w:p w14:paraId="5191CEBC" w14:textId="77777777" w:rsidR="00681413" w:rsidRDefault="00681413" w:rsidP="002547D4">
      <w:pPr>
        <w:pStyle w:val="AD"/>
        <w:spacing w:line="276" w:lineRule="auto"/>
      </w:pPr>
    </w:p>
    <w:p w14:paraId="61B4DCA9" w14:textId="77777777" w:rsidR="00681413" w:rsidRDefault="00681413" w:rsidP="002547D4">
      <w:pPr>
        <w:pStyle w:val="AD"/>
        <w:spacing w:line="276" w:lineRule="auto"/>
      </w:pPr>
      <w:r>
        <w:rPr>
          <w:rFonts w:hint="eastAsia"/>
        </w:rPr>
        <w:t xml:space="preserve">　　（二）隐匿、销毁销售或者收费票据的；</w:t>
      </w:r>
    </w:p>
    <w:p w14:paraId="72821B7B" w14:textId="77777777" w:rsidR="00681413" w:rsidRDefault="00681413" w:rsidP="002547D4">
      <w:pPr>
        <w:pStyle w:val="AD"/>
        <w:spacing w:line="276" w:lineRule="auto"/>
      </w:pPr>
    </w:p>
    <w:p w14:paraId="04652098" w14:textId="77777777" w:rsidR="00681413" w:rsidRDefault="00681413" w:rsidP="002547D4">
      <w:pPr>
        <w:pStyle w:val="AD"/>
        <w:spacing w:line="276" w:lineRule="auto"/>
      </w:pPr>
      <w:r>
        <w:rPr>
          <w:rFonts w:hint="eastAsia"/>
        </w:rPr>
        <w:t xml:space="preserve">　　（三）隐瞒销售或收费票据数量、账簿与票据金额不符导致计算违法所得金额无依据的；</w:t>
      </w:r>
    </w:p>
    <w:p w14:paraId="36A011B4" w14:textId="77777777" w:rsidR="00681413" w:rsidRDefault="00681413" w:rsidP="002547D4">
      <w:pPr>
        <w:pStyle w:val="AD"/>
        <w:spacing w:line="276" w:lineRule="auto"/>
      </w:pPr>
    </w:p>
    <w:p w14:paraId="35D3FFDB" w14:textId="77777777" w:rsidR="00681413" w:rsidRDefault="00681413" w:rsidP="002547D4">
      <w:pPr>
        <w:pStyle w:val="AD"/>
        <w:spacing w:line="276" w:lineRule="auto"/>
      </w:pPr>
      <w:r>
        <w:rPr>
          <w:rFonts w:hint="eastAsia"/>
        </w:rPr>
        <w:t xml:space="preserve">　　（四）实际成交金额</w:t>
      </w:r>
      <w:proofErr w:type="gramStart"/>
      <w:r>
        <w:rPr>
          <w:rFonts w:hint="eastAsia"/>
        </w:rPr>
        <w:t>过低但</w:t>
      </w:r>
      <w:proofErr w:type="gramEnd"/>
      <w:r>
        <w:rPr>
          <w:rFonts w:hint="eastAsia"/>
        </w:rPr>
        <w:t>违法行为情节恶劣的；</w:t>
      </w:r>
    </w:p>
    <w:p w14:paraId="210B49C1" w14:textId="77777777" w:rsidR="00681413" w:rsidRDefault="00681413" w:rsidP="002547D4">
      <w:pPr>
        <w:pStyle w:val="AD"/>
        <w:spacing w:line="276" w:lineRule="auto"/>
      </w:pPr>
    </w:p>
    <w:p w14:paraId="491938BF" w14:textId="77777777" w:rsidR="00681413" w:rsidRDefault="00681413" w:rsidP="002547D4">
      <w:pPr>
        <w:pStyle w:val="AD"/>
        <w:spacing w:line="276" w:lineRule="auto"/>
      </w:pPr>
      <w:r>
        <w:rPr>
          <w:rFonts w:hint="eastAsia"/>
        </w:rPr>
        <w:t xml:space="preserve">　　（五）其他违法所得无法准确核定的情形。</w:t>
      </w:r>
    </w:p>
    <w:p w14:paraId="67A2C3BD" w14:textId="77777777" w:rsidR="00681413" w:rsidRDefault="00681413" w:rsidP="002547D4">
      <w:pPr>
        <w:pStyle w:val="AD"/>
        <w:spacing w:line="276" w:lineRule="auto"/>
      </w:pPr>
    </w:p>
    <w:p w14:paraId="6A3C0705" w14:textId="77777777" w:rsidR="00681413" w:rsidRDefault="00681413" w:rsidP="002547D4">
      <w:pPr>
        <w:pStyle w:val="AD"/>
        <w:spacing w:line="276" w:lineRule="auto"/>
      </w:pPr>
      <w:r>
        <w:rPr>
          <w:rFonts w:hint="eastAsia"/>
        </w:rPr>
        <w:t xml:space="preserve">　　七、出现下列情形，对于无违法所得或者视为无违法所得的哄抬价格违法行为，市场监管部门应当依据《价格违法行为行政处罚规定》第六条规定的情节较重或者情节严重的罚则进行处罚；经营者违法所得能够明确计算的，应当依法从重处罚。</w:t>
      </w:r>
    </w:p>
    <w:p w14:paraId="1BE63119" w14:textId="77777777" w:rsidR="00681413" w:rsidRDefault="00681413" w:rsidP="002547D4">
      <w:pPr>
        <w:pStyle w:val="AD"/>
        <w:spacing w:line="276" w:lineRule="auto"/>
      </w:pPr>
    </w:p>
    <w:p w14:paraId="68F63D3C" w14:textId="77777777" w:rsidR="00681413" w:rsidRDefault="00681413" w:rsidP="002547D4">
      <w:pPr>
        <w:pStyle w:val="AD"/>
        <w:spacing w:line="276" w:lineRule="auto"/>
      </w:pPr>
      <w:r>
        <w:rPr>
          <w:rFonts w:hint="eastAsia"/>
        </w:rPr>
        <w:t xml:space="preserve">　　（一）捏造或者散布疫情扩散、防治方面的虚假信息，引发群众恐慌，进而推高价格预期的；</w:t>
      </w:r>
    </w:p>
    <w:p w14:paraId="499806A1" w14:textId="77777777" w:rsidR="00681413" w:rsidRDefault="00681413" w:rsidP="002547D4">
      <w:pPr>
        <w:pStyle w:val="AD"/>
        <w:spacing w:line="276" w:lineRule="auto"/>
      </w:pPr>
    </w:p>
    <w:p w14:paraId="6843348A" w14:textId="77777777" w:rsidR="00681413" w:rsidRDefault="00681413" w:rsidP="002547D4">
      <w:pPr>
        <w:pStyle w:val="AD"/>
        <w:spacing w:line="276" w:lineRule="auto"/>
      </w:pPr>
      <w:r>
        <w:rPr>
          <w:rFonts w:hint="eastAsia"/>
        </w:rPr>
        <w:t xml:space="preserve">　　（二）同时使用多种手段哄抬价格的；</w:t>
      </w:r>
    </w:p>
    <w:p w14:paraId="75437B1B" w14:textId="77777777" w:rsidR="00681413" w:rsidRDefault="00681413" w:rsidP="002547D4">
      <w:pPr>
        <w:pStyle w:val="AD"/>
        <w:spacing w:line="276" w:lineRule="auto"/>
      </w:pPr>
    </w:p>
    <w:p w14:paraId="38D6A701" w14:textId="77777777" w:rsidR="00681413" w:rsidRDefault="00681413" w:rsidP="002547D4">
      <w:pPr>
        <w:pStyle w:val="AD"/>
        <w:spacing w:line="276" w:lineRule="auto"/>
      </w:pPr>
      <w:r>
        <w:rPr>
          <w:rFonts w:hint="eastAsia"/>
        </w:rPr>
        <w:t xml:space="preserve">　　（三）哄抬价格行为持续时间长、影响范围广的；</w:t>
      </w:r>
    </w:p>
    <w:p w14:paraId="1DD1B64B" w14:textId="77777777" w:rsidR="00681413" w:rsidRDefault="00681413" w:rsidP="002547D4">
      <w:pPr>
        <w:pStyle w:val="AD"/>
        <w:spacing w:line="276" w:lineRule="auto"/>
      </w:pPr>
    </w:p>
    <w:p w14:paraId="114B286D" w14:textId="77777777" w:rsidR="00681413" w:rsidRDefault="00681413" w:rsidP="002547D4">
      <w:pPr>
        <w:pStyle w:val="AD"/>
        <w:spacing w:line="276" w:lineRule="auto"/>
      </w:pPr>
      <w:r>
        <w:rPr>
          <w:rFonts w:hint="eastAsia"/>
        </w:rPr>
        <w:t xml:space="preserve">　　（四）哄抬价格之外还有其他价格违法行为的；</w:t>
      </w:r>
    </w:p>
    <w:p w14:paraId="0B5A9486" w14:textId="77777777" w:rsidR="00681413" w:rsidRDefault="00681413" w:rsidP="002547D4">
      <w:pPr>
        <w:pStyle w:val="AD"/>
        <w:spacing w:line="276" w:lineRule="auto"/>
      </w:pPr>
    </w:p>
    <w:p w14:paraId="2D0091A0" w14:textId="77777777" w:rsidR="00681413" w:rsidRDefault="00681413" w:rsidP="002547D4">
      <w:pPr>
        <w:pStyle w:val="AD"/>
        <w:spacing w:line="276" w:lineRule="auto"/>
      </w:pPr>
      <w:r>
        <w:rPr>
          <w:rFonts w:hint="eastAsia"/>
        </w:rPr>
        <w:t xml:space="preserve">　　（五）疫情防控期间，有两次以上哄抬价格违法行为的；</w:t>
      </w:r>
    </w:p>
    <w:p w14:paraId="09DF82C4" w14:textId="77777777" w:rsidR="00681413" w:rsidRDefault="00681413" w:rsidP="002547D4">
      <w:pPr>
        <w:pStyle w:val="AD"/>
        <w:spacing w:line="276" w:lineRule="auto"/>
      </w:pPr>
    </w:p>
    <w:p w14:paraId="5EA8524C" w14:textId="77777777" w:rsidR="00681413" w:rsidRDefault="00681413" w:rsidP="002547D4">
      <w:pPr>
        <w:pStyle w:val="AD"/>
        <w:spacing w:line="276" w:lineRule="auto"/>
      </w:pPr>
      <w:r>
        <w:rPr>
          <w:rFonts w:hint="eastAsia"/>
        </w:rPr>
        <w:t xml:space="preserve">　　（六）隐匿、毁损相关证据材料或者提供虚假资料的；</w:t>
      </w:r>
    </w:p>
    <w:p w14:paraId="7A6A172E" w14:textId="77777777" w:rsidR="00681413" w:rsidRDefault="00681413" w:rsidP="002547D4">
      <w:pPr>
        <w:pStyle w:val="AD"/>
        <w:spacing w:line="276" w:lineRule="auto"/>
      </w:pPr>
    </w:p>
    <w:p w14:paraId="53083D4A" w14:textId="77777777" w:rsidR="00681413" w:rsidRDefault="00681413" w:rsidP="002547D4">
      <w:pPr>
        <w:pStyle w:val="AD"/>
        <w:spacing w:line="276" w:lineRule="auto"/>
      </w:pPr>
      <w:r>
        <w:rPr>
          <w:rFonts w:hint="eastAsia"/>
        </w:rPr>
        <w:t xml:space="preserve">　　（七）拒不配合依法开展的价格监督检查的；</w:t>
      </w:r>
    </w:p>
    <w:p w14:paraId="7E242A34" w14:textId="77777777" w:rsidR="00681413" w:rsidRDefault="00681413" w:rsidP="002547D4">
      <w:pPr>
        <w:pStyle w:val="AD"/>
        <w:spacing w:line="276" w:lineRule="auto"/>
      </w:pPr>
    </w:p>
    <w:p w14:paraId="4C74036D" w14:textId="77777777" w:rsidR="00681413" w:rsidRDefault="00681413" w:rsidP="002547D4">
      <w:pPr>
        <w:pStyle w:val="AD"/>
        <w:spacing w:line="276" w:lineRule="auto"/>
      </w:pPr>
      <w:r>
        <w:rPr>
          <w:rFonts w:hint="eastAsia"/>
        </w:rPr>
        <w:t xml:space="preserve">　　（八）其他应当被认定为情节较重或者情节严重的情形。</w:t>
      </w:r>
    </w:p>
    <w:p w14:paraId="19B4543A" w14:textId="77777777" w:rsidR="00681413" w:rsidRDefault="00681413" w:rsidP="002547D4">
      <w:pPr>
        <w:pStyle w:val="AD"/>
        <w:spacing w:line="276" w:lineRule="auto"/>
      </w:pPr>
    </w:p>
    <w:p w14:paraId="360FF090" w14:textId="77777777" w:rsidR="00681413" w:rsidRDefault="00681413" w:rsidP="002547D4">
      <w:pPr>
        <w:pStyle w:val="AD"/>
        <w:spacing w:line="276" w:lineRule="auto"/>
      </w:pPr>
      <w:r>
        <w:rPr>
          <w:rFonts w:hint="eastAsia"/>
        </w:rPr>
        <w:t xml:space="preserve">　　八、经营者违反省级人民政府依法实施的价格干预措施关于限定差价率、利润率或者限价相关规定的，构成不执行价格干预措施的违法行为，不按哄抬价格违法行为进行查处。</w:t>
      </w:r>
    </w:p>
    <w:p w14:paraId="1C8CA6B2" w14:textId="77777777" w:rsidR="00681413" w:rsidRDefault="00681413" w:rsidP="002547D4">
      <w:pPr>
        <w:pStyle w:val="AD"/>
        <w:spacing w:line="276" w:lineRule="auto"/>
      </w:pPr>
    </w:p>
    <w:p w14:paraId="5AE3C118" w14:textId="77777777" w:rsidR="00681413" w:rsidRDefault="00681413" w:rsidP="002547D4">
      <w:pPr>
        <w:pStyle w:val="AD"/>
        <w:spacing w:line="276" w:lineRule="auto"/>
      </w:pPr>
      <w:r>
        <w:rPr>
          <w:rFonts w:hint="eastAsia"/>
        </w:rPr>
        <w:t xml:space="preserve">　　九、市场监管部门发现经营者哄抬价格违法行为构成犯罪的，应当依法移送公安机关。</w:t>
      </w:r>
    </w:p>
    <w:p w14:paraId="6E73AC07" w14:textId="77777777" w:rsidR="00681413" w:rsidRDefault="00681413" w:rsidP="002547D4">
      <w:pPr>
        <w:pStyle w:val="AD"/>
        <w:spacing w:line="276" w:lineRule="auto"/>
      </w:pPr>
    </w:p>
    <w:p w14:paraId="669B817A" w14:textId="77777777" w:rsidR="00681413" w:rsidRDefault="00681413" w:rsidP="002547D4">
      <w:pPr>
        <w:pStyle w:val="AD"/>
        <w:spacing w:line="276" w:lineRule="auto"/>
      </w:pPr>
      <w:r>
        <w:rPr>
          <w:rFonts w:hint="eastAsia"/>
        </w:rPr>
        <w:t xml:space="preserve">　　十、各省</w:t>
      </w:r>
      <w:r>
        <w:rPr>
          <w:rFonts w:hint="eastAsia"/>
        </w:rPr>
        <w:t xml:space="preserve"> </w:t>
      </w:r>
      <w:r>
        <w:rPr>
          <w:rFonts w:hint="eastAsia"/>
        </w:rPr>
        <w:t>、自治区、直辖市市场监管部门可根据本意见，报经省级人民政府同意，出台认定哄抬价格违法行为的具体标准以及依法简化相关执法程序的细化措施，并向市场监管总局（</w:t>
      </w:r>
      <w:proofErr w:type="gramStart"/>
      <w:r>
        <w:rPr>
          <w:rFonts w:hint="eastAsia"/>
        </w:rPr>
        <w:t>价监竞争局</w:t>
      </w:r>
      <w:proofErr w:type="gramEnd"/>
      <w:r>
        <w:rPr>
          <w:rFonts w:hint="eastAsia"/>
        </w:rPr>
        <w:t>）备案。在本意见出台前，省级市场监管部门或者其他有关部门经省级人民政府同意，已经就认定哄抬价格违法行为</w:t>
      </w:r>
      <w:proofErr w:type="gramStart"/>
      <w:r>
        <w:rPr>
          <w:rFonts w:hint="eastAsia"/>
        </w:rPr>
        <w:t>作出</w:t>
      </w:r>
      <w:proofErr w:type="gramEnd"/>
      <w:r>
        <w:rPr>
          <w:rFonts w:hint="eastAsia"/>
        </w:rPr>
        <w:t>具体规定的，继续执行。</w:t>
      </w:r>
    </w:p>
    <w:p w14:paraId="76C305C0" w14:textId="77777777" w:rsidR="00681413" w:rsidRDefault="00681413" w:rsidP="002547D4">
      <w:pPr>
        <w:pStyle w:val="AD"/>
        <w:spacing w:line="276" w:lineRule="auto"/>
      </w:pPr>
    </w:p>
    <w:p w14:paraId="32C08E30" w14:textId="77777777" w:rsidR="00681413" w:rsidRDefault="00681413" w:rsidP="002547D4">
      <w:pPr>
        <w:pStyle w:val="AD"/>
        <w:spacing w:line="276" w:lineRule="auto"/>
      </w:pPr>
      <w:r>
        <w:rPr>
          <w:rFonts w:hint="eastAsia"/>
        </w:rPr>
        <w:t xml:space="preserve">　　十一、国家有关部门宣布疫情结束之日起，本意见自动停止实施。</w:t>
      </w:r>
    </w:p>
    <w:p w14:paraId="4CDFFF94" w14:textId="77777777" w:rsidR="00681413" w:rsidRDefault="00681413" w:rsidP="002547D4">
      <w:pPr>
        <w:pStyle w:val="AD"/>
        <w:spacing w:line="276" w:lineRule="auto"/>
      </w:pPr>
    </w:p>
    <w:p w14:paraId="285153BB" w14:textId="53BA716E" w:rsidR="00681413" w:rsidRDefault="00681413" w:rsidP="002547D4">
      <w:pPr>
        <w:pStyle w:val="AD"/>
        <w:spacing w:line="276" w:lineRule="auto"/>
        <w:jc w:val="right"/>
      </w:pPr>
      <w:r>
        <w:rPr>
          <w:rFonts w:hint="eastAsia"/>
        </w:rPr>
        <w:t>市场监管总局</w:t>
      </w:r>
    </w:p>
    <w:p w14:paraId="081E2084" w14:textId="2C0DB38D" w:rsidR="00681413" w:rsidRDefault="00681413" w:rsidP="002547D4">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1</w:t>
      </w:r>
      <w:r>
        <w:rPr>
          <w:rFonts w:hint="eastAsia"/>
        </w:rPr>
        <w:t>日</w:t>
      </w:r>
    </w:p>
    <w:p w14:paraId="5E4530CB" w14:textId="1F6DCBC4" w:rsidR="002547D4" w:rsidRDefault="002547D4" w:rsidP="002547D4">
      <w:pPr>
        <w:pStyle w:val="AD"/>
        <w:spacing w:line="276" w:lineRule="auto"/>
      </w:pPr>
    </w:p>
    <w:p w14:paraId="522EE6E2" w14:textId="77777777" w:rsidR="002547D4" w:rsidRDefault="002547D4" w:rsidP="002547D4">
      <w:pPr>
        <w:pStyle w:val="AD"/>
        <w:spacing w:line="276" w:lineRule="auto"/>
      </w:pPr>
    </w:p>
    <w:p w14:paraId="43DDCEDE" w14:textId="1FD93C56" w:rsidR="00681413" w:rsidRDefault="00681413" w:rsidP="002547D4">
      <w:pPr>
        <w:pStyle w:val="AD"/>
        <w:spacing w:line="276" w:lineRule="auto"/>
        <w:rPr>
          <w:rStyle w:val="a9"/>
        </w:rPr>
      </w:pPr>
      <w:r>
        <w:rPr>
          <w:rFonts w:hint="eastAsia"/>
        </w:rPr>
        <w:t>信息来源：</w:t>
      </w:r>
      <w:hyperlink r:id="rId6" w:history="1">
        <w:r>
          <w:rPr>
            <w:rStyle w:val="a9"/>
          </w:rPr>
          <w:t>http://gkml.samr.gov.cn/nsjg/jjjzj/202002/t20200201_310912.html</w:t>
        </w:r>
      </w:hyperlink>
    </w:p>
    <w:p w14:paraId="6BEC61F7" w14:textId="77777777" w:rsidR="00CD1587" w:rsidRPr="00CD1587" w:rsidRDefault="00CD1587" w:rsidP="002547D4">
      <w:pPr>
        <w:pStyle w:val="AD"/>
        <w:spacing w:line="276" w:lineRule="auto"/>
      </w:pPr>
      <w:bookmarkStart w:id="0" w:name="_GoBack"/>
      <w:bookmarkEnd w:id="0"/>
    </w:p>
    <w:sectPr w:rsidR="00CD1587" w:rsidRPr="00CD158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726B6" w14:textId="77777777" w:rsidR="00C360E8" w:rsidRDefault="00C360E8" w:rsidP="00C20A6A">
      <w:pPr>
        <w:spacing w:line="240" w:lineRule="auto"/>
      </w:pPr>
      <w:r>
        <w:separator/>
      </w:r>
    </w:p>
  </w:endnote>
  <w:endnote w:type="continuationSeparator" w:id="0">
    <w:p w14:paraId="5134BB7C" w14:textId="77777777" w:rsidR="00C360E8" w:rsidRDefault="00C360E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4B728" w14:textId="77777777" w:rsidR="00C360E8" w:rsidRDefault="00C360E8" w:rsidP="00C20A6A">
      <w:pPr>
        <w:spacing w:line="240" w:lineRule="auto"/>
      </w:pPr>
      <w:r>
        <w:separator/>
      </w:r>
    </w:p>
  </w:footnote>
  <w:footnote w:type="continuationSeparator" w:id="0">
    <w:p w14:paraId="1B1AA349" w14:textId="77777777" w:rsidR="00C360E8" w:rsidRDefault="00C360E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5F76"/>
    <w:rsid w:val="000F4C6A"/>
    <w:rsid w:val="00176A25"/>
    <w:rsid w:val="001C4C6F"/>
    <w:rsid w:val="002547D4"/>
    <w:rsid w:val="003D27E2"/>
    <w:rsid w:val="005F7C76"/>
    <w:rsid w:val="00681413"/>
    <w:rsid w:val="007D7BDB"/>
    <w:rsid w:val="00A548E7"/>
    <w:rsid w:val="00A724F2"/>
    <w:rsid w:val="00B15193"/>
    <w:rsid w:val="00B731F1"/>
    <w:rsid w:val="00C20A6A"/>
    <w:rsid w:val="00C22624"/>
    <w:rsid w:val="00C360E8"/>
    <w:rsid w:val="00CD1587"/>
    <w:rsid w:val="00D02718"/>
    <w:rsid w:val="00EA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A41CB"/>
  <w15:chartTrackingRefBased/>
  <w15:docId w15:val="{82540AE7-4588-48A6-8043-FEB47950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81413"/>
    <w:pPr>
      <w:ind w:leftChars="2500" w:left="100"/>
    </w:pPr>
  </w:style>
  <w:style w:type="character" w:customStyle="1" w:styleId="a8">
    <w:name w:val="日期 字符"/>
    <w:basedOn w:val="a0"/>
    <w:link w:val="a7"/>
    <w:uiPriority w:val="99"/>
    <w:semiHidden/>
    <w:rsid w:val="00681413"/>
    <w:rPr>
      <w:rFonts w:ascii="Arial" w:eastAsia="宋体" w:hAnsi="Arial"/>
      <w:sz w:val="22"/>
    </w:rPr>
  </w:style>
  <w:style w:type="character" w:styleId="a9">
    <w:name w:val="Hyperlink"/>
    <w:basedOn w:val="a0"/>
    <w:uiPriority w:val="99"/>
    <w:semiHidden/>
    <w:unhideWhenUsed/>
    <w:rsid w:val="00681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jjjzj/202002/t20200201_31091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2020-02-14T05:57:00Z</dcterms:created>
  <dcterms:modified xsi:type="dcterms:W3CDTF">2020-04-02T09:08:00Z</dcterms:modified>
</cp:coreProperties>
</file>