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CE20B" w14:textId="77777777" w:rsidR="00240FCE" w:rsidRPr="00F97675" w:rsidRDefault="00240FCE" w:rsidP="00F97675">
      <w:pPr>
        <w:pStyle w:val="AD"/>
        <w:jc w:val="center"/>
        <w:rPr>
          <w:b/>
          <w:bCs/>
          <w:color w:val="E36C0A" w:themeColor="accent6" w:themeShade="BF"/>
          <w:sz w:val="32"/>
          <w:szCs w:val="32"/>
        </w:rPr>
      </w:pPr>
      <w:r w:rsidRPr="00F97675">
        <w:rPr>
          <w:rFonts w:hint="eastAsia"/>
          <w:b/>
          <w:bCs/>
          <w:color w:val="E36C0A" w:themeColor="accent6" w:themeShade="BF"/>
          <w:sz w:val="32"/>
          <w:szCs w:val="32"/>
        </w:rPr>
        <w:t>中央企业禁入限制人员信息管理办法（试行）</w:t>
      </w:r>
    </w:p>
    <w:p w14:paraId="7B0889DF" w14:textId="77777777" w:rsidR="00240FCE" w:rsidRDefault="00240FCE" w:rsidP="00240FCE">
      <w:pPr>
        <w:pStyle w:val="AD"/>
      </w:pPr>
    </w:p>
    <w:p w14:paraId="119E33F7" w14:textId="77777777" w:rsidR="00240FCE" w:rsidRDefault="00240FCE" w:rsidP="00F97675">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7D3C3942" w14:textId="77777777" w:rsidR="00240FCE" w:rsidRDefault="00240FCE" w:rsidP="00240FCE">
      <w:pPr>
        <w:pStyle w:val="AD"/>
      </w:pPr>
    </w:p>
    <w:p w14:paraId="0A6D9177" w14:textId="77777777" w:rsidR="00240FCE" w:rsidRDefault="00240FCE" w:rsidP="00240FCE">
      <w:pPr>
        <w:pStyle w:val="AD"/>
      </w:pPr>
      <w:r>
        <w:rPr>
          <w:rFonts w:hint="eastAsia"/>
        </w:rPr>
        <w:t>第一条</w:t>
      </w:r>
      <w:r>
        <w:rPr>
          <w:rFonts w:hint="eastAsia"/>
        </w:rPr>
        <w:t xml:space="preserve">  </w:t>
      </w:r>
      <w:r>
        <w:rPr>
          <w:rFonts w:hint="eastAsia"/>
        </w:rPr>
        <w:t>为规范中央企业禁入限制人员信息管理，完善违规经营投资责任追究工作制度，进一步加强国有资产监管，根据《中华人民共和国企业国有资产法》《企业国有资产监督管理暂行条例》《国务院办公厅关于建立国有企业违规经营投资责任追究制度的意见》《中央企业违规经营投资责任追究实施办法（试行）》等法律法规和文件，制定本办法。</w:t>
      </w:r>
    </w:p>
    <w:p w14:paraId="287238B5" w14:textId="77777777" w:rsidR="00240FCE" w:rsidRDefault="00240FCE" w:rsidP="00240FCE">
      <w:pPr>
        <w:pStyle w:val="AD"/>
      </w:pPr>
    </w:p>
    <w:p w14:paraId="40F62D41" w14:textId="77777777" w:rsidR="00240FCE" w:rsidRDefault="00240FCE" w:rsidP="00240FCE">
      <w:pPr>
        <w:pStyle w:val="AD"/>
      </w:pPr>
      <w:r>
        <w:rPr>
          <w:rFonts w:hint="eastAsia"/>
        </w:rPr>
        <w:t>第二条</w:t>
      </w:r>
      <w:r>
        <w:rPr>
          <w:rFonts w:hint="eastAsia"/>
        </w:rPr>
        <w:t xml:space="preserve">  </w:t>
      </w:r>
      <w:r>
        <w:rPr>
          <w:rFonts w:hint="eastAsia"/>
        </w:rPr>
        <w:t>本办法所称中央企业，是指国务院国有资产监督管理委员会（以下简称国资委）依法履行出资人职责的国家出资企业。</w:t>
      </w:r>
    </w:p>
    <w:p w14:paraId="3F32E49D" w14:textId="77777777" w:rsidR="00240FCE" w:rsidRDefault="00240FCE" w:rsidP="00240FCE">
      <w:pPr>
        <w:pStyle w:val="AD"/>
      </w:pPr>
    </w:p>
    <w:p w14:paraId="1E793840" w14:textId="77777777" w:rsidR="00240FCE" w:rsidRDefault="00240FCE" w:rsidP="00240FCE">
      <w:pPr>
        <w:pStyle w:val="AD"/>
      </w:pPr>
      <w:r>
        <w:rPr>
          <w:rFonts w:hint="eastAsia"/>
        </w:rPr>
        <w:t>第三条</w:t>
      </w:r>
      <w:r>
        <w:rPr>
          <w:rFonts w:hint="eastAsia"/>
        </w:rPr>
        <w:t xml:space="preserve">  </w:t>
      </w:r>
      <w:r>
        <w:rPr>
          <w:rFonts w:hint="eastAsia"/>
        </w:rPr>
        <w:t>本办法所称禁入限制，是指国资委和中央企业根据有关规定，对相关违规经营投资责任人</w:t>
      </w:r>
      <w:proofErr w:type="gramStart"/>
      <w:r>
        <w:rPr>
          <w:rFonts w:hint="eastAsia"/>
        </w:rPr>
        <w:t>作出</w:t>
      </w:r>
      <w:proofErr w:type="gramEnd"/>
      <w:r>
        <w:rPr>
          <w:rFonts w:hint="eastAsia"/>
        </w:rPr>
        <w:t>在一定时期内不得担任中央企业董事、监事、高级管理人员的处理。其中高级管理人员包括企业的经理、副经理、财务负责人、董事会秘书和公司章程规定的其他人员。</w:t>
      </w:r>
    </w:p>
    <w:p w14:paraId="2B6FA13B" w14:textId="77777777" w:rsidR="00240FCE" w:rsidRDefault="00240FCE" w:rsidP="00240FCE">
      <w:pPr>
        <w:pStyle w:val="AD"/>
      </w:pPr>
    </w:p>
    <w:p w14:paraId="74890DD3" w14:textId="77777777" w:rsidR="00240FCE" w:rsidRDefault="00240FCE" w:rsidP="00240FCE">
      <w:pPr>
        <w:pStyle w:val="AD"/>
      </w:pPr>
      <w:r>
        <w:rPr>
          <w:rFonts w:hint="eastAsia"/>
        </w:rPr>
        <w:t>本办法所称追责部门，是指国资委和中央企业负责违规经营投资责任追究的机构或部门。</w:t>
      </w:r>
    </w:p>
    <w:p w14:paraId="48E45D19" w14:textId="77777777" w:rsidR="00240FCE" w:rsidRDefault="00240FCE" w:rsidP="00240FCE">
      <w:pPr>
        <w:pStyle w:val="AD"/>
      </w:pPr>
    </w:p>
    <w:p w14:paraId="7BD47540" w14:textId="77777777" w:rsidR="00240FCE" w:rsidRDefault="00240FCE" w:rsidP="00240FCE">
      <w:pPr>
        <w:pStyle w:val="AD"/>
      </w:pPr>
      <w:r>
        <w:rPr>
          <w:rFonts w:hint="eastAsia"/>
        </w:rPr>
        <w:t>第四条</w:t>
      </w:r>
      <w:r>
        <w:rPr>
          <w:rFonts w:hint="eastAsia"/>
        </w:rPr>
        <w:t xml:space="preserve">  </w:t>
      </w:r>
      <w:r>
        <w:rPr>
          <w:rFonts w:hint="eastAsia"/>
        </w:rPr>
        <w:t>禁入限制人员信息管理应当遵循统一管理、分级负责、真实准确、依规使用的原则。</w:t>
      </w:r>
    </w:p>
    <w:p w14:paraId="20A30B0B" w14:textId="77777777" w:rsidR="00240FCE" w:rsidRDefault="00240FCE" w:rsidP="00240FCE">
      <w:pPr>
        <w:pStyle w:val="AD"/>
      </w:pPr>
    </w:p>
    <w:p w14:paraId="29EB62F7" w14:textId="77777777" w:rsidR="00240FCE" w:rsidRDefault="00240FCE" w:rsidP="005F37B4">
      <w:pPr>
        <w:pStyle w:val="AD"/>
        <w:jc w:val="center"/>
      </w:pPr>
      <w:r>
        <w:rPr>
          <w:rFonts w:hint="eastAsia"/>
        </w:rPr>
        <w:t>第二章</w:t>
      </w:r>
      <w:r>
        <w:rPr>
          <w:rFonts w:hint="eastAsia"/>
        </w:rPr>
        <w:t xml:space="preserve">  </w:t>
      </w:r>
      <w:r>
        <w:rPr>
          <w:rFonts w:hint="eastAsia"/>
        </w:rPr>
        <w:t>信息录入和审查</w:t>
      </w:r>
    </w:p>
    <w:p w14:paraId="46405986" w14:textId="77777777" w:rsidR="00240FCE" w:rsidRDefault="00240FCE" w:rsidP="00240FCE">
      <w:pPr>
        <w:pStyle w:val="AD"/>
      </w:pPr>
    </w:p>
    <w:p w14:paraId="2DB74192" w14:textId="77777777" w:rsidR="00240FCE" w:rsidRDefault="00240FCE" w:rsidP="00240FCE">
      <w:pPr>
        <w:pStyle w:val="AD"/>
      </w:pPr>
      <w:r>
        <w:rPr>
          <w:rFonts w:hint="eastAsia"/>
        </w:rPr>
        <w:t>第五条</w:t>
      </w:r>
      <w:r>
        <w:rPr>
          <w:rFonts w:hint="eastAsia"/>
        </w:rPr>
        <w:t xml:space="preserve">  </w:t>
      </w:r>
      <w:r>
        <w:rPr>
          <w:rFonts w:hint="eastAsia"/>
        </w:rPr>
        <w:t>国资委和中央企业根据有关规定</w:t>
      </w:r>
      <w:proofErr w:type="gramStart"/>
      <w:r>
        <w:rPr>
          <w:rFonts w:hint="eastAsia"/>
        </w:rPr>
        <w:t>作出</w:t>
      </w:r>
      <w:proofErr w:type="gramEnd"/>
      <w:r>
        <w:rPr>
          <w:rFonts w:hint="eastAsia"/>
        </w:rPr>
        <w:t>禁入限制处理，按照“谁处理、谁负责”的原则，对禁入限制人员信息的合法性、真实性、准确性负责。</w:t>
      </w:r>
    </w:p>
    <w:p w14:paraId="6A5B5A59" w14:textId="77777777" w:rsidR="00240FCE" w:rsidRDefault="00240FCE" w:rsidP="00240FCE">
      <w:pPr>
        <w:pStyle w:val="AD"/>
      </w:pPr>
    </w:p>
    <w:p w14:paraId="4DA60024" w14:textId="77777777" w:rsidR="00240FCE" w:rsidRDefault="00240FCE" w:rsidP="00240FCE">
      <w:pPr>
        <w:pStyle w:val="AD"/>
      </w:pPr>
      <w:r>
        <w:rPr>
          <w:rFonts w:hint="eastAsia"/>
        </w:rPr>
        <w:t>第六条</w:t>
      </w:r>
      <w:r>
        <w:rPr>
          <w:rFonts w:hint="eastAsia"/>
        </w:rPr>
        <w:t xml:space="preserve">  </w:t>
      </w:r>
      <w:r>
        <w:rPr>
          <w:rFonts w:hint="eastAsia"/>
        </w:rPr>
        <w:t>国资委</w:t>
      </w:r>
      <w:proofErr w:type="gramStart"/>
      <w:r>
        <w:rPr>
          <w:rFonts w:hint="eastAsia"/>
        </w:rPr>
        <w:t>作出</w:t>
      </w:r>
      <w:proofErr w:type="gramEnd"/>
      <w:r>
        <w:rPr>
          <w:rFonts w:hint="eastAsia"/>
        </w:rPr>
        <w:t>禁入限制处理的有关信息，由国资委追责部门负责录入。中央企业</w:t>
      </w:r>
      <w:proofErr w:type="gramStart"/>
      <w:r>
        <w:rPr>
          <w:rFonts w:hint="eastAsia"/>
        </w:rPr>
        <w:t>作出</w:t>
      </w:r>
      <w:proofErr w:type="gramEnd"/>
      <w:r>
        <w:rPr>
          <w:rFonts w:hint="eastAsia"/>
        </w:rPr>
        <w:t>禁入限制处理的有关信息，由中央企业追责部门负责录入。中央企业各级子企业</w:t>
      </w:r>
      <w:proofErr w:type="gramStart"/>
      <w:r>
        <w:rPr>
          <w:rFonts w:hint="eastAsia"/>
        </w:rPr>
        <w:t>作出</w:t>
      </w:r>
      <w:proofErr w:type="gramEnd"/>
      <w:r>
        <w:rPr>
          <w:rFonts w:hint="eastAsia"/>
        </w:rPr>
        <w:t>禁入限制处理的有关信息，由中央企业决定是否录入。</w:t>
      </w:r>
    </w:p>
    <w:p w14:paraId="74604FEC" w14:textId="77777777" w:rsidR="00240FCE" w:rsidRDefault="00240FCE" w:rsidP="00240FCE">
      <w:pPr>
        <w:pStyle w:val="AD"/>
      </w:pPr>
    </w:p>
    <w:p w14:paraId="2DE711B0" w14:textId="77777777" w:rsidR="00240FCE" w:rsidRDefault="00240FCE" w:rsidP="00240FCE">
      <w:pPr>
        <w:pStyle w:val="AD"/>
      </w:pPr>
      <w:r>
        <w:rPr>
          <w:rFonts w:hint="eastAsia"/>
        </w:rPr>
        <w:t>第七条</w:t>
      </w:r>
      <w:r>
        <w:rPr>
          <w:rFonts w:hint="eastAsia"/>
        </w:rPr>
        <w:t xml:space="preserve">  </w:t>
      </w:r>
      <w:r>
        <w:rPr>
          <w:rFonts w:hint="eastAsia"/>
        </w:rPr>
        <w:t>追责部门应当于禁入限制处理生效之日起</w:t>
      </w:r>
      <w:r>
        <w:rPr>
          <w:rFonts w:hint="eastAsia"/>
        </w:rPr>
        <w:t>10</w:t>
      </w:r>
      <w:r>
        <w:rPr>
          <w:rFonts w:hint="eastAsia"/>
        </w:rPr>
        <w:t>个工作日内，在履行内部审批手续后，将禁入限制人员信息采集录入到中央企业禁入限制人员信息管理系统（以下简称禁入限制系统）。</w:t>
      </w:r>
    </w:p>
    <w:p w14:paraId="149E57A5" w14:textId="77777777" w:rsidR="00240FCE" w:rsidRDefault="00240FCE" w:rsidP="00240FCE">
      <w:pPr>
        <w:pStyle w:val="AD"/>
      </w:pPr>
    </w:p>
    <w:p w14:paraId="19950C17" w14:textId="77777777" w:rsidR="00240FCE" w:rsidRDefault="00240FCE" w:rsidP="00240FCE">
      <w:pPr>
        <w:pStyle w:val="AD"/>
      </w:pPr>
      <w:r>
        <w:rPr>
          <w:rFonts w:hint="eastAsia"/>
        </w:rPr>
        <w:t>第八条</w:t>
      </w:r>
      <w:r>
        <w:rPr>
          <w:rFonts w:hint="eastAsia"/>
        </w:rPr>
        <w:t xml:space="preserve">  </w:t>
      </w:r>
      <w:r>
        <w:rPr>
          <w:rFonts w:hint="eastAsia"/>
        </w:rPr>
        <w:t>录入的禁入限制人员信息，主要包括下列内容：</w:t>
      </w:r>
    </w:p>
    <w:p w14:paraId="05FD9C36" w14:textId="77777777" w:rsidR="00240FCE" w:rsidRDefault="00240FCE" w:rsidP="00240FCE">
      <w:pPr>
        <w:pStyle w:val="AD"/>
      </w:pPr>
    </w:p>
    <w:p w14:paraId="6D5E6C87" w14:textId="77777777" w:rsidR="00240FCE" w:rsidRDefault="00240FCE" w:rsidP="00240FCE">
      <w:pPr>
        <w:pStyle w:val="AD"/>
      </w:pPr>
      <w:r>
        <w:rPr>
          <w:rFonts w:hint="eastAsia"/>
        </w:rPr>
        <w:t>（一）禁入限制人员基本情况。</w:t>
      </w:r>
    </w:p>
    <w:p w14:paraId="5A7657A0" w14:textId="77777777" w:rsidR="00240FCE" w:rsidRDefault="00240FCE" w:rsidP="00240FCE">
      <w:pPr>
        <w:pStyle w:val="AD"/>
      </w:pPr>
    </w:p>
    <w:p w14:paraId="090C7436" w14:textId="77777777" w:rsidR="00240FCE" w:rsidRDefault="00240FCE" w:rsidP="00240FCE">
      <w:pPr>
        <w:pStyle w:val="AD"/>
      </w:pPr>
      <w:r>
        <w:rPr>
          <w:rFonts w:hint="eastAsia"/>
        </w:rPr>
        <w:t>（二）主要违规情形。</w:t>
      </w:r>
    </w:p>
    <w:p w14:paraId="3DD3025A" w14:textId="77777777" w:rsidR="00240FCE" w:rsidRDefault="00240FCE" w:rsidP="00240FCE">
      <w:pPr>
        <w:pStyle w:val="AD"/>
      </w:pPr>
    </w:p>
    <w:p w14:paraId="630DFC27" w14:textId="77777777" w:rsidR="00240FCE" w:rsidRDefault="00240FCE" w:rsidP="00240FCE">
      <w:pPr>
        <w:pStyle w:val="AD"/>
      </w:pPr>
      <w:r>
        <w:rPr>
          <w:rFonts w:hint="eastAsia"/>
        </w:rPr>
        <w:t>（三）责任认定和责任追究处理情况。</w:t>
      </w:r>
    </w:p>
    <w:p w14:paraId="2A8F4C9F" w14:textId="77777777" w:rsidR="00240FCE" w:rsidRDefault="00240FCE" w:rsidP="00240FCE">
      <w:pPr>
        <w:pStyle w:val="AD"/>
      </w:pPr>
    </w:p>
    <w:p w14:paraId="567B2B2E" w14:textId="77777777" w:rsidR="00240FCE" w:rsidRDefault="00240FCE" w:rsidP="00240FCE">
      <w:pPr>
        <w:pStyle w:val="AD"/>
      </w:pPr>
      <w:r>
        <w:rPr>
          <w:rFonts w:hint="eastAsia"/>
        </w:rPr>
        <w:t>（四）处理决定。</w:t>
      </w:r>
    </w:p>
    <w:p w14:paraId="4E345F1F" w14:textId="77777777" w:rsidR="00240FCE" w:rsidRDefault="00240FCE" w:rsidP="00240FCE">
      <w:pPr>
        <w:pStyle w:val="AD"/>
      </w:pPr>
    </w:p>
    <w:p w14:paraId="4A32192E" w14:textId="77777777" w:rsidR="00240FCE" w:rsidRDefault="00240FCE" w:rsidP="00240FCE">
      <w:pPr>
        <w:pStyle w:val="AD"/>
      </w:pPr>
      <w:r>
        <w:rPr>
          <w:rFonts w:hint="eastAsia"/>
        </w:rPr>
        <w:t>（五）其他资料。</w:t>
      </w:r>
    </w:p>
    <w:p w14:paraId="7EFCC948" w14:textId="77777777" w:rsidR="00240FCE" w:rsidRDefault="00240FCE" w:rsidP="00240FCE">
      <w:pPr>
        <w:pStyle w:val="AD"/>
      </w:pPr>
    </w:p>
    <w:p w14:paraId="42C2CB9D" w14:textId="77777777" w:rsidR="00240FCE" w:rsidRDefault="00240FCE" w:rsidP="00240FCE">
      <w:pPr>
        <w:pStyle w:val="AD"/>
      </w:pPr>
      <w:r>
        <w:rPr>
          <w:rFonts w:hint="eastAsia"/>
        </w:rPr>
        <w:lastRenderedPageBreak/>
        <w:t>第九条</w:t>
      </w:r>
      <w:r>
        <w:rPr>
          <w:rFonts w:hint="eastAsia"/>
        </w:rPr>
        <w:t xml:space="preserve">  </w:t>
      </w:r>
      <w:r>
        <w:rPr>
          <w:rFonts w:hint="eastAsia"/>
        </w:rPr>
        <w:t>国资委追责部门在中央企业录入禁入限制人员信息之日后</w:t>
      </w:r>
      <w:r>
        <w:rPr>
          <w:rFonts w:hint="eastAsia"/>
        </w:rPr>
        <w:t>5</w:t>
      </w:r>
      <w:r>
        <w:rPr>
          <w:rFonts w:hint="eastAsia"/>
        </w:rPr>
        <w:t>个工作日内完成有关信息形式审查并反馈结果。</w:t>
      </w:r>
    </w:p>
    <w:p w14:paraId="460A14A3" w14:textId="77777777" w:rsidR="00240FCE" w:rsidRDefault="00240FCE" w:rsidP="00240FCE">
      <w:pPr>
        <w:pStyle w:val="AD"/>
      </w:pPr>
    </w:p>
    <w:p w14:paraId="0BC67973" w14:textId="77777777" w:rsidR="00240FCE" w:rsidRDefault="00240FCE" w:rsidP="00240FCE">
      <w:pPr>
        <w:pStyle w:val="AD"/>
      </w:pPr>
      <w:r>
        <w:rPr>
          <w:rFonts w:hint="eastAsia"/>
        </w:rPr>
        <w:t>第十条</w:t>
      </w:r>
      <w:r>
        <w:rPr>
          <w:rFonts w:hint="eastAsia"/>
        </w:rPr>
        <w:t xml:space="preserve">  </w:t>
      </w:r>
      <w:r>
        <w:rPr>
          <w:rFonts w:hint="eastAsia"/>
        </w:rPr>
        <w:t>禁入限制人员禁入期届满后，国资委追责部门负责将相关信息从禁入限制系统中移出。</w:t>
      </w:r>
    </w:p>
    <w:p w14:paraId="582DE826" w14:textId="77777777" w:rsidR="00240FCE" w:rsidRDefault="00240FCE" w:rsidP="00240FCE">
      <w:pPr>
        <w:pStyle w:val="AD"/>
      </w:pPr>
    </w:p>
    <w:p w14:paraId="742FDC8F" w14:textId="77777777" w:rsidR="00240FCE" w:rsidRDefault="00240FCE" w:rsidP="005F37B4">
      <w:pPr>
        <w:pStyle w:val="AD"/>
        <w:jc w:val="center"/>
      </w:pPr>
      <w:r>
        <w:rPr>
          <w:rFonts w:hint="eastAsia"/>
        </w:rPr>
        <w:t>第三章</w:t>
      </w:r>
      <w:r>
        <w:rPr>
          <w:rFonts w:hint="eastAsia"/>
        </w:rPr>
        <w:t xml:space="preserve">  </w:t>
      </w:r>
      <w:r>
        <w:rPr>
          <w:rFonts w:hint="eastAsia"/>
        </w:rPr>
        <w:t>信息使用和反馈</w:t>
      </w:r>
    </w:p>
    <w:p w14:paraId="6B2D4339" w14:textId="77777777" w:rsidR="00240FCE" w:rsidRDefault="00240FCE" w:rsidP="00240FCE">
      <w:pPr>
        <w:pStyle w:val="AD"/>
      </w:pPr>
    </w:p>
    <w:p w14:paraId="4278C37D" w14:textId="77777777" w:rsidR="00240FCE" w:rsidRDefault="00240FCE" w:rsidP="00240FCE">
      <w:pPr>
        <w:pStyle w:val="AD"/>
      </w:pPr>
      <w:r>
        <w:rPr>
          <w:rFonts w:hint="eastAsia"/>
        </w:rPr>
        <w:t>第十一条</w:t>
      </w:r>
      <w:r>
        <w:rPr>
          <w:rFonts w:hint="eastAsia"/>
        </w:rPr>
        <w:t xml:space="preserve">  </w:t>
      </w:r>
      <w:r>
        <w:rPr>
          <w:rFonts w:hint="eastAsia"/>
        </w:rPr>
        <w:t>国资委和中央企业任命董事、监事、高级管理人员时，应当查询拟任人员禁入限制情况。</w:t>
      </w:r>
    </w:p>
    <w:p w14:paraId="2DF06DE6" w14:textId="77777777" w:rsidR="00240FCE" w:rsidRDefault="00240FCE" w:rsidP="00240FCE">
      <w:pPr>
        <w:pStyle w:val="AD"/>
      </w:pPr>
    </w:p>
    <w:p w14:paraId="7BB4E213" w14:textId="77777777" w:rsidR="00240FCE" w:rsidRDefault="00240FCE" w:rsidP="00240FCE">
      <w:pPr>
        <w:pStyle w:val="AD"/>
      </w:pPr>
      <w:r>
        <w:rPr>
          <w:rFonts w:hint="eastAsia"/>
        </w:rPr>
        <w:t>第十二条</w:t>
      </w:r>
      <w:r>
        <w:rPr>
          <w:rFonts w:hint="eastAsia"/>
        </w:rPr>
        <w:t xml:space="preserve">  </w:t>
      </w:r>
      <w:r>
        <w:rPr>
          <w:rFonts w:hint="eastAsia"/>
        </w:rPr>
        <w:t>中央企业的组织人事部门负责本企业及各级子企业禁入限制人员信息统一查询工作。</w:t>
      </w:r>
    </w:p>
    <w:p w14:paraId="6551E4B7" w14:textId="77777777" w:rsidR="00240FCE" w:rsidRDefault="00240FCE" w:rsidP="00240FCE">
      <w:pPr>
        <w:pStyle w:val="AD"/>
      </w:pPr>
    </w:p>
    <w:p w14:paraId="11C03D64" w14:textId="77777777" w:rsidR="00240FCE" w:rsidRDefault="00240FCE" w:rsidP="00240FCE">
      <w:pPr>
        <w:pStyle w:val="AD"/>
      </w:pPr>
      <w:r>
        <w:rPr>
          <w:rFonts w:hint="eastAsia"/>
        </w:rPr>
        <w:t>第十三条</w:t>
      </w:r>
      <w:r>
        <w:rPr>
          <w:rFonts w:hint="eastAsia"/>
        </w:rPr>
        <w:t xml:space="preserve">  </w:t>
      </w:r>
      <w:r>
        <w:rPr>
          <w:rFonts w:hint="eastAsia"/>
        </w:rPr>
        <w:t>国资委有关部门和中央企业组织人事部门经授权，通过姓名、性别、身份证件号码等，在禁入限制系统中查询有关人员禁入限制信息。</w:t>
      </w:r>
    </w:p>
    <w:p w14:paraId="16FFD0F0" w14:textId="77777777" w:rsidR="00240FCE" w:rsidRDefault="00240FCE" w:rsidP="00240FCE">
      <w:pPr>
        <w:pStyle w:val="AD"/>
      </w:pPr>
    </w:p>
    <w:p w14:paraId="6EFF5616" w14:textId="77777777" w:rsidR="00240FCE" w:rsidRDefault="00240FCE" w:rsidP="00240FCE">
      <w:pPr>
        <w:pStyle w:val="AD"/>
      </w:pPr>
      <w:r>
        <w:rPr>
          <w:rFonts w:hint="eastAsia"/>
        </w:rPr>
        <w:t>第十四条</w:t>
      </w:r>
      <w:r>
        <w:rPr>
          <w:rFonts w:hint="eastAsia"/>
        </w:rPr>
        <w:t xml:space="preserve">  </w:t>
      </w:r>
      <w:r>
        <w:rPr>
          <w:rFonts w:hint="eastAsia"/>
        </w:rPr>
        <w:t>禁入限制系统在线实时反馈查询结果，反馈的信息包括禁入限制人员基本情况和禁入期等。</w:t>
      </w:r>
    </w:p>
    <w:p w14:paraId="54966E18" w14:textId="77777777" w:rsidR="00240FCE" w:rsidRDefault="00240FCE" w:rsidP="00240FCE">
      <w:pPr>
        <w:pStyle w:val="AD"/>
      </w:pPr>
    </w:p>
    <w:p w14:paraId="2A0A8256" w14:textId="77777777" w:rsidR="00240FCE" w:rsidRDefault="00240FCE" w:rsidP="005F37B4">
      <w:pPr>
        <w:pStyle w:val="AD"/>
        <w:jc w:val="center"/>
      </w:pPr>
      <w:r>
        <w:rPr>
          <w:rFonts w:hint="eastAsia"/>
        </w:rPr>
        <w:t>第四章</w:t>
      </w:r>
      <w:r>
        <w:rPr>
          <w:rFonts w:hint="eastAsia"/>
        </w:rPr>
        <w:t xml:space="preserve">  </w:t>
      </w:r>
      <w:r>
        <w:rPr>
          <w:rFonts w:hint="eastAsia"/>
        </w:rPr>
        <w:t>工作职责和要求</w:t>
      </w:r>
    </w:p>
    <w:p w14:paraId="7036DB21" w14:textId="77777777" w:rsidR="00240FCE" w:rsidRDefault="00240FCE" w:rsidP="00240FCE">
      <w:pPr>
        <w:pStyle w:val="AD"/>
      </w:pPr>
    </w:p>
    <w:p w14:paraId="0381828B" w14:textId="77777777" w:rsidR="00240FCE" w:rsidRDefault="00240FCE" w:rsidP="00240FCE">
      <w:pPr>
        <w:pStyle w:val="AD"/>
      </w:pPr>
      <w:r>
        <w:rPr>
          <w:rFonts w:hint="eastAsia"/>
        </w:rPr>
        <w:t>第十五条</w:t>
      </w:r>
      <w:r>
        <w:rPr>
          <w:rFonts w:hint="eastAsia"/>
        </w:rPr>
        <w:t xml:space="preserve">  </w:t>
      </w:r>
      <w:r>
        <w:rPr>
          <w:rFonts w:hint="eastAsia"/>
        </w:rPr>
        <w:t>国资委负责禁入限制人员信息统一管理、相关制度建设和信息综合利用，以及禁入限制系统的建设、运行维护和网络安全。</w:t>
      </w:r>
    </w:p>
    <w:p w14:paraId="1A79C439" w14:textId="77777777" w:rsidR="00240FCE" w:rsidRDefault="00240FCE" w:rsidP="00240FCE">
      <w:pPr>
        <w:pStyle w:val="AD"/>
      </w:pPr>
    </w:p>
    <w:p w14:paraId="4C697B40" w14:textId="77777777" w:rsidR="00240FCE" w:rsidRDefault="00240FCE" w:rsidP="00240FCE">
      <w:pPr>
        <w:pStyle w:val="AD"/>
      </w:pPr>
      <w:r>
        <w:rPr>
          <w:rFonts w:hint="eastAsia"/>
        </w:rPr>
        <w:t>第十六条</w:t>
      </w:r>
      <w:r>
        <w:rPr>
          <w:rFonts w:hint="eastAsia"/>
        </w:rPr>
        <w:t xml:space="preserve">  </w:t>
      </w:r>
      <w:r>
        <w:rPr>
          <w:rFonts w:hint="eastAsia"/>
        </w:rPr>
        <w:t>中央企业应当明确相关部门职责，制定内部管理制度，严格规范录入、查询、使用等工作。</w:t>
      </w:r>
    </w:p>
    <w:p w14:paraId="05AA171A" w14:textId="77777777" w:rsidR="00240FCE" w:rsidRDefault="00240FCE" w:rsidP="00240FCE">
      <w:pPr>
        <w:pStyle w:val="AD"/>
      </w:pPr>
    </w:p>
    <w:p w14:paraId="6944F38B" w14:textId="77777777" w:rsidR="00240FCE" w:rsidRDefault="00240FCE" w:rsidP="00240FCE">
      <w:pPr>
        <w:pStyle w:val="AD"/>
      </w:pPr>
      <w:r>
        <w:rPr>
          <w:rFonts w:hint="eastAsia"/>
        </w:rPr>
        <w:t>第十七条</w:t>
      </w:r>
      <w:r>
        <w:rPr>
          <w:rFonts w:hint="eastAsia"/>
        </w:rPr>
        <w:t xml:space="preserve">  </w:t>
      </w:r>
      <w:r>
        <w:rPr>
          <w:rFonts w:hint="eastAsia"/>
        </w:rPr>
        <w:t>国资委和中央企业应当加强禁入限制人员信息保密管理，不得泄露国家秘密、商业秘密和个人隐私，不得违规向无关方提供禁入限制人员信息。</w:t>
      </w:r>
    </w:p>
    <w:p w14:paraId="1540170E" w14:textId="77777777" w:rsidR="00240FCE" w:rsidRDefault="00240FCE" w:rsidP="00240FCE">
      <w:pPr>
        <w:pStyle w:val="AD"/>
      </w:pPr>
    </w:p>
    <w:p w14:paraId="56C13BB7" w14:textId="77777777" w:rsidR="00240FCE" w:rsidRDefault="00240FCE" w:rsidP="005F37B4">
      <w:pPr>
        <w:pStyle w:val="AD"/>
        <w:jc w:val="center"/>
      </w:pPr>
      <w:r>
        <w:rPr>
          <w:rFonts w:hint="eastAsia"/>
        </w:rPr>
        <w:t>第五章</w:t>
      </w:r>
      <w:r>
        <w:rPr>
          <w:rFonts w:hint="eastAsia"/>
        </w:rPr>
        <w:t xml:space="preserve"> </w:t>
      </w:r>
      <w:r>
        <w:rPr>
          <w:rFonts w:hint="eastAsia"/>
        </w:rPr>
        <w:t>异议处理</w:t>
      </w:r>
    </w:p>
    <w:p w14:paraId="4E1CCE32" w14:textId="77777777" w:rsidR="00240FCE" w:rsidRDefault="00240FCE" w:rsidP="00240FCE">
      <w:pPr>
        <w:pStyle w:val="AD"/>
      </w:pPr>
    </w:p>
    <w:p w14:paraId="421F3186" w14:textId="77777777" w:rsidR="00240FCE" w:rsidRDefault="00240FCE" w:rsidP="00240FCE">
      <w:pPr>
        <w:pStyle w:val="AD"/>
      </w:pPr>
      <w:r>
        <w:rPr>
          <w:rFonts w:hint="eastAsia"/>
        </w:rPr>
        <w:t>第十八条</w:t>
      </w:r>
      <w:r>
        <w:rPr>
          <w:rFonts w:hint="eastAsia"/>
        </w:rPr>
        <w:t xml:space="preserve">  </w:t>
      </w:r>
      <w:r>
        <w:rPr>
          <w:rFonts w:hint="eastAsia"/>
        </w:rPr>
        <w:t>单位和个人对禁入限制人员信息查询结果存在异议的，可向国资委追责部门提交书面异议申请和相关证明材料。</w:t>
      </w:r>
    </w:p>
    <w:p w14:paraId="41BBC7F5" w14:textId="77777777" w:rsidR="00240FCE" w:rsidRDefault="00240FCE" w:rsidP="00240FCE">
      <w:pPr>
        <w:pStyle w:val="AD"/>
      </w:pPr>
    </w:p>
    <w:p w14:paraId="5BF2D985" w14:textId="77777777" w:rsidR="00240FCE" w:rsidRDefault="00240FCE" w:rsidP="00240FCE">
      <w:pPr>
        <w:pStyle w:val="AD"/>
      </w:pPr>
      <w:r>
        <w:rPr>
          <w:rFonts w:hint="eastAsia"/>
        </w:rPr>
        <w:t>第十九条</w:t>
      </w:r>
      <w:r>
        <w:rPr>
          <w:rFonts w:hint="eastAsia"/>
        </w:rPr>
        <w:t xml:space="preserve">  </w:t>
      </w:r>
      <w:r>
        <w:rPr>
          <w:rFonts w:hint="eastAsia"/>
        </w:rPr>
        <w:t>国资委追责部门应当自受理异议申请之日起</w:t>
      </w:r>
      <w:r>
        <w:rPr>
          <w:rFonts w:hint="eastAsia"/>
        </w:rPr>
        <w:t>30</w:t>
      </w:r>
      <w:r>
        <w:rPr>
          <w:rFonts w:hint="eastAsia"/>
        </w:rPr>
        <w:t>个工作日内完成复核，并将结果告知异议申请单位和个人。</w:t>
      </w:r>
    </w:p>
    <w:p w14:paraId="0E8FA327" w14:textId="77777777" w:rsidR="00240FCE" w:rsidRDefault="00240FCE" w:rsidP="00240FCE">
      <w:pPr>
        <w:pStyle w:val="AD"/>
      </w:pPr>
    </w:p>
    <w:p w14:paraId="3772CEDC" w14:textId="77777777" w:rsidR="00240FCE" w:rsidRDefault="00240FCE" w:rsidP="00240FCE">
      <w:pPr>
        <w:pStyle w:val="AD"/>
      </w:pPr>
      <w:r>
        <w:rPr>
          <w:rFonts w:hint="eastAsia"/>
        </w:rPr>
        <w:t>第二十条</w:t>
      </w:r>
      <w:r>
        <w:rPr>
          <w:rFonts w:hint="eastAsia"/>
        </w:rPr>
        <w:t xml:space="preserve">  </w:t>
      </w:r>
      <w:r>
        <w:rPr>
          <w:rFonts w:hint="eastAsia"/>
        </w:rPr>
        <w:t>对禁入限制处理的异议不适用本办法。</w:t>
      </w:r>
    </w:p>
    <w:p w14:paraId="4A769088" w14:textId="77777777" w:rsidR="00240FCE" w:rsidRDefault="00240FCE" w:rsidP="00240FCE">
      <w:pPr>
        <w:pStyle w:val="AD"/>
      </w:pPr>
    </w:p>
    <w:p w14:paraId="41939D9A" w14:textId="77777777" w:rsidR="00240FCE" w:rsidRDefault="00240FCE" w:rsidP="005F37B4">
      <w:pPr>
        <w:pStyle w:val="AD"/>
        <w:jc w:val="center"/>
      </w:pPr>
      <w:r>
        <w:rPr>
          <w:rFonts w:hint="eastAsia"/>
        </w:rPr>
        <w:t>第六章</w:t>
      </w:r>
      <w:r>
        <w:rPr>
          <w:rFonts w:hint="eastAsia"/>
        </w:rPr>
        <w:t xml:space="preserve">  </w:t>
      </w:r>
      <w:r>
        <w:rPr>
          <w:rFonts w:hint="eastAsia"/>
        </w:rPr>
        <w:t>责任追究</w:t>
      </w:r>
    </w:p>
    <w:p w14:paraId="571201DF" w14:textId="77777777" w:rsidR="00240FCE" w:rsidRDefault="00240FCE" w:rsidP="00240FCE">
      <w:pPr>
        <w:pStyle w:val="AD"/>
      </w:pPr>
    </w:p>
    <w:p w14:paraId="68DEBB8D" w14:textId="77777777" w:rsidR="00240FCE" w:rsidRDefault="00240FCE" w:rsidP="00240FCE">
      <w:pPr>
        <w:pStyle w:val="AD"/>
      </w:pPr>
      <w:r>
        <w:rPr>
          <w:rFonts w:hint="eastAsia"/>
        </w:rPr>
        <w:t>第二十一条</w:t>
      </w:r>
      <w:r>
        <w:rPr>
          <w:rFonts w:hint="eastAsia"/>
        </w:rPr>
        <w:t xml:space="preserve">  </w:t>
      </w:r>
      <w:r>
        <w:rPr>
          <w:rFonts w:hint="eastAsia"/>
        </w:rPr>
        <w:t>国资委和中央企业有关人员有下列情形之一，造成严重不良后果的，依法依规追究相应责任：</w:t>
      </w:r>
    </w:p>
    <w:p w14:paraId="43CDED82" w14:textId="77777777" w:rsidR="00240FCE" w:rsidRDefault="00240FCE" w:rsidP="00240FCE">
      <w:pPr>
        <w:pStyle w:val="AD"/>
      </w:pPr>
    </w:p>
    <w:p w14:paraId="4E1D7389" w14:textId="77777777" w:rsidR="00240FCE" w:rsidRDefault="00240FCE" w:rsidP="00240FCE">
      <w:pPr>
        <w:pStyle w:val="AD"/>
      </w:pPr>
      <w:r>
        <w:rPr>
          <w:rFonts w:hint="eastAsia"/>
        </w:rPr>
        <w:lastRenderedPageBreak/>
        <w:t>（一）未按照本办法规定录入或审查禁入限制人员信息。</w:t>
      </w:r>
    </w:p>
    <w:p w14:paraId="5AE62A68" w14:textId="77777777" w:rsidR="00240FCE" w:rsidRDefault="00240FCE" w:rsidP="00240FCE">
      <w:pPr>
        <w:pStyle w:val="AD"/>
      </w:pPr>
    </w:p>
    <w:p w14:paraId="4AF5B73D" w14:textId="77777777" w:rsidR="00240FCE" w:rsidRDefault="00240FCE" w:rsidP="00240FCE">
      <w:pPr>
        <w:pStyle w:val="AD"/>
      </w:pPr>
      <w:r>
        <w:rPr>
          <w:rFonts w:hint="eastAsia"/>
        </w:rPr>
        <w:t>（二）应查未查、故意隐匿、伪造禁入限制人员信息。</w:t>
      </w:r>
    </w:p>
    <w:p w14:paraId="4F8388BC" w14:textId="77777777" w:rsidR="00240FCE" w:rsidRDefault="00240FCE" w:rsidP="00240FCE">
      <w:pPr>
        <w:pStyle w:val="AD"/>
      </w:pPr>
    </w:p>
    <w:p w14:paraId="04216B84" w14:textId="77777777" w:rsidR="00240FCE" w:rsidRDefault="00240FCE" w:rsidP="00240FCE">
      <w:pPr>
        <w:pStyle w:val="AD"/>
      </w:pPr>
      <w:r>
        <w:rPr>
          <w:rFonts w:hint="eastAsia"/>
        </w:rPr>
        <w:t>（三）违规向无关方提供禁入限制人员信息。</w:t>
      </w:r>
    </w:p>
    <w:p w14:paraId="11266AEB" w14:textId="77777777" w:rsidR="00240FCE" w:rsidRDefault="00240FCE" w:rsidP="00240FCE">
      <w:pPr>
        <w:pStyle w:val="AD"/>
      </w:pPr>
    </w:p>
    <w:p w14:paraId="09E0632F" w14:textId="77777777" w:rsidR="00240FCE" w:rsidRDefault="00240FCE" w:rsidP="00240FCE">
      <w:pPr>
        <w:pStyle w:val="AD"/>
      </w:pPr>
      <w:r>
        <w:rPr>
          <w:rFonts w:hint="eastAsia"/>
        </w:rPr>
        <w:t>（四）泄露国家秘密、商业秘密或个人隐私。</w:t>
      </w:r>
    </w:p>
    <w:p w14:paraId="0049C331" w14:textId="77777777" w:rsidR="00240FCE" w:rsidRDefault="00240FCE" w:rsidP="00240FCE">
      <w:pPr>
        <w:pStyle w:val="AD"/>
      </w:pPr>
    </w:p>
    <w:p w14:paraId="28D1DC5C" w14:textId="77777777" w:rsidR="00240FCE" w:rsidRDefault="00240FCE" w:rsidP="00240FCE">
      <w:pPr>
        <w:pStyle w:val="AD"/>
      </w:pPr>
      <w:r>
        <w:rPr>
          <w:rFonts w:hint="eastAsia"/>
        </w:rPr>
        <w:t>（五）其他应当追责的行为。</w:t>
      </w:r>
    </w:p>
    <w:p w14:paraId="15FF79B0" w14:textId="77777777" w:rsidR="00240FCE" w:rsidRDefault="00240FCE" w:rsidP="00240FCE">
      <w:pPr>
        <w:pStyle w:val="AD"/>
      </w:pPr>
    </w:p>
    <w:p w14:paraId="04EC02A6" w14:textId="77777777" w:rsidR="00240FCE" w:rsidRDefault="00240FCE" w:rsidP="00F97675">
      <w:pPr>
        <w:pStyle w:val="AD"/>
        <w:jc w:val="cente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14:paraId="6D2E4623" w14:textId="77777777" w:rsidR="00240FCE" w:rsidRDefault="00240FCE" w:rsidP="00240FCE">
      <w:pPr>
        <w:pStyle w:val="AD"/>
      </w:pPr>
    </w:p>
    <w:p w14:paraId="23459085" w14:textId="77777777" w:rsidR="00240FCE" w:rsidRDefault="00240FCE" w:rsidP="00240FCE">
      <w:pPr>
        <w:pStyle w:val="AD"/>
      </w:pPr>
      <w:r>
        <w:rPr>
          <w:rFonts w:hint="eastAsia"/>
        </w:rPr>
        <w:t>第二十二条</w:t>
      </w:r>
      <w:r>
        <w:rPr>
          <w:rFonts w:hint="eastAsia"/>
        </w:rPr>
        <w:t xml:space="preserve">  </w:t>
      </w:r>
      <w:r>
        <w:rPr>
          <w:rFonts w:hint="eastAsia"/>
        </w:rPr>
        <w:t>中央企业所属子企业参照本办法执行。</w:t>
      </w:r>
    </w:p>
    <w:p w14:paraId="3EC6160F" w14:textId="77777777" w:rsidR="00240FCE" w:rsidRDefault="00240FCE" w:rsidP="00240FCE">
      <w:pPr>
        <w:pStyle w:val="AD"/>
      </w:pPr>
    </w:p>
    <w:p w14:paraId="50490BD3" w14:textId="77777777" w:rsidR="00240FCE" w:rsidRDefault="00240FCE" w:rsidP="00240FCE">
      <w:pPr>
        <w:pStyle w:val="AD"/>
      </w:pPr>
      <w:r>
        <w:rPr>
          <w:rFonts w:hint="eastAsia"/>
        </w:rPr>
        <w:t>第二十三条</w:t>
      </w:r>
      <w:r>
        <w:rPr>
          <w:rFonts w:hint="eastAsia"/>
        </w:rPr>
        <w:t xml:space="preserve">  </w:t>
      </w:r>
      <w:r>
        <w:rPr>
          <w:rFonts w:hint="eastAsia"/>
        </w:rPr>
        <w:t>本办法由国资委负责解释。</w:t>
      </w:r>
    </w:p>
    <w:p w14:paraId="1D577758" w14:textId="77777777" w:rsidR="00240FCE" w:rsidRDefault="00240FCE" w:rsidP="00240FCE">
      <w:pPr>
        <w:pStyle w:val="AD"/>
      </w:pPr>
    </w:p>
    <w:p w14:paraId="3F8A2EB4" w14:textId="77777777" w:rsidR="00240FCE" w:rsidRDefault="00240FCE" w:rsidP="00240FCE">
      <w:pPr>
        <w:pStyle w:val="AD"/>
      </w:pPr>
      <w:r>
        <w:rPr>
          <w:rFonts w:hint="eastAsia"/>
        </w:rPr>
        <w:t>第二十四条</w:t>
      </w:r>
      <w:r>
        <w:rPr>
          <w:rFonts w:hint="eastAsia"/>
        </w:rPr>
        <w:t xml:space="preserve">  </w:t>
      </w:r>
      <w:r>
        <w:rPr>
          <w:rFonts w:hint="eastAsia"/>
        </w:rPr>
        <w:t>本办法自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w:t>
      </w:r>
    </w:p>
    <w:p w14:paraId="5358C259" w14:textId="332E9106" w:rsidR="00B15193" w:rsidRDefault="00B15193" w:rsidP="005F7C76">
      <w:pPr>
        <w:pStyle w:val="AD"/>
      </w:pPr>
    </w:p>
    <w:p w14:paraId="1C7E60A8" w14:textId="374EDFD4" w:rsidR="00240FCE" w:rsidRDefault="00240FCE" w:rsidP="005F7C76">
      <w:pPr>
        <w:pStyle w:val="AD"/>
      </w:pPr>
    </w:p>
    <w:p w14:paraId="16DD82E6" w14:textId="706574D0" w:rsidR="00240FCE" w:rsidRDefault="00240FCE" w:rsidP="005F7C76">
      <w:pPr>
        <w:pStyle w:val="AD"/>
        <w:rPr>
          <w:rStyle w:val="a7"/>
        </w:rPr>
      </w:pPr>
      <w:r>
        <w:rPr>
          <w:rFonts w:hint="eastAsia"/>
        </w:rPr>
        <w:t>信息来源：</w:t>
      </w:r>
      <w:hyperlink r:id="rId6" w:history="1">
        <w:r>
          <w:rPr>
            <w:rStyle w:val="a7"/>
          </w:rPr>
          <w:t>http://xxgk.sasac.gov.cn:8080/gdnps/newContent.jsp?id=13421145</w:t>
        </w:r>
      </w:hyperlink>
    </w:p>
    <w:p w14:paraId="7F3F4F63" w14:textId="77777777" w:rsidR="00A63A20" w:rsidRPr="00A63A20" w:rsidRDefault="00A63A20" w:rsidP="005F7C76">
      <w:pPr>
        <w:pStyle w:val="AD"/>
      </w:pPr>
      <w:bookmarkStart w:id="0" w:name="_GoBack"/>
      <w:bookmarkEnd w:id="0"/>
    </w:p>
    <w:sectPr w:rsidR="00A63A20" w:rsidRPr="00A63A2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74E94" w14:textId="77777777" w:rsidR="00525AA9" w:rsidRDefault="00525AA9" w:rsidP="00C20A6A">
      <w:pPr>
        <w:spacing w:line="240" w:lineRule="auto"/>
      </w:pPr>
      <w:r>
        <w:separator/>
      </w:r>
    </w:p>
  </w:endnote>
  <w:endnote w:type="continuationSeparator" w:id="0">
    <w:p w14:paraId="38F67295" w14:textId="77777777" w:rsidR="00525AA9" w:rsidRDefault="00525AA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09715" w14:textId="77777777" w:rsidR="00525AA9" w:rsidRDefault="00525AA9" w:rsidP="00C20A6A">
      <w:pPr>
        <w:spacing w:line="240" w:lineRule="auto"/>
      </w:pPr>
      <w:r>
        <w:separator/>
      </w:r>
    </w:p>
  </w:footnote>
  <w:footnote w:type="continuationSeparator" w:id="0">
    <w:p w14:paraId="144F2186" w14:textId="77777777" w:rsidR="00525AA9" w:rsidRDefault="00525AA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E2335"/>
    <w:rsid w:val="000F4C6A"/>
    <w:rsid w:val="00176A25"/>
    <w:rsid w:val="001C4C6F"/>
    <w:rsid w:val="00240FCE"/>
    <w:rsid w:val="003D27E2"/>
    <w:rsid w:val="00525AA9"/>
    <w:rsid w:val="005F37B4"/>
    <w:rsid w:val="005F7C76"/>
    <w:rsid w:val="007D7BDB"/>
    <w:rsid w:val="00A548E7"/>
    <w:rsid w:val="00A63A20"/>
    <w:rsid w:val="00B15193"/>
    <w:rsid w:val="00B731F1"/>
    <w:rsid w:val="00BE2335"/>
    <w:rsid w:val="00C20A6A"/>
    <w:rsid w:val="00C22624"/>
    <w:rsid w:val="00D02718"/>
    <w:rsid w:val="00F9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BB47B"/>
  <w15:chartTrackingRefBased/>
  <w15:docId w15:val="{0096EC68-8ABB-4319-8855-61CE7854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40F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xgk.sasac.gov.cn:8080/gdnps/newContent.jsp?id=1342114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2020-01-09T12:23:00Z</dcterms:created>
  <dcterms:modified xsi:type="dcterms:W3CDTF">2020-04-02T11:23:00Z</dcterms:modified>
</cp:coreProperties>
</file>