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4AE4B" w14:textId="77777777" w:rsidR="001313B7" w:rsidRPr="001C6CDE" w:rsidRDefault="001313B7" w:rsidP="00DB5D9D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1C6CDE">
        <w:rPr>
          <w:rFonts w:hint="eastAsia"/>
          <w:b/>
          <w:bCs/>
          <w:color w:val="E36C0A" w:themeColor="accent6" w:themeShade="BF"/>
          <w:sz w:val="32"/>
          <w:szCs w:val="32"/>
        </w:rPr>
        <w:t>托</w:t>
      </w:r>
      <w:proofErr w:type="gramStart"/>
      <w:r w:rsidRPr="001C6CDE">
        <w:rPr>
          <w:rFonts w:hint="eastAsia"/>
          <w:b/>
          <w:bCs/>
          <w:color w:val="E36C0A" w:themeColor="accent6" w:themeShade="BF"/>
          <w:sz w:val="32"/>
          <w:szCs w:val="32"/>
        </w:rPr>
        <w:t>育机构</w:t>
      </w:r>
      <w:proofErr w:type="gramEnd"/>
      <w:r w:rsidRPr="001C6CDE">
        <w:rPr>
          <w:rFonts w:hint="eastAsia"/>
          <w:b/>
          <w:bCs/>
          <w:color w:val="E36C0A" w:themeColor="accent6" w:themeShade="BF"/>
          <w:sz w:val="32"/>
          <w:szCs w:val="32"/>
        </w:rPr>
        <w:t>登记和备案办法（试行）</w:t>
      </w:r>
    </w:p>
    <w:p w14:paraId="3801BB0A" w14:textId="77777777" w:rsidR="001313B7" w:rsidRDefault="001313B7" w:rsidP="00DB5D9D">
      <w:pPr>
        <w:pStyle w:val="AD"/>
        <w:spacing w:line="276" w:lineRule="auto"/>
      </w:pPr>
    </w:p>
    <w:p w14:paraId="35713D62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第一条</w:t>
      </w:r>
      <w:r>
        <w:t>  </w:t>
      </w:r>
      <w:r>
        <w:rPr>
          <w:rFonts w:hint="eastAsia"/>
        </w:rPr>
        <w:t>为贯彻落实《国务院办公厅关于促进</w:t>
      </w:r>
      <w:r>
        <w:t>3</w:t>
      </w:r>
      <w:r>
        <w:rPr>
          <w:rFonts w:hint="eastAsia"/>
        </w:rPr>
        <w:t>岁以下婴幼儿照护服务发展的指导意见》（国办发〔</w:t>
      </w:r>
      <w:r>
        <w:t>2019</w:t>
      </w:r>
      <w:r>
        <w:rPr>
          <w:rFonts w:hint="eastAsia"/>
        </w:rPr>
        <w:t>〕</w:t>
      </w:r>
      <w:r>
        <w:t>15</w:t>
      </w:r>
      <w:r>
        <w:rPr>
          <w:rFonts w:hint="eastAsia"/>
        </w:rPr>
        <w:t>号）精神，规范托</w:t>
      </w:r>
      <w:proofErr w:type="gramStart"/>
      <w:r>
        <w:rPr>
          <w:rFonts w:hint="eastAsia"/>
        </w:rPr>
        <w:t>育机构</w:t>
      </w:r>
      <w:proofErr w:type="gramEnd"/>
      <w:r>
        <w:rPr>
          <w:rFonts w:hint="eastAsia"/>
        </w:rPr>
        <w:t>的登记和备案管理，依据《国家卫生健康委关于印发托育机构设置标准（试行）和托育机构管理规范（试行）的通知》（国</w:t>
      </w:r>
      <w:proofErr w:type="gramStart"/>
      <w:r>
        <w:rPr>
          <w:rFonts w:hint="eastAsia"/>
        </w:rPr>
        <w:t>卫人口发</w:t>
      </w:r>
      <w:proofErr w:type="gramEnd"/>
      <w:r>
        <w:rPr>
          <w:rFonts w:hint="eastAsia"/>
        </w:rPr>
        <w:t>〔</w:t>
      </w:r>
      <w:r>
        <w:t>2019</w:t>
      </w:r>
      <w:r>
        <w:rPr>
          <w:rFonts w:hint="eastAsia"/>
        </w:rPr>
        <w:t>〕</w:t>
      </w:r>
      <w:r>
        <w:t>58</w:t>
      </w:r>
      <w:r>
        <w:rPr>
          <w:rFonts w:hint="eastAsia"/>
        </w:rPr>
        <w:t>号）及相关规定，制定本办法。</w:t>
      </w:r>
    </w:p>
    <w:p w14:paraId="544CAEC5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第二条</w:t>
      </w:r>
      <w:r>
        <w:t>  </w:t>
      </w:r>
      <w:r>
        <w:rPr>
          <w:rFonts w:hint="eastAsia"/>
        </w:rPr>
        <w:t>本办法适用于为</w:t>
      </w:r>
      <w:r>
        <w:t>3</w:t>
      </w:r>
      <w:r>
        <w:rPr>
          <w:rFonts w:hint="eastAsia"/>
        </w:rPr>
        <w:t>岁以下婴幼儿提供全日托、半日托、计时托、临时托等服务的托育机构。</w:t>
      </w:r>
    </w:p>
    <w:p w14:paraId="1CD99110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第三条</w:t>
      </w:r>
      <w:r>
        <w:t>  </w:t>
      </w:r>
      <w:r>
        <w:rPr>
          <w:rFonts w:hint="eastAsia"/>
        </w:rPr>
        <w:t>举办托</w:t>
      </w:r>
      <w:proofErr w:type="gramStart"/>
      <w:r>
        <w:rPr>
          <w:rFonts w:hint="eastAsia"/>
        </w:rPr>
        <w:t>育机构</w:t>
      </w:r>
      <w:proofErr w:type="gramEnd"/>
      <w:r>
        <w:rPr>
          <w:rFonts w:hint="eastAsia"/>
        </w:rPr>
        <w:t>的，应当按照本办法规定办理登记和备案。</w:t>
      </w:r>
    </w:p>
    <w:p w14:paraId="619ECFF4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法律、行政法规另有规定的，依照有关规定执行。</w:t>
      </w:r>
    </w:p>
    <w:p w14:paraId="249CA5E0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第四条</w:t>
      </w:r>
      <w:r>
        <w:t> </w:t>
      </w:r>
      <w:r>
        <w:rPr>
          <w:rFonts w:hint="eastAsia"/>
        </w:rPr>
        <w:t>举办事业单位性质的托</w:t>
      </w:r>
      <w:proofErr w:type="gramStart"/>
      <w:r>
        <w:rPr>
          <w:rFonts w:hint="eastAsia"/>
        </w:rPr>
        <w:t>育机构</w:t>
      </w:r>
      <w:proofErr w:type="gramEnd"/>
      <w:r>
        <w:rPr>
          <w:rFonts w:hint="eastAsia"/>
        </w:rPr>
        <w:t>的，向县级以上机构编制部门申请审批和登记。</w:t>
      </w:r>
    </w:p>
    <w:p w14:paraId="28943ADF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举办社会服务机构性质的托</w:t>
      </w:r>
      <w:proofErr w:type="gramStart"/>
      <w:r>
        <w:rPr>
          <w:rFonts w:hint="eastAsia"/>
        </w:rPr>
        <w:t>育机构</w:t>
      </w:r>
      <w:proofErr w:type="gramEnd"/>
      <w:r>
        <w:rPr>
          <w:rFonts w:hint="eastAsia"/>
        </w:rPr>
        <w:t>的，向县级以上民政部门申请注册登记。</w:t>
      </w:r>
    </w:p>
    <w:p w14:paraId="59A35533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举办营利</w:t>
      </w:r>
      <w:proofErr w:type="gramStart"/>
      <w:r>
        <w:rPr>
          <w:rFonts w:hint="eastAsia"/>
        </w:rPr>
        <w:t>性托育机构</w:t>
      </w:r>
      <w:proofErr w:type="gramEnd"/>
      <w:r>
        <w:rPr>
          <w:rFonts w:hint="eastAsia"/>
        </w:rPr>
        <w:t>的，向县级以上市场监督管理部门申请注册登记。</w:t>
      </w:r>
    </w:p>
    <w:p w14:paraId="6A087DB6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第五条</w:t>
      </w:r>
      <w:r>
        <w:t>  </w:t>
      </w:r>
      <w:r>
        <w:rPr>
          <w:rFonts w:hint="eastAsia"/>
        </w:rPr>
        <w:t>托</w:t>
      </w:r>
      <w:proofErr w:type="gramStart"/>
      <w:r>
        <w:rPr>
          <w:rFonts w:hint="eastAsia"/>
        </w:rPr>
        <w:t>育机构</w:t>
      </w:r>
      <w:proofErr w:type="gramEnd"/>
      <w:r>
        <w:rPr>
          <w:rFonts w:hint="eastAsia"/>
        </w:rPr>
        <w:t>申请登记时，应当在业务范围（或经营范围）中</w:t>
      </w:r>
      <w:proofErr w:type="gramStart"/>
      <w:r>
        <w:rPr>
          <w:rFonts w:hint="eastAsia"/>
        </w:rPr>
        <w:t>明确托育服务</w:t>
      </w:r>
      <w:proofErr w:type="gramEnd"/>
      <w:r>
        <w:rPr>
          <w:rFonts w:hint="eastAsia"/>
        </w:rPr>
        <w:t>内容。</w:t>
      </w:r>
    </w:p>
    <w:p w14:paraId="62CB9671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托</w:t>
      </w:r>
      <w:proofErr w:type="gramStart"/>
      <w:r>
        <w:rPr>
          <w:rFonts w:hint="eastAsia"/>
        </w:rPr>
        <w:t>育机构</w:t>
      </w:r>
      <w:proofErr w:type="gramEnd"/>
      <w:r>
        <w:rPr>
          <w:rFonts w:hint="eastAsia"/>
        </w:rPr>
        <w:t>申请登记的名称中可包含“托育”字样。</w:t>
      </w:r>
    </w:p>
    <w:p w14:paraId="37575966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第六条</w:t>
      </w:r>
      <w:r>
        <w:t>  </w:t>
      </w:r>
      <w:r>
        <w:rPr>
          <w:rFonts w:hint="eastAsia"/>
        </w:rPr>
        <w:t>登记机关应当及时将托</w:t>
      </w:r>
      <w:proofErr w:type="gramStart"/>
      <w:r>
        <w:rPr>
          <w:rFonts w:hint="eastAsia"/>
        </w:rPr>
        <w:t>育机构</w:t>
      </w:r>
      <w:proofErr w:type="gramEnd"/>
      <w:r>
        <w:rPr>
          <w:rFonts w:hint="eastAsia"/>
        </w:rPr>
        <w:t>登记信息通过共享、交换等方式推送至同级卫生健康部门。</w:t>
      </w:r>
    </w:p>
    <w:p w14:paraId="2D0D6A8F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第七条</w:t>
      </w:r>
      <w:r>
        <w:t>  </w:t>
      </w:r>
      <w:r>
        <w:rPr>
          <w:rFonts w:hint="eastAsia"/>
        </w:rPr>
        <w:t>县级卫生健康部门负责辖区内已登记托</w:t>
      </w:r>
      <w:proofErr w:type="gramStart"/>
      <w:r>
        <w:rPr>
          <w:rFonts w:hint="eastAsia"/>
        </w:rPr>
        <w:t>育机构</w:t>
      </w:r>
      <w:proofErr w:type="gramEnd"/>
      <w:r>
        <w:rPr>
          <w:rFonts w:hint="eastAsia"/>
        </w:rPr>
        <w:t>的备案。</w:t>
      </w:r>
    </w:p>
    <w:p w14:paraId="76BDB4E1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第八条</w:t>
      </w:r>
      <w:r>
        <w:t>  </w:t>
      </w:r>
      <w:r>
        <w:rPr>
          <w:rFonts w:hint="eastAsia"/>
        </w:rPr>
        <w:t>托</w:t>
      </w:r>
      <w:proofErr w:type="gramStart"/>
      <w:r>
        <w:rPr>
          <w:rFonts w:hint="eastAsia"/>
        </w:rPr>
        <w:t>育机构</w:t>
      </w:r>
      <w:proofErr w:type="gramEnd"/>
      <w:r>
        <w:rPr>
          <w:rFonts w:hint="eastAsia"/>
        </w:rPr>
        <w:t>应当及时向机构所在地的县级卫生健康部门备案，登录托</w:t>
      </w:r>
      <w:proofErr w:type="gramStart"/>
      <w:r>
        <w:rPr>
          <w:rFonts w:hint="eastAsia"/>
        </w:rPr>
        <w:t>育机构</w:t>
      </w:r>
      <w:proofErr w:type="gramEnd"/>
      <w:r>
        <w:rPr>
          <w:rFonts w:hint="eastAsia"/>
        </w:rPr>
        <w:t>备案信息系统，在线填写托</w:t>
      </w:r>
      <w:proofErr w:type="gramStart"/>
      <w:r>
        <w:rPr>
          <w:rFonts w:hint="eastAsia"/>
        </w:rPr>
        <w:t>育机构</w:t>
      </w:r>
      <w:proofErr w:type="gramEnd"/>
      <w:r>
        <w:rPr>
          <w:rFonts w:hint="eastAsia"/>
        </w:rPr>
        <w:t>备案书、备案承诺书，并提交以下材料扫描件：</w:t>
      </w:r>
      <w:r>
        <w:t> </w:t>
      </w:r>
    </w:p>
    <w:p w14:paraId="66D12022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（一）营业执照或其他法人登记证书；</w:t>
      </w:r>
    </w:p>
    <w:p w14:paraId="7FCAB70D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（二）托</w:t>
      </w:r>
      <w:proofErr w:type="gramStart"/>
      <w:r>
        <w:rPr>
          <w:rFonts w:hint="eastAsia"/>
        </w:rPr>
        <w:t>育机构</w:t>
      </w:r>
      <w:proofErr w:type="gramEnd"/>
      <w:r>
        <w:rPr>
          <w:rFonts w:hint="eastAsia"/>
        </w:rPr>
        <w:t>场地证明；</w:t>
      </w:r>
    </w:p>
    <w:p w14:paraId="1EDD73D9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（三）托</w:t>
      </w:r>
      <w:proofErr w:type="gramStart"/>
      <w:r>
        <w:rPr>
          <w:rFonts w:hint="eastAsia"/>
        </w:rPr>
        <w:t>育机构</w:t>
      </w:r>
      <w:proofErr w:type="gramEnd"/>
      <w:r>
        <w:rPr>
          <w:rFonts w:hint="eastAsia"/>
        </w:rPr>
        <w:t>工作人员专业资格证明及健康合格证明；</w:t>
      </w:r>
    </w:p>
    <w:p w14:paraId="30B204B4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（四）评价为“合格”的《托幼机构卫生评价报告》；</w:t>
      </w:r>
    </w:p>
    <w:p w14:paraId="386B420F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（五）消防安全检查合格证明；</w:t>
      </w:r>
    </w:p>
    <w:p w14:paraId="05D21D08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（六）法律法规规定的其他相关材料。</w:t>
      </w:r>
    </w:p>
    <w:p w14:paraId="68B07EBD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提供餐饮服务的，应当提交《食品经营许可证》。</w:t>
      </w:r>
    </w:p>
    <w:p w14:paraId="55FB19C3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第九条</w:t>
      </w:r>
      <w:r>
        <w:t>  </w:t>
      </w:r>
      <w:r>
        <w:rPr>
          <w:rFonts w:hint="eastAsia"/>
        </w:rPr>
        <w:t>卫生健康部门在收到托</w:t>
      </w:r>
      <w:proofErr w:type="gramStart"/>
      <w:r>
        <w:rPr>
          <w:rFonts w:hint="eastAsia"/>
        </w:rPr>
        <w:t>育机构</w:t>
      </w:r>
      <w:proofErr w:type="gramEnd"/>
      <w:r>
        <w:rPr>
          <w:rFonts w:hint="eastAsia"/>
        </w:rPr>
        <w:t>备案材料后，应当在</w:t>
      </w:r>
      <w:r>
        <w:t>5</w:t>
      </w:r>
      <w:r>
        <w:rPr>
          <w:rFonts w:hint="eastAsia"/>
        </w:rPr>
        <w:t>个工作日内提供备案回执和托</w:t>
      </w:r>
      <w:proofErr w:type="gramStart"/>
      <w:r>
        <w:rPr>
          <w:rFonts w:hint="eastAsia"/>
        </w:rPr>
        <w:t>育机构</w:t>
      </w:r>
      <w:proofErr w:type="gramEnd"/>
      <w:r>
        <w:rPr>
          <w:rFonts w:hint="eastAsia"/>
        </w:rPr>
        <w:t>基本条件告知书。</w:t>
      </w:r>
    </w:p>
    <w:p w14:paraId="1D182668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卫生健康部门发现托</w:t>
      </w:r>
      <w:proofErr w:type="gramStart"/>
      <w:r>
        <w:rPr>
          <w:rFonts w:hint="eastAsia"/>
        </w:rPr>
        <w:t>育机构</w:t>
      </w:r>
      <w:proofErr w:type="gramEnd"/>
      <w:r>
        <w:rPr>
          <w:rFonts w:hint="eastAsia"/>
        </w:rPr>
        <w:t>备案内容不符合设置标准和管理规范的，应当自接收备案材料之日起</w:t>
      </w:r>
      <w:r>
        <w:rPr>
          <w:rFonts w:hint="eastAsia"/>
        </w:rPr>
        <w:t>15</w:t>
      </w:r>
      <w:r>
        <w:rPr>
          <w:rFonts w:hint="eastAsia"/>
        </w:rPr>
        <w:t>个工作日内通知备案机构，说明理由并向社会公开。</w:t>
      </w:r>
    </w:p>
    <w:p w14:paraId="42863215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第十条</w:t>
      </w:r>
      <w:r>
        <w:t>  </w:t>
      </w:r>
      <w:r>
        <w:rPr>
          <w:rFonts w:hint="eastAsia"/>
        </w:rPr>
        <w:t>托</w:t>
      </w:r>
      <w:proofErr w:type="gramStart"/>
      <w:r>
        <w:rPr>
          <w:rFonts w:hint="eastAsia"/>
        </w:rPr>
        <w:t>育机构</w:t>
      </w:r>
      <w:proofErr w:type="gramEnd"/>
      <w:r>
        <w:rPr>
          <w:rFonts w:hint="eastAsia"/>
        </w:rPr>
        <w:t>变更登记、注销登记后，应当及时登录托</w:t>
      </w:r>
      <w:proofErr w:type="gramStart"/>
      <w:r>
        <w:rPr>
          <w:rFonts w:hint="eastAsia"/>
        </w:rPr>
        <w:t>育机构</w:t>
      </w:r>
      <w:proofErr w:type="gramEnd"/>
      <w:r>
        <w:rPr>
          <w:rFonts w:hint="eastAsia"/>
        </w:rPr>
        <w:t>备案信息系统向卫生健康部门变更备案信息或报送注销信息。</w:t>
      </w:r>
    </w:p>
    <w:p w14:paraId="313C225A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第十一条</w:t>
      </w:r>
      <w:r>
        <w:t> </w:t>
      </w:r>
      <w:r>
        <w:rPr>
          <w:rFonts w:hint="eastAsia"/>
        </w:rPr>
        <w:t>卫生健康、编制、民政、市场监管等部门应当将托</w:t>
      </w:r>
      <w:proofErr w:type="gramStart"/>
      <w:r>
        <w:rPr>
          <w:rFonts w:hint="eastAsia"/>
        </w:rPr>
        <w:t>育服务</w:t>
      </w:r>
      <w:proofErr w:type="gramEnd"/>
      <w:r>
        <w:rPr>
          <w:rFonts w:hint="eastAsia"/>
        </w:rPr>
        <w:t>有关政策规定、托</w:t>
      </w:r>
      <w:proofErr w:type="gramStart"/>
      <w:r>
        <w:rPr>
          <w:rFonts w:hint="eastAsia"/>
        </w:rPr>
        <w:t>育机构</w:t>
      </w:r>
      <w:proofErr w:type="gramEnd"/>
      <w:r>
        <w:rPr>
          <w:rFonts w:hint="eastAsia"/>
        </w:rPr>
        <w:t>登记和备案要求、托</w:t>
      </w:r>
      <w:proofErr w:type="gramStart"/>
      <w:r>
        <w:rPr>
          <w:rFonts w:hint="eastAsia"/>
        </w:rPr>
        <w:t>育机构</w:t>
      </w:r>
      <w:proofErr w:type="gramEnd"/>
      <w:r>
        <w:rPr>
          <w:rFonts w:hint="eastAsia"/>
        </w:rPr>
        <w:t>有关信息在官方网站公开，接受社会查询和监督。</w:t>
      </w:r>
    </w:p>
    <w:p w14:paraId="6AFE9E8D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第十二条</w:t>
      </w:r>
      <w:r>
        <w:t> </w:t>
      </w:r>
      <w:r>
        <w:rPr>
          <w:rFonts w:hint="eastAsia"/>
        </w:rPr>
        <w:t>省级卫生健康、编制、民政、市场监管部门可结合当地实际情况制定实施细则。</w:t>
      </w:r>
    </w:p>
    <w:p w14:paraId="4515687B" w14:textId="77777777" w:rsidR="001313B7" w:rsidRDefault="001313B7" w:rsidP="00DB5D9D">
      <w:pPr>
        <w:pStyle w:val="AD"/>
        <w:spacing w:line="276" w:lineRule="auto"/>
      </w:pPr>
      <w:r>
        <w:rPr>
          <w:rFonts w:hint="eastAsia"/>
        </w:rPr>
        <w:t xml:space="preserve">　　第十三条</w:t>
      </w:r>
      <w:r>
        <w:t>  </w:t>
      </w:r>
      <w:r>
        <w:rPr>
          <w:rFonts w:hint="eastAsia"/>
        </w:rPr>
        <w:t>本办法自印发之日起施行。</w:t>
      </w:r>
    </w:p>
    <w:p w14:paraId="32D9C2D6" w14:textId="3A42D2D2" w:rsidR="00B15193" w:rsidRDefault="00B15193" w:rsidP="00DB5D9D">
      <w:pPr>
        <w:pStyle w:val="AD"/>
        <w:spacing w:line="276" w:lineRule="auto"/>
      </w:pPr>
    </w:p>
    <w:p w14:paraId="309E9CF4" w14:textId="4FF80E3D" w:rsidR="006429BB" w:rsidRDefault="006429BB" w:rsidP="00DB5D9D">
      <w:pPr>
        <w:pStyle w:val="AD"/>
        <w:spacing w:line="276" w:lineRule="auto"/>
      </w:pPr>
    </w:p>
    <w:p w14:paraId="45D51D7C" w14:textId="77777777" w:rsidR="00EB01FA" w:rsidRDefault="006429BB" w:rsidP="00DB5D9D">
      <w:pPr>
        <w:pStyle w:val="AD"/>
        <w:spacing w:line="276" w:lineRule="auto"/>
      </w:pPr>
      <w:r>
        <w:rPr>
          <w:rFonts w:hint="eastAsia"/>
        </w:rPr>
        <w:lastRenderedPageBreak/>
        <w:t>信息来源：</w:t>
      </w:r>
    </w:p>
    <w:p w14:paraId="7A470C94" w14:textId="73A91A12" w:rsidR="006429BB" w:rsidRDefault="00CC0778" w:rsidP="00DB5D9D">
      <w:pPr>
        <w:pStyle w:val="AD"/>
        <w:spacing w:line="276" w:lineRule="auto"/>
        <w:rPr>
          <w:rStyle w:val="a7"/>
        </w:rPr>
      </w:pPr>
      <w:hyperlink r:id="rId6" w:history="1">
        <w:r w:rsidR="001C6CDE" w:rsidRPr="008845DA">
          <w:rPr>
            <w:rStyle w:val="a7"/>
          </w:rPr>
          <w:t>http://www.nhc.gov.cn/rkjcyjtfzs/s7785/201912/ce48c18836bd4565b1975d6644cf587e.shtml</w:t>
        </w:r>
      </w:hyperlink>
    </w:p>
    <w:p w14:paraId="395A2198" w14:textId="77777777" w:rsidR="00FF2095" w:rsidRPr="00FF2095" w:rsidRDefault="00FF2095" w:rsidP="00DB5D9D">
      <w:pPr>
        <w:pStyle w:val="AD"/>
        <w:spacing w:line="276" w:lineRule="auto"/>
      </w:pPr>
      <w:bookmarkStart w:id="0" w:name="_GoBack"/>
      <w:bookmarkEnd w:id="0"/>
    </w:p>
    <w:sectPr w:rsidR="00FF2095" w:rsidRPr="00FF2095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708E7B" w14:textId="77777777" w:rsidR="00CC0778" w:rsidRDefault="00CC0778" w:rsidP="00C20A6A">
      <w:pPr>
        <w:spacing w:line="240" w:lineRule="auto"/>
      </w:pPr>
      <w:r>
        <w:separator/>
      </w:r>
    </w:p>
  </w:endnote>
  <w:endnote w:type="continuationSeparator" w:id="0">
    <w:p w14:paraId="50870FDC" w14:textId="77777777" w:rsidR="00CC0778" w:rsidRDefault="00CC0778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3CE57" w14:textId="77777777" w:rsidR="00CC0778" w:rsidRDefault="00CC0778" w:rsidP="00C20A6A">
      <w:pPr>
        <w:spacing w:line="240" w:lineRule="auto"/>
      </w:pPr>
      <w:r>
        <w:separator/>
      </w:r>
    </w:p>
  </w:footnote>
  <w:footnote w:type="continuationSeparator" w:id="0">
    <w:p w14:paraId="2E3DD9C2" w14:textId="77777777" w:rsidR="00CC0778" w:rsidRDefault="00CC0778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A7376"/>
    <w:rsid w:val="000F4C6A"/>
    <w:rsid w:val="001313B7"/>
    <w:rsid w:val="00176A25"/>
    <w:rsid w:val="001C4C6F"/>
    <w:rsid w:val="001C6CDE"/>
    <w:rsid w:val="002A7376"/>
    <w:rsid w:val="003D27E2"/>
    <w:rsid w:val="00466899"/>
    <w:rsid w:val="005F7C76"/>
    <w:rsid w:val="006429BB"/>
    <w:rsid w:val="007D7BDB"/>
    <w:rsid w:val="00A548E7"/>
    <w:rsid w:val="00B15193"/>
    <w:rsid w:val="00B731F1"/>
    <w:rsid w:val="00C20A6A"/>
    <w:rsid w:val="00C22624"/>
    <w:rsid w:val="00CC0778"/>
    <w:rsid w:val="00D02718"/>
    <w:rsid w:val="00DB5D9D"/>
    <w:rsid w:val="00EB01FA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E1DD9"/>
  <w15:chartTrackingRefBased/>
  <w15:docId w15:val="{95929A2D-E50F-4A35-B7FC-A7EF0917B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6429BB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EB0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hc.gov.cn/rkjcyjtfzs/s7785/201912/ce48c18836bd4565b1975d6644cf587e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8</cp:revision>
  <dcterms:created xsi:type="dcterms:W3CDTF">2020-01-09T12:22:00Z</dcterms:created>
  <dcterms:modified xsi:type="dcterms:W3CDTF">2020-04-02T11:21:00Z</dcterms:modified>
</cp:coreProperties>
</file>