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FC74A" w14:textId="77777777" w:rsidR="005A57E6" w:rsidRPr="00D467D0" w:rsidRDefault="005A57E6" w:rsidP="00657E43">
      <w:pPr>
        <w:pStyle w:val="AD"/>
        <w:spacing w:line="276" w:lineRule="auto"/>
        <w:jc w:val="center"/>
        <w:rPr>
          <w:b/>
          <w:bCs/>
          <w:color w:val="E36C0A" w:themeColor="accent6" w:themeShade="BF"/>
          <w:sz w:val="32"/>
          <w:szCs w:val="32"/>
        </w:rPr>
      </w:pPr>
      <w:r w:rsidRPr="00D467D0">
        <w:rPr>
          <w:rFonts w:hint="eastAsia"/>
          <w:b/>
          <w:bCs/>
          <w:color w:val="E36C0A" w:themeColor="accent6" w:themeShade="BF"/>
          <w:sz w:val="32"/>
          <w:szCs w:val="32"/>
        </w:rPr>
        <w:t>中华人民共和国外资银行管理条例实施细则</w:t>
      </w:r>
    </w:p>
    <w:p w14:paraId="77A7FAF8" w14:textId="77777777" w:rsidR="005A57E6" w:rsidRDefault="005A57E6" w:rsidP="00E85473">
      <w:pPr>
        <w:pStyle w:val="AD"/>
        <w:spacing w:line="276" w:lineRule="auto"/>
        <w:jc w:val="center"/>
      </w:pPr>
      <w:r>
        <w:rPr>
          <w:rFonts w:hint="eastAsia"/>
        </w:rPr>
        <w:t>（</w:t>
      </w:r>
      <w:r>
        <w:rPr>
          <w:rFonts w:hint="eastAsia"/>
        </w:rPr>
        <w:t>2006</w:t>
      </w:r>
      <w:r>
        <w:rPr>
          <w:rFonts w:hint="eastAsia"/>
        </w:rPr>
        <w:t>年</w:t>
      </w:r>
      <w:r>
        <w:rPr>
          <w:rFonts w:hint="eastAsia"/>
        </w:rPr>
        <w:t>11</w:t>
      </w:r>
      <w:r>
        <w:rPr>
          <w:rFonts w:hint="eastAsia"/>
        </w:rPr>
        <w:t>月</w:t>
      </w:r>
      <w:r>
        <w:rPr>
          <w:rFonts w:hint="eastAsia"/>
        </w:rPr>
        <w:t>24</w:t>
      </w:r>
      <w:r>
        <w:rPr>
          <w:rFonts w:hint="eastAsia"/>
        </w:rPr>
        <w:t>日中国银行业监督管理委员会令</w:t>
      </w:r>
      <w:r>
        <w:rPr>
          <w:rFonts w:hint="eastAsia"/>
        </w:rPr>
        <w:t>2006</w:t>
      </w:r>
      <w:r>
        <w:rPr>
          <w:rFonts w:hint="eastAsia"/>
        </w:rPr>
        <w:t>年第</w:t>
      </w:r>
      <w:r>
        <w:rPr>
          <w:rFonts w:hint="eastAsia"/>
        </w:rPr>
        <w:t>6</w:t>
      </w:r>
      <w:r>
        <w:rPr>
          <w:rFonts w:hint="eastAsia"/>
        </w:rPr>
        <w:t>号公布；</w:t>
      </w:r>
      <w:r>
        <w:rPr>
          <w:rFonts w:hint="eastAsia"/>
        </w:rPr>
        <w:t>2015</w:t>
      </w:r>
      <w:r>
        <w:rPr>
          <w:rFonts w:hint="eastAsia"/>
        </w:rPr>
        <w:t>年</w:t>
      </w:r>
      <w:r>
        <w:rPr>
          <w:rFonts w:hint="eastAsia"/>
        </w:rPr>
        <w:t>7</w:t>
      </w:r>
      <w:r>
        <w:rPr>
          <w:rFonts w:hint="eastAsia"/>
        </w:rPr>
        <w:t>月</w:t>
      </w:r>
      <w:r>
        <w:rPr>
          <w:rFonts w:hint="eastAsia"/>
        </w:rPr>
        <w:t>1</w:t>
      </w:r>
      <w:r>
        <w:rPr>
          <w:rFonts w:hint="eastAsia"/>
        </w:rPr>
        <w:t>日中国银行业监督管理委员会令</w:t>
      </w:r>
      <w:r>
        <w:rPr>
          <w:rFonts w:hint="eastAsia"/>
        </w:rPr>
        <w:t>2015</w:t>
      </w:r>
      <w:r>
        <w:rPr>
          <w:rFonts w:hint="eastAsia"/>
        </w:rPr>
        <w:t>年第</w:t>
      </w:r>
      <w:r>
        <w:rPr>
          <w:rFonts w:hint="eastAsia"/>
        </w:rPr>
        <w:t>7</w:t>
      </w:r>
      <w:r>
        <w:rPr>
          <w:rFonts w:hint="eastAsia"/>
        </w:rPr>
        <w:t>号第</w:t>
      </w:r>
      <w:r>
        <w:rPr>
          <w:rFonts w:hint="eastAsia"/>
        </w:rPr>
        <w:t>1</w:t>
      </w:r>
      <w:r>
        <w:rPr>
          <w:rFonts w:hint="eastAsia"/>
        </w:rPr>
        <w:t>次修订；</w:t>
      </w:r>
      <w:r>
        <w:rPr>
          <w:rFonts w:hint="eastAsia"/>
        </w:rPr>
        <w:t>2019</w:t>
      </w:r>
      <w:r>
        <w:rPr>
          <w:rFonts w:hint="eastAsia"/>
        </w:rPr>
        <w:t>年</w:t>
      </w:r>
      <w:r>
        <w:rPr>
          <w:rFonts w:hint="eastAsia"/>
        </w:rPr>
        <w:t>12</w:t>
      </w:r>
      <w:r>
        <w:rPr>
          <w:rFonts w:hint="eastAsia"/>
        </w:rPr>
        <w:t>月</w:t>
      </w:r>
      <w:r>
        <w:rPr>
          <w:rFonts w:hint="eastAsia"/>
        </w:rPr>
        <w:t>18</w:t>
      </w:r>
      <w:r>
        <w:rPr>
          <w:rFonts w:hint="eastAsia"/>
        </w:rPr>
        <w:t>日中国银行保险监督管理委员会令</w:t>
      </w:r>
      <w:r>
        <w:rPr>
          <w:rFonts w:hint="eastAsia"/>
        </w:rPr>
        <w:t>2019</w:t>
      </w:r>
      <w:r>
        <w:rPr>
          <w:rFonts w:hint="eastAsia"/>
        </w:rPr>
        <w:t>年第</w:t>
      </w:r>
      <w:r>
        <w:rPr>
          <w:rFonts w:hint="eastAsia"/>
        </w:rPr>
        <w:t>6</w:t>
      </w:r>
      <w:r>
        <w:rPr>
          <w:rFonts w:hint="eastAsia"/>
        </w:rPr>
        <w:t>号第</w:t>
      </w:r>
      <w:r>
        <w:rPr>
          <w:rFonts w:hint="eastAsia"/>
        </w:rPr>
        <w:t>2</w:t>
      </w:r>
      <w:r>
        <w:rPr>
          <w:rFonts w:hint="eastAsia"/>
        </w:rPr>
        <w:t>次修订）</w:t>
      </w:r>
    </w:p>
    <w:p w14:paraId="55BB6651" w14:textId="77777777" w:rsidR="008A0473" w:rsidRPr="00E85473" w:rsidRDefault="008A0473" w:rsidP="00657E43">
      <w:pPr>
        <w:pStyle w:val="AD"/>
        <w:spacing w:line="276" w:lineRule="auto"/>
      </w:pPr>
    </w:p>
    <w:p w14:paraId="6D816302" w14:textId="77777777" w:rsidR="005A57E6" w:rsidRDefault="005A57E6" w:rsidP="00AF3C6E">
      <w:pPr>
        <w:pStyle w:val="AD"/>
        <w:spacing w:line="276" w:lineRule="auto"/>
        <w:jc w:val="center"/>
      </w:pPr>
      <w:r>
        <w:rPr>
          <w:rFonts w:hint="eastAsia"/>
        </w:rPr>
        <w:t>第一章</w:t>
      </w:r>
      <w:r>
        <w:rPr>
          <w:rFonts w:hint="eastAsia"/>
        </w:rPr>
        <w:t xml:space="preserve"> </w:t>
      </w:r>
      <w:r>
        <w:rPr>
          <w:rFonts w:hint="eastAsia"/>
        </w:rPr>
        <w:t>总则</w:t>
      </w:r>
    </w:p>
    <w:p w14:paraId="116620DA" w14:textId="77777777" w:rsidR="00AF3C6E" w:rsidRDefault="00AF3C6E" w:rsidP="00657E43">
      <w:pPr>
        <w:pStyle w:val="AD"/>
        <w:spacing w:line="276" w:lineRule="auto"/>
      </w:pPr>
    </w:p>
    <w:p w14:paraId="047E58E3" w14:textId="77777777" w:rsidR="005A57E6" w:rsidRDefault="005A57E6" w:rsidP="00657E43">
      <w:pPr>
        <w:pStyle w:val="AD"/>
        <w:spacing w:line="276" w:lineRule="auto"/>
      </w:pPr>
      <w:r>
        <w:rPr>
          <w:rFonts w:hint="eastAsia"/>
        </w:rPr>
        <w:t>第一条</w:t>
      </w:r>
      <w:r>
        <w:rPr>
          <w:rFonts w:hint="eastAsia"/>
        </w:rPr>
        <w:t xml:space="preserve">  </w:t>
      </w:r>
      <w:r>
        <w:rPr>
          <w:rFonts w:hint="eastAsia"/>
        </w:rPr>
        <w:t>根据《中华人民共和国银行业监督管理法》、《中华人民共和国商业银行法》和《中华人民共和国外资银行管理条例》（以下简称《条例》），制定本细则。</w:t>
      </w:r>
    </w:p>
    <w:p w14:paraId="7E249C61" w14:textId="77777777" w:rsidR="005A57E6" w:rsidRDefault="005A57E6" w:rsidP="00657E43">
      <w:pPr>
        <w:pStyle w:val="AD"/>
        <w:spacing w:line="276" w:lineRule="auto"/>
      </w:pPr>
    </w:p>
    <w:p w14:paraId="5D9043FA" w14:textId="77777777" w:rsidR="005A57E6" w:rsidRDefault="005A57E6" w:rsidP="00657E43">
      <w:pPr>
        <w:pStyle w:val="AD"/>
        <w:spacing w:line="276" w:lineRule="auto"/>
      </w:pPr>
      <w:r>
        <w:rPr>
          <w:rFonts w:hint="eastAsia"/>
        </w:rPr>
        <w:t>第二条</w:t>
      </w:r>
      <w:r>
        <w:rPr>
          <w:rFonts w:hint="eastAsia"/>
        </w:rPr>
        <w:t xml:space="preserve">  </w:t>
      </w:r>
      <w:r>
        <w:rPr>
          <w:rFonts w:hint="eastAsia"/>
        </w:rPr>
        <w:t>《条例》所称国务院银行业监督管理机构是指中国银行保险监督管理委员会（以下简称银保监会），所称银行业监督管理机构</w:t>
      </w:r>
      <w:proofErr w:type="gramStart"/>
      <w:r>
        <w:rPr>
          <w:rFonts w:hint="eastAsia"/>
        </w:rPr>
        <w:t>是指银保</w:t>
      </w:r>
      <w:proofErr w:type="gramEnd"/>
      <w:r>
        <w:rPr>
          <w:rFonts w:hint="eastAsia"/>
        </w:rPr>
        <w:t>监会及其派出机构。</w:t>
      </w:r>
    </w:p>
    <w:p w14:paraId="1FE4C56D" w14:textId="77777777" w:rsidR="008A0473" w:rsidRDefault="008A0473" w:rsidP="00657E43">
      <w:pPr>
        <w:pStyle w:val="AD"/>
        <w:spacing w:line="276" w:lineRule="auto"/>
      </w:pPr>
    </w:p>
    <w:p w14:paraId="106003BF" w14:textId="77777777" w:rsidR="005A57E6" w:rsidRDefault="005A57E6" w:rsidP="00AF3C6E">
      <w:pPr>
        <w:pStyle w:val="AD"/>
        <w:spacing w:line="276" w:lineRule="auto"/>
        <w:jc w:val="center"/>
      </w:pPr>
      <w:r>
        <w:rPr>
          <w:rFonts w:hint="eastAsia"/>
        </w:rPr>
        <w:t>第二章</w:t>
      </w:r>
      <w:r>
        <w:rPr>
          <w:rFonts w:hint="eastAsia"/>
        </w:rPr>
        <w:t xml:space="preserve"> </w:t>
      </w:r>
      <w:r>
        <w:rPr>
          <w:rFonts w:hint="eastAsia"/>
        </w:rPr>
        <w:t>设立与登记</w:t>
      </w:r>
    </w:p>
    <w:p w14:paraId="1D34D35C" w14:textId="77777777" w:rsidR="00AF3C6E" w:rsidRDefault="00AF3C6E" w:rsidP="00657E43">
      <w:pPr>
        <w:pStyle w:val="AD"/>
        <w:spacing w:line="276" w:lineRule="auto"/>
      </w:pPr>
    </w:p>
    <w:p w14:paraId="6A74D079" w14:textId="77777777" w:rsidR="005A57E6" w:rsidRDefault="005A57E6" w:rsidP="00657E43">
      <w:pPr>
        <w:pStyle w:val="AD"/>
        <w:spacing w:line="276" w:lineRule="auto"/>
      </w:pPr>
      <w:r>
        <w:rPr>
          <w:rFonts w:hint="eastAsia"/>
        </w:rPr>
        <w:t>第三条</w:t>
      </w:r>
      <w:r>
        <w:rPr>
          <w:rFonts w:hint="eastAsia"/>
        </w:rPr>
        <w:t xml:space="preserve">  </w:t>
      </w:r>
      <w:r>
        <w:rPr>
          <w:rFonts w:hint="eastAsia"/>
        </w:rPr>
        <w:t>《条例》和本细则所称审慎性条件，至少包括下列内容：</w:t>
      </w:r>
    </w:p>
    <w:p w14:paraId="1E6E9B29" w14:textId="77777777" w:rsidR="005A57E6" w:rsidRDefault="005A57E6" w:rsidP="00657E43">
      <w:pPr>
        <w:pStyle w:val="AD"/>
        <w:spacing w:line="276" w:lineRule="auto"/>
      </w:pPr>
    </w:p>
    <w:p w14:paraId="14432846" w14:textId="77777777" w:rsidR="005A57E6" w:rsidRDefault="005A57E6" w:rsidP="00657E43">
      <w:pPr>
        <w:pStyle w:val="AD"/>
        <w:spacing w:line="276" w:lineRule="auto"/>
      </w:pPr>
      <w:r>
        <w:rPr>
          <w:rFonts w:hint="eastAsia"/>
        </w:rPr>
        <w:t>（一）具有良好的行业声誉和社会形象；</w:t>
      </w:r>
    </w:p>
    <w:p w14:paraId="6F6CB7A1" w14:textId="77777777" w:rsidR="005A57E6" w:rsidRDefault="005A57E6" w:rsidP="00657E43">
      <w:pPr>
        <w:pStyle w:val="AD"/>
        <w:spacing w:line="276" w:lineRule="auto"/>
      </w:pPr>
    </w:p>
    <w:p w14:paraId="38CD9027" w14:textId="77777777" w:rsidR="005A57E6" w:rsidRDefault="005A57E6" w:rsidP="00657E43">
      <w:pPr>
        <w:pStyle w:val="AD"/>
        <w:spacing w:line="276" w:lineRule="auto"/>
      </w:pPr>
      <w:r>
        <w:rPr>
          <w:rFonts w:hint="eastAsia"/>
        </w:rPr>
        <w:t>（二）具有良好的持续经营业绩，资产质量良好；</w:t>
      </w:r>
    </w:p>
    <w:p w14:paraId="411FFAF7" w14:textId="77777777" w:rsidR="005A57E6" w:rsidRDefault="005A57E6" w:rsidP="00657E43">
      <w:pPr>
        <w:pStyle w:val="AD"/>
        <w:spacing w:line="276" w:lineRule="auto"/>
      </w:pPr>
    </w:p>
    <w:p w14:paraId="02EBA48F" w14:textId="77777777" w:rsidR="005A57E6" w:rsidRDefault="005A57E6" w:rsidP="00657E43">
      <w:pPr>
        <w:pStyle w:val="AD"/>
        <w:spacing w:line="276" w:lineRule="auto"/>
      </w:pPr>
      <w:r>
        <w:rPr>
          <w:rFonts w:hint="eastAsia"/>
        </w:rPr>
        <w:t>（三）管理层具有良好的专业素质和管理能力；</w:t>
      </w:r>
    </w:p>
    <w:p w14:paraId="2514B8B9" w14:textId="77777777" w:rsidR="005A57E6" w:rsidRDefault="005A57E6" w:rsidP="00657E43">
      <w:pPr>
        <w:pStyle w:val="AD"/>
        <w:spacing w:line="276" w:lineRule="auto"/>
      </w:pPr>
    </w:p>
    <w:p w14:paraId="26FF6295" w14:textId="77777777" w:rsidR="005A57E6" w:rsidRDefault="005A57E6" w:rsidP="00657E43">
      <w:pPr>
        <w:pStyle w:val="AD"/>
        <w:spacing w:line="276" w:lineRule="auto"/>
      </w:pPr>
      <w:r>
        <w:rPr>
          <w:rFonts w:hint="eastAsia"/>
        </w:rPr>
        <w:t>（四）具有健全的风险管理体系，能够有效控制各类风险；</w:t>
      </w:r>
    </w:p>
    <w:p w14:paraId="2E75C2A6" w14:textId="77777777" w:rsidR="005A57E6" w:rsidRDefault="005A57E6" w:rsidP="00657E43">
      <w:pPr>
        <w:pStyle w:val="AD"/>
        <w:spacing w:line="276" w:lineRule="auto"/>
      </w:pPr>
    </w:p>
    <w:p w14:paraId="76B92FF2" w14:textId="77777777" w:rsidR="005A57E6" w:rsidRDefault="005A57E6" w:rsidP="00657E43">
      <w:pPr>
        <w:pStyle w:val="AD"/>
        <w:spacing w:line="276" w:lineRule="auto"/>
      </w:pPr>
      <w:r>
        <w:rPr>
          <w:rFonts w:hint="eastAsia"/>
        </w:rPr>
        <w:t>（五）具有健全的内部控制制度和有效的管理信息系统；</w:t>
      </w:r>
    </w:p>
    <w:p w14:paraId="3971485B" w14:textId="77777777" w:rsidR="005A57E6" w:rsidRDefault="005A57E6" w:rsidP="00657E43">
      <w:pPr>
        <w:pStyle w:val="AD"/>
        <w:spacing w:line="276" w:lineRule="auto"/>
      </w:pPr>
    </w:p>
    <w:p w14:paraId="49F1A532" w14:textId="77777777" w:rsidR="005A57E6" w:rsidRDefault="005A57E6" w:rsidP="00657E43">
      <w:pPr>
        <w:pStyle w:val="AD"/>
        <w:spacing w:line="276" w:lineRule="auto"/>
      </w:pPr>
      <w:r>
        <w:rPr>
          <w:rFonts w:hint="eastAsia"/>
        </w:rPr>
        <w:t>（六）按照审慎会计原则编制财务会计报告，且会计师事务所对财务会计</w:t>
      </w:r>
      <w:proofErr w:type="gramStart"/>
      <w:r>
        <w:rPr>
          <w:rFonts w:hint="eastAsia"/>
        </w:rPr>
        <w:t>报告持无保留</w:t>
      </w:r>
      <w:proofErr w:type="gramEnd"/>
      <w:r>
        <w:rPr>
          <w:rFonts w:hint="eastAsia"/>
        </w:rPr>
        <w:t>意见；</w:t>
      </w:r>
    </w:p>
    <w:p w14:paraId="565B5CB5" w14:textId="77777777" w:rsidR="005A57E6" w:rsidRDefault="005A57E6" w:rsidP="00657E43">
      <w:pPr>
        <w:pStyle w:val="AD"/>
        <w:spacing w:line="276" w:lineRule="auto"/>
      </w:pPr>
    </w:p>
    <w:p w14:paraId="0A007B07" w14:textId="77777777" w:rsidR="005A57E6" w:rsidRDefault="005A57E6" w:rsidP="00657E43">
      <w:pPr>
        <w:pStyle w:val="AD"/>
        <w:spacing w:line="276" w:lineRule="auto"/>
      </w:pPr>
      <w:r>
        <w:rPr>
          <w:rFonts w:hint="eastAsia"/>
        </w:rPr>
        <w:t>（七）无重大违法违规记录和因内部管理问题导致的重大案件；</w:t>
      </w:r>
    </w:p>
    <w:p w14:paraId="4F7C64E7" w14:textId="77777777" w:rsidR="005A57E6" w:rsidRDefault="005A57E6" w:rsidP="00657E43">
      <w:pPr>
        <w:pStyle w:val="AD"/>
        <w:spacing w:line="276" w:lineRule="auto"/>
      </w:pPr>
    </w:p>
    <w:p w14:paraId="7237D5F2" w14:textId="77777777" w:rsidR="005A57E6" w:rsidRDefault="005A57E6" w:rsidP="00657E43">
      <w:pPr>
        <w:pStyle w:val="AD"/>
        <w:spacing w:line="276" w:lineRule="auto"/>
      </w:pPr>
      <w:r>
        <w:rPr>
          <w:rFonts w:hint="eastAsia"/>
        </w:rPr>
        <w:t>（八）具有有效的人力资源管理制度，拥有高素质的专业人才；</w:t>
      </w:r>
    </w:p>
    <w:p w14:paraId="6317918F" w14:textId="77777777" w:rsidR="005A57E6" w:rsidRDefault="005A57E6" w:rsidP="00657E43">
      <w:pPr>
        <w:pStyle w:val="AD"/>
        <w:spacing w:line="276" w:lineRule="auto"/>
      </w:pPr>
    </w:p>
    <w:p w14:paraId="1A38037A" w14:textId="77777777" w:rsidR="005A57E6" w:rsidRDefault="005A57E6" w:rsidP="00657E43">
      <w:pPr>
        <w:pStyle w:val="AD"/>
        <w:spacing w:line="276" w:lineRule="auto"/>
      </w:pPr>
      <w:r>
        <w:rPr>
          <w:rFonts w:hint="eastAsia"/>
        </w:rPr>
        <w:t>（九）具有对中国境内机构活动进行管理、支持的经验和能力；</w:t>
      </w:r>
    </w:p>
    <w:p w14:paraId="71EA21B4" w14:textId="77777777" w:rsidR="005A57E6" w:rsidRDefault="005A57E6" w:rsidP="00657E43">
      <w:pPr>
        <w:pStyle w:val="AD"/>
        <w:spacing w:line="276" w:lineRule="auto"/>
      </w:pPr>
    </w:p>
    <w:p w14:paraId="3E1BF40C" w14:textId="77777777" w:rsidR="005A57E6" w:rsidRDefault="005A57E6" w:rsidP="00657E43">
      <w:pPr>
        <w:pStyle w:val="AD"/>
        <w:spacing w:line="276" w:lineRule="auto"/>
      </w:pPr>
      <w:r>
        <w:rPr>
          <w:rFonts w:hint="eastAsia"/>
        </w:rPr>
        <w:t>（十）具备有效的资本约束与资本补充机制；</w:t>
      </w:r>
    </w:p>
    <w:p w14:paraId="516E3B5D" w14:textId="77777777" w:rsidR="005A57E6" w:rsidRDefault="005A57E6" w:rsidP="00657E43">
      <w:pPr>
        <w:pStyle w:val="AD"/>
        <w:spacing w:line="276" w:lineRule="auto"/>
      </w:pPr>
    </w:p>
    <w:p w14:paraId="0CE831CF" w14:textId="77777777" w:rsidR="005A57E6" w:rsidRDefault="005A57E6" w:rsidP="00657E43">
      <w:pPr>
        <w:pStyle w:val="AD"/>
        <w:spacing w:line="276" w:lineRule="auto"/>
      </w:pPr>
      <w:r>
        <w:rPr>
          <w:rFonts w:hint="eastAsia"/>
        </w:rPr>
        <w:t>（十一）具有健全的公司治理结构；</w:t>
      </w:r>
    </w:p>
    <w:p w14:paraId="42CB8F91" w14:textId="77777777" w:rsidR="005A57E6" w:rsidRDefault="005A57E6" w:rsidP="00657E43">
      <w:pPr>
        <w:pStyle w:val="AD"/>
        <w:spacing w:line="276" w:lineRule="auto"/>
      </w:pPr>
    </w:p>
    <w:p w14:paraId="164F7E74" w14:textId="77777777" w:rsidR="005A57E6" w:rsidRDefault="005A57E6" w:rsidP="00657E43">
      <w:pPr>
        <w:pStyle w:val="AD"/>
        <w:spacing w:line="276" w:lineRule="auto"/>
      </w:pPr>
      <w:r>
        <w:rPr>
          <w:rFonts w:hint="eastAsia"/>
        </w:rPr>
        <w:lastRenderedPageBreak/>
        <w:t>（十二）法律、行政法规和银保监会规定的其他审慎性条件。</w:t>
      </w:r>
    </w:p>
    <w:p w14:paraId="02B2D447" w14:textId="77777777" w:rsidR="005A57E6" w:rsidRDefault="005A57E6" w:rsidP="00657E43">
      <w:pPr>
        <w:pStyle w:val="AD"/>
        <w:spacing w:line="276" w:lineRule="auto"/>
      </w:pPr>
    </w:p>
    <w:p w14:paraId="21865ABF" w14:textId="77777777" w:rsidR="005A57E6" w:rsidRDefault="005A57E6" w:rsidP="00657E43">
      <w:pPr>
        <w:pStyle w:val="AD"/>
        <w:spacing w:line="276" w:lineRule="auto"/>
      </w:pPr>
      <w:r>
        <w:rPr>
          <w:rFonts w:hint="eastAsia"/>
        </w:rPr>
        <w:t>本条第（九）项、第（十）项、第（十一）项仅适用于外商独资银行及其股东、中外合资银行及其股东以及外国银行。</w:t>
      </w:r>
    </w:p>
    <w:p w14:paraId="3A5418A6" w14:textId="77777777" w:rsidR="005A57E6" w:rsidRDefault="005A57E6" w:rsidP="00657E43">
      <w:pPr>
        <w:pStyle w:val="AD"/>
        <w:spacing w:line="276" w:lineRule="auto"/>
      </w:pPr>
    </w:p>
    <w:p w14:paraId="474258D1" w14:textId="77777777" w:rsidR="005A57E6" w:rsidRDefault="005A57E6" w:rsidP="00657E43">
      <w:pPr>
        <w:pStyle w:val="AD"/>
        <w:spacing w:line="276" w:lineRule="auto"/>
      </w:pPr>
      <w:r>
        <w:rPr>
          <w:rFonts w:hint="eastAsia"/>
        </w:rPr>
        <w:t>第四条</w:t>
      </w:r>
      <w:r>
        <w:rPr>
          <w:rFonts w:hint="eastAsia"/>
        </w:rPr>
        <w:t xml:space="preserve">  </w:t>
      </w:r>
      <w:r>
        <w:rPr>
          <w:rFonts w:hint="eastAsia"/>
        </w:rPr>
        <w:t>《条例》第十一条所称主要股东，是指持有拟设中外合资银行资本总额或者股份总额</w:t>
      </w:r>
      <w:r>
        <w:rPr>
          <w:rFonts w:hint="eastAsia"/>
        </w:rPr>
        <w:t>50</w:t>
      </w:r>
      <w:r>
        <w:rPr>
          <w:rFonts w:hint="eastAsia"/>
        </w:rPr>
        <w:t>％以上，或者</w:t>
      </w:r>
      <w:proofErr w:type="gramStart"/>
      <w:r>
        <w:rPr>
          <w:rFonts w:hint="eastAsia"/>
        </w:rPr>
        <w:t>不</w:t>
      </w:r>
      <w:proofErr w:type="gramEnd"/>
      <w:r>
        <w:rPr>
          <w:rFonts w:hint="eastAsia"/>
        </w:rPr>
        <w:t>持有资本总额或者股份总额</w:t>
      </w:r>
      <w:r>
        <w:rPr>
          <w:rFonts w:hint="eastAsia"/>
        </w:rPr>
        <w:t>50</w:t>
      </w:r>
      <w:r>
        <w:rPr>
          <w:rFonts w:hint="eastAsia"/>
        </w:rPr>
        <w:t>％以上，但依据拟设中外合资银行章程，符合下列情形的商业银行：</w:t>
      </w:r>
    </w:p>
    <w:p w14:paraId="575632D3" w14:textId="77777777" w:rsidR="005A57E6" w:rsidRDefault="005A57E6" w:rsidP="00657E43">
      <w:pPr>
        <w:pStyle w:val="AD"/>
        <w:spacing w:line="276" w:lineRule="auto"/>
      </w:pPr>
    </w:p>
    <w:p w14:paraId="20E8ADE2" w14:textId="77777777" w:rsidR="005A57E6" w:rsidRDefault="005A57E6" w:rsidP="00657E43">
      <w:pPr>
        <w:pStyle w:val="AD"/>
        <w:spacing w:line="276" w:lineRule="auto"/>
      </w:pPr>
      <w:r>
        <w:rPr>
          <w:rFonts w:hint="eastAsia"/>
        </w:rPr>
        <w:t>（一）持有拟设中外合资银行半数以上的表决权；</w:t>
      </w:r>
    </w:p>
    <w:p w14:paraId="196379CA" w14:textId="77777777" w:rsidR="005A57E6" w:rsidRDefault="005A57E6" w:rsidP="00657E43">
      <w:pPr>
        <w:pStyle w:val="AD"/>
        <w:spacing w:line="276" w:lineRule="auto"/>
      </w:pPr>
    </w:p>
    <w:p w14:paraId="18440730" w14:textId="77777777" w:rsidR="005A57E6" w:rsidRDefault="005A57E6" w:rsidP="00657E43">
      <w:pPr>
        <w:pStyle w:val="AD"/>
        <w:spacing w:line="276" w:lineRule="auto"/>
      </w:pPr>
      <w:r>
        <w:rPr>
          <w:rFonts w:hint="eastAsia"/>
        </w:rPr>
        <w:t>（二）有权控制拟设中外合资银行的财务和经营政策；</w:t>
      </w:r>
    </w:p>
    <w:p w14:paraId="04D476E3" w14:textId="77777777" w:rsidR="005A57E6" w:rsidRDefault="005A57E6" w:rsidP="00657E43">
      <w:pPr>
        <w:pStyle w:val="AD"/>
        <w:spacing w:line="276" w:lineRule="auto"/>
      </w:pPr>
    </w:p>
    <w:p w14:paraId="65E189A6" w14:textId="77777777" w:rsidR="005A57E6" w:rsidRDefault="005A57E6" w:rsidP="00657E43">
      <w:pPr>
        <w:pStyle w:val="AD"/>
        <w:spacing w:line="276" w:lineRule="auto"/>
      </w:pPr>
      <w:r>
        <w:rPr>
          <w:rFonts w:hint="eastAsia"/>
        </w:rPr>
        <w:t>（三）有权任免拟设中外合资银行董事会或者类似权力机构的多数成员；</w:t>
      </w:r>
    </w:p>
    <w:p w14:paraId="186AA56F" w14:textId="77777777" w:rsidR="005A57E6" w:rsidRDefault="005A57E6" w:rsidP="00657E43">
      <w:pPr>
        <w:pStyle w:val="AD"/>
        <w:spacing w:line="276" w:lineRule="auto"/>
      </w:pPr>
    </w:p>
    <w:p w14:paraId="4E595E07" w14:textId="77777777" w:rsidR="005A57E6" w:rsidRDefault="005A57E6" w:rsidP="00657E43">
      <w:pPr>
        <w:pStyle w:val="AD"/>
        <w:spacing w:line="276" w:lineRule="auto"/>
      </w:pPr>
      <w:r>
        <w:rPr>
          <w:rFonts w:hint="eastAsia"/>
        </w:rPr>
        <w:t>（四）在拟设中外合资银行董事会或者类似权力机构有半数以上投票权。</w:t>
      </w:r>
    </w:p>
    <w:p w14:paraId="5579100D" w14:textId="77777777" w:rsidR="005A57E6" w:rsidRDefault="005A57E6" w:rsidP="00657E43">
      <w:pPr>
        <w:pStyle w:val="AD"/>
        <w:spacing w:line="276" w:lineRule="auto"/>
      </w:pPr>
    </w:p>
    <w:p w14:paraId="2069B6F0" w14:textId="77777777" w:rsidR="005A57E6" w:rsidRDefault="005A57E6" w:rsidP="00657E43">
      <w:pPr>
        <w:pStyle w:val="AD"/>
        <w:spacing w:line="276" w:lineRule="auto"/>
      </w:pPr>
      <w:r>
        <w:rPr>
          <w:rFonts w:hint="eastAsia"/>
        </w:rPr>
        <w:t>拟设中外合资银行的主要股东应当将拟设中外合资银行纳入其并表范围。</w:t>
      </w:r>
    </w:p>
    <w:p w14:paraId="129BE477" w14:textId="77777777" w:rsidR="005A57E6" w:rsidRDefault="005A57E6" w:rsidP="00657E43">
      <w:pPr>
        <w:pStyle w:val="AD"/>
        <w:spacing w:line="276" w:lineRule="auto"/>
      </w:pPr>
    </w:p>
    <w:p w14:paraId="01986374" w14:textId="77777777" w:rsidR="005A57E6" w:rsidRDefault="005A57E6" w:rsidP="00657E43">
      <w:pPr>
        <w:pStyle w:val="AD"/>
        <w:spacing w:line="276" w:lineRule="auto"/>
      </w:pPr>
      <w:r>
        <w:rPr>
          <w:rFonts w:hint="eastAsia"/>
        </w:rPr>
        <w:t>第五条</w:t>
      </w:r>
      <w:r>
        <w:rPr>
          <w:rFonts w:hint="eastAsia"/>
        </w:rPr>
        <w:t xml:space="preserve">  </w:t>
      </w:r>
      <w:r>
        <w:rPr>
          <w:rFonts w:hint="eastAsia"/>
        </w:rPr>
        <w:t>有下列情形之一的，不得作为拟设外商独资银行、中外合资银行的股东：</w:t>
      </w:r>
    </w:p>
    <w:p w14:paraId="4E2C11C9" w14:textId="77777777" w:rsidR="005A57E6" w:rsidRDefault="005A57E6" w:rsidP="00657E43">
      <w:pPr>
        <w:pStyle w:val="AD"/>
        <w:spacing w:line="276" w:lineRule="auto"/>
      </w:pPr>
    </w:p>
    <w:p w14:paraId="0BB33227" w14:textId="77777777" w:rsidR="005A57E6" w:rsidRDefault="005A57E6" w:rsidP="00657E43">
      <w:pPr>
        <w:pStyle w:val="AD"/>
        <w:spacing w:line="276" w:lineRule="auto"/>
      </w:pPr>
      <w:r>
        <w:rPr>
          <w:rFonts w:hint="eastAsia"/>
        </w:rPr>
        <w:t>（一）公司治理结构与机制存在明显缺陷；</w:t>
      </w:r>
    </w:p>
    <w:p w14:paraId="7497B0D8" w14:textId="77777777" w:rsidR="005A57E6" w:rsidRDefault="005A57E6" w:rsidP="00657E43">
      <w:pPr>
        <w:pStyle w:val="AD"/>
        <w:spacing w:line="276" w:lineRule="auto"/>
      </w:pPr>
    </w:p>
    <w:p w14:paraId="7A6854E3" w14:textId="77777777" w:rsidR="005A57E6" w:rsidRDefault="005A57E6" w:rsidP="00657E43">
      <w:pPr>
        <w:pStyle w:val="AD"/>
        <w:spacing w:line="276" w:lineRule="auto"/>
      </w:pPr>
      <w:r>
        <w:rPr>
          <w:rFonts w:hint="eastAsia"/>
        </w:rPr>
        <w:t>（二）股权关系复杂或者透明度低；</w:t>
      </w:r>
    </w:p>
    <w:p w14:paraId="0F8D8393" w14:textId="77777777" w:rsidR="005A57E6" w:rsidRDefault="005A57E6" w:rsidP="00657E43">
      <w:pPr>
        <w:pStyle w:val="AD"/>
        <w:spacing w:line="276" w:lineRule="auto"/>
      </w:pPr>
    </w:p>
    <w:p w14:paraId="42FD62AA" w14:textId="77777777" w:rsidR="005A57E6" w:rsidRDefault="005A57E6" w:rsidP="00657E43">
      <w:pPr>
        <w:pStyle w:val="AD"/>
        <w:spacing w:line="276" w:lineRule="auto"/>
      </w:pPr>
      <w:r>
        <w:rPr>
          <w:rFonts w:hint="eastAsia"/>
        </w:rPr>
        <w:t>（三）关联企业众多，关联交易频繁或者异常；</w:t>
      </w:r>
    </w:p>
    <w:p w14:paraId="0DBED972" w14:textId="77777777" w:rsidR="005A57E6" w:rsidRDefault="005A57E6" w:rsidP="00657E43">
      <w:pPr>
        <w:pStyle w:val="AD"/>
        <w:spacing w:line="276" w:lineRule="auto"/>
      </w:pPr>
    </w:p>
    <w:p w14:paraId="6DA89B0A" w14:textId="77777777" w:rsidR="005A57E6" w:rsidRDefault="005A57E6" w:rsidP="00657E43">
      <w:pPr>
        <w:pStyle w:val="AD"/>
        <w:spacing w:line="276" w:lineRule="auto"/>
      </w:pPr>
      <w:r>
        <w:rPr>
          <w:rFonts w:hint="eastAsia"/>
        </w:rPr>
        <w:t>（四）核心业务不突出或者经营范围涉及行业过多；</w:t>
      </w:r>
    </w:p>
    <w:p w14:paraId="7850CA69" w14:textId="77777777" w:rsidR="005A57E6" w:rsidRDefault="005A57E6" w:rsidP="00657E43">
      <w:pPr>
        <w:pStyle w:val="AD"/>
        <w:spacing w:line="276" w:lineRule="auto"/>
      </w:pPr>
    </w:p>
    <w:p w14:paraId="4E72210B" w14:textId="77777777" w:rsidR="005A57E6" w:rsidRDefault="005A57E6" w:rsidP="00657E43">
      <w:pPr>
        <w:pStyle w:val="AD"/>
        <w:spacing w:line="276" w:lineRule="auto"/>
      </w:pPr>
      <w:r>
        <w:rPr>
          <w:rFonts w:hint="eastAsia"/>
        </w:rPr>
        <w:t>（五）现金流量</w:t>
      </w:r>
      <w:proofErr w:type="gramStart"/>
      <w:r>
        <w:rPr>
          <w:rFonts w:hint="eastAsia"/>
        </w:rPr>
        <w:t>波动受</w:t>
      </w:r>
      <w:proofErr w:type="gramEnd"/>
      <w:r>
        <w:rPr>
          <w:rFonts w:hint="eastAsia"/>
        </w:rPr>
        <w:t>经济环境影响较大；</w:t>
      </w:r>
    </w:p>
    <w:p w14:paraId="0B6A896D" w14:textId="77777777" w:rsidR="005A57E6" w:rsidRDefault="005A57E6" w:rsidP="00657E43">
      <w:pPr>
        <w:pStyle w:val="AD"/>
        <w:spacing w:line="276" w:lineRule="auto"/>
      </w:pPr>
    </w:p>
    <w:p w14:paraId="1126D9B1" w14:textId="77777777" w:rsidR="005A57E6" w:rsidRDefault="005A57E6" w:rsidP="00657E43">
      <w:pPr>
        <w:pStyle w:val="AD"/>
        <w:spacing w:line="276" w:lineRule="auto"/>
      </w:pPr>
      <w:r>
        <w:rPr>
          <w:rFonts w:hint="eastAsia"/>
        </w:rPr>
        <w:t>（六）资产负债率、财务杠杆率高于行业平均水平；</w:t>
      </w:r>
    </w:p>
    <w:p w14:paraId="1A7A0C88" w14:textId="77777777" w:rsidR="005A57E6" w:rsidRDefault="005A57E6" w:rsidP="00657E43">
      <w:pPr>
        <w:pStyle w:val="AD"/>
        <w:spacing w:line="276" w:lineRule="auto"/>
      </w:pPr>
    </w:p>
    <w:p w14:paraId="573F7DD8" w14:textId="77777777" w:rsidR="005A57E6" w:rsidRDefault="005A57E6" w:rsidP="00657E43">
      <w:pPr>
        <w:pStyle w:val="AD"/>
        <w:spacing w:line="276" w:lineRule="auto"/>
      </w:pPr>
      <w:r>
        <w:rPr>
          <w:rFonts w:hint="eastAsia"/>
        </w:rPr>
        <w:t>（七）以不符合法律、行政法规及监管规定的资金入股；</w:t>
      </w:r>
    </w:p>
    <w:p w14:paraId="39CBA967" w14:textId="77777777" w:rsidR="005A57E6" w:rsidRDefault="005A57E6" w:rsidP="00657E43">
      <w:pPr>
        <w:pStyle w:val="AD"/>
        <w:spacing w:line="276" w:lineRule="auto"/>
      </w:pPr>
    </w:p>
    <w:p w14:paraId="552E9767" w14:textId="77777777" w:rsidR="005A57E6" w:rsidRDefault="005A57E6" w:rsidP="00657E43">
      <w:pPr>
        <w:pStyle w:val="AD"/>
        <w:spacing w:line="276" w:lineRule="auto"/>
      </w:pPr>
      <w:r>
        <w:rPr>
          <w:rFonts w:hint="eastAsia"/>
        </w:rPr>
        <w:t>（八）代他人持有外商独资银行、中外合资银行股权；</w:t>
      </w:r>
    </w:p>
    <w:p w14:paraId="77733317" w14:textId="77777777" w:rsidR="005A57E6" w:rsidRDefault="005A57E6" w:rsidP="00657E43">
      <w:pPr>
        <w:pStyle w:val="AD"/>
        <w:spacing w:line="276" w:lineRule="auto"/>
      </w:pPr>
    </w:p>
    <w:p w14:paraId="197BF00B" w14:textId="77777777" w:rsidR="005A57E6" w:rsidRDefault="005A57E6" w:rsidP="00657E43">
      <w:pPr>
        <w:pStyle w:val="AD"/>
        <w:spacing w:line="276" w:lineRule="auto"/>
      </w:pPr>
      <w:r>
        <w:rPr>
          <w:rFonts w:hint="eastAsia"/>
        </w:rPr>
        <w:t>（九）其他对拟设银行产生重大不利影响的情形。</w:t>
      </w:r>
    </w:p>
    <w:p w14:paraId="42B4A50C" w14:textId="77777777" w:rsidR="005A57E6" w:rsidRDefault="005A57E6" w:rsidP="00657E43">
      <w:pPr>
        <w:pStyle w:val="AD"/>
        <w:spacing w:line="276" w:lineRule="auto"/>
      </w:pPr>
    </w:p>
    <w:p w14:paraId="272C890A" w14:textId="77777777" w:rsidR="005A57E6" w:rsidRDefault="005A57E6" w:rsidP="00657E43">
      <w:pPr>
        <w:pStyle w:val="AD"/>
        <w:spacing w:line="276" w:lineRule="auto"/>
      </w:pPr>
      <w:r>
        <w:rPr>
          <w:rFonts w:hint="eastAsia"/>
        </w:rPr>
        <w:lastRenderedPageBreak/>
        <w:t>第六条</w:t>
      </w:r>
      <w:r>
        <w:rPr>
          <w:rFonts w:hint="eastAsia"/>
        </w:rPr>
        <w:t xml:space="preserve">  </w:t>
      </w:r>
      <w:r>
        <w:rPr>
          <w:rFonts w:hint="eastAsia"/>
        </w:rPr>
        <w:t>外国银行已在中国境内设立外商独资银行或中外合资银行的，在设立外国银行分行时，除应当具备《条例》和本细则规定的相应条件外，其在中国境内已设外商独资银行或中外合资银行应当具备银保监会规定的审慎性条件。</w:t>
      </w:r>
    </w:p>
    <w:p w14:paraId="729209A4" w14:textId="77777777" w:rsidR="005A57E6" w:rsidRDefault="005A57E6" w:rsidP="00657E43">
      <w:pPr>
        <w:pStyle w:val="AD"/>
        <w:spacing w:line="276" w:lineRule="auto"/>
      </w:pPr>
    </w:p>
    <w:p w14:paraId="6788BD94" w14:textId="77777777" w:rsidR="005A57E6" w:rsidRDefault="005A57E6" w:rsidP="00657E43">
      <w:pPr>
        <w:pStyle w:val="AD"/>
        <w:spacing w:line="276" w:lineRule="auto"/>
      </w:pPr>
      <w:r>
        <w:rPr>
          <w:rFonts w:hint="eastAsia"/>
        </w:rPr>
        <w:t>外国银行已在中国境内设立外国银行分行的，在设立外商独资银行或中外合资银行时，除应当具备《条例》和本细则规定的相应条件外，其在中国境内已设外国银行分行应当具备银保监会规定的审慎性条件。</w:t>
      </w:r>
    </w:p>
    <w:p w14:paraId="03DDD147" w14:textId="77777777" w:rsidR="005A57E6" w:rsidRDefault="005A57E6" w:rsidP="00657E43">
      <w:pPr>
        <w:pStyle w:val="AD"/>
        <w:spacing w:line="276" w:lineRule="auto"/>
      </w:pPr>
    </w:p>
    <w:p w14:paraId="6FB24397" w14:textId="77777777" w:rsidR="005A57E6" w:rsidRDefault="005A57E6" w:rsidP="00657E43">
      <w:pPr>
        <w:pStyle w:val="AD"/>
        <w:spacing w:line="276" w:lineRule="auto"/>
      </w:pPr>
      <w:r>
        <w:rPr>
          <w:rFonts w:hint="eastAsia"/>
        </w:rPr>
        <w:t>第七条</w:t>
      </w:r>
      <w:r>
        <w:rPr>
          <w:rFonts w:hint="eastAsia"/>
        </w:rPr>
        <w:t xml:space="preserve">  </w:t>
      </w:r>
      <w:r>
        <w:rPr>
          <w:rFonts w:hint="eastAsia"/>
        </w:rPr>
        <w:t>外国银行在中国境内增设分行，除应当具备《条例》第九条、第十二条规定的条件外，其在中国境内已设分行应当具备银保监会规定的审慎性条件。</w:t>
      </w:r>
    </w:p>
    <w:p w14:paraId="24D7FDE7" w14:textId="77777777" w:rsidR="005A57E6" w:rsidRDefault="005A57E6" w:rsidP="00657E43">
      <w:pPr>
        <w:pStyle w:val="AD"/>
        <w:spacing w:line="276" w:lineRule="auto"/>
      </w:pPr>
    </w:p>
    <w:p w14:paraId="0D345F1D" w14:textId="77777777" w:rsidR="005A57E6" w:rsidRDefault="005A57E6" w:rsidP="00657E43">
      <w:pPr>
        <w:pStyle w:val="AD"/>
        <w:spacing w:line="276" w:lineRule="auto"/>
      </w:pPr>
      <w:r>
        <w:rPr>
          <w:rFonts w:hint="eastAsia"/>
        </w:rPr>
        <w:t>外国银行在中国境内增设代表处，除应当具备《条例》第九条规定的条件外，其在中国境内已设代表</w:t>
      </w:r>
      <w:proofErr w:type="gramStart"/>
      <w:r>
        <w:rPr>
          <w:rFonts w:hint="eastAsia"/>
        </w:rPr>
        <w:t>处应当</w:t>
      </w:r>
      <w:proofErr w:type="gramEnd"/>
      <w:r>
        <w:rPr>
          <w:rFonts w:hint="eastAsia"/>
        </w:rPr>
        <w:t>无重大违法违规记录。</w:t>
      </w:r>
    </w:p>
    <w:p w14:paraId="2D3186FF" w14:textId="77777777" w:rsidR="005A57E6" w:rsidRDefault="005A57E6" w:rsidP="00657E43">
      <w:pPr>
        <w:pStyle w:val="AD"/>
        <w:spacing w:line="276" w:lineRule="auto"/>
      </w:pPr>
    </w:p>
    <w:p w14:paraId="6014A599" w14:textId="77777777" w:rsidR="005A57E6" w:rsidRDefault="005A57E6" w:rsidP="00657E43">
      <w:pPr>
        <w:pStyle w:val="AD"/>
        <w:spacing w:line="276" w:lineRule="auto"/>
      </w:pPr>
      <w:r>
        <w:rPr>
          <w:rFonts w:hint="eastAsia"/>
        </w:rPr>
        <w:t>第八条</w:t>
      </w:r>
      <w:r>
        <w:rPr>
          <w:rFonts w:hint="eastAsia"/>
        </w:rPr>
        <w:t xml:space="preserve">  </w:t>
      </w:r>
      <w:r>
        <w:rPr>
          <w:rFonts w:hint="eastAsia"/>
        </w:rPr>
        <w:t>外国银行向中国境内分行拨付的营运资金合并计算。外国银行在中国境内增设分行，如合并计算的营运资金满足最低限额及监管指标要求，该外国银行可以授权中国境内分行按法规规定向增设分行拨付营运资金。</w:t>
      </w:r>
    </w:p>
    <w:p w14:paraId="1321CAEE" w14:textId="77777777" w:rsidR="005A57E6" w:rsidRDefault="005A57E6" w:rsidP="00657E43">
      <w:pPr>
        <w:pStyle w:val="AD"/>
        <w:spacing w:line="276" w:lineRule="auto"/>
      </w:pPr>
    </w:p>
    <w:p w14:paraId="1272D8F7" w14:textId="77777777" w:rsidR="005A57E6" w:rsidRDefault="005A57E6" w:rsidP="00657E43">
      <w:pPr>
        <w:pStyle w:val="AD"/>
        <w:spacing w:line="276" w:lineRule="auto"/>
      </w:pPr>
      <w:r>
        <w:rPr>
          <w:rFonts w:hint="eastAsia"/>
        </w:rPr>
        <w:t>第九条</w:t>
      </w:r>
      <w:r>
        <w:rPr>
          <w:rFonts w:hint="eastAsia"/>
        </w:rPr>
        <w:t xml:space="preserve">  </w:t>
      </w:r>
      <w:r>
        <w:rPr>
          <w:rFonts w:hint="eastAsia"/>
        </w:rPr>
        <w:t>外商独资银行、中外合资银行设立分行，应当具备银保监会规定的审慎性条件。</w:t>
      </w:r>
    </w:p>
    <w:p w14:paraId="5AFA40AA" w14:textId="77777777" w:rsidR="005A57E6" w:rsidRDefault="005A57E6" w:rsidP="00657E43">
      <w:pPr>
        <w:pStyle w:val="AD"/>
        <w:spacing w:line="276" w:lineRule="auto"/>
      </w:pPr>
    </w:p>
    <w:p w14:paraId="4D8F97CB" w14:textId="77777777" w:rsidR="005A57E6" w:rsidRDefault="005A57E6" w:rsidP="00657E43">
      <w:pPr>
        <w:pStyle w:val="AD"/>
        <w:spacing w:line="276" w:lineRule="auto"/>
      </w:pPr>
      <w:r>
        <w:rPr>
          <w:rFonts w:hint="eastAsia"/>
        </w:rPr>
        <w:t>第十条</w:t>
      </w:r>
      <w:r>
        <w:rPr>
          <w:rFonts w:hint="eastAsia"/>
        </w:rPr>
        <w:t xml:space="preserve">  </w:t>
      </w:r>
      <w:r>
        <w:rPr>
          <w:rFonts w:hint="eastAsia"/>
        </w:rPr>
        <w:t>设立外资银行营业性机构，申请人应当自接到批准筹建通知书之日起</w:t>
      </w:r>
      <w:r>
        <w:rPr>
          <w:rFonts w:hint="eastAsia"/>
        </w:rPr>
        <w:t>15</w:t>
      </w:r>
      <w:r>
        <w:rPr>
          <w:rFonts w:hint="eastAsia"/>
        </w:rPr>
        <w:t>日内到拟设机构所在地银保监会派出机构领取开业申请表，开始筹建工作。</w:t>
      </w:r>
    </w:p>
    <w:p w14:paraId="18BF1F04" w14:textId="77777777" w:rsidR="005A57E6" w:rsidRDefault="005A57E6" w:rsidP="00657E43">
      <w:pPr>
        <w:pStyle w:val="AD"/>
        <w:spacing w:line="276" w:lineRule="auto"/>
      </w:pPr>
    </w:p>
    <w:p w14:paraId="77158EE0" w14:textId="77777777" w:rsidR="005A57E6" w:rsidRDefault="005A57E6" w:rsidP="00657E43">
      <w:pPr>
        <w:pStyle w:val="AD"/>
        <w:spacing w:line="276" w:lineRule="auto"/>
      </w:pPr>
      <w:r>
        <w:rPr>
          <w:rFonts w:hint="eastAsia"/>
        </w:rPr>
        <w:t>逾期未领取开业申请表的，自批准其筹建之日起</w:t>
      </w:r>
      <w:r>
        <w:rPr>
          <w:rFonts w:hint="eastAsia"/>
        </w:rPr>
        <w:t>1</w:t>
      </w:r>
      <w:r>
        <w:rPr>
          <w:rFonts w:hint="eastAsia"/>
        </w:rPr>
        <w:t>年内，银保监会及其派出机构不受理该申请人在中国境内同一城市设立营业性机构的申请。</w:t>
      </w:r>
    </w:p>
    <w:p w14:paraId="111730F2" w14:textId="77777777" w:rsidR="005A57E6" w:rsidRDefault="005A57E6" w:rsidP="00657E43">
      <w:pPr>
        <w:pStyle w:val="AD"/>
        <w:spacing w:line="276" w:lineRule="auto"/>
      </w:pPr>
    </w:p>
    <w:p w14:paraId="41BD7A46" w14:textId="77777777" w:rsidR="005A57E6" w:rsidRDefault="005A57E6" w:rsidP="00657E43">
      <w:pPr>
        <w:pStyle w:val="AD"/>
        <w:spacing w:line="276" w:lineRule="auto"/>
      </w:pPr>
      <w:r>
        <w:rPr>
          <w:rFonts w:hint="eastAsia"/>
        </w:rPr>
        <w:t>第十一条</w:t>
      </w:r>
      <w:r>
        <w:rPr>
          <w:rFonts w:hint="eastAsia"/>
        </w:rPr>
        <w:t xml:space="preserve">  </w:t>
      </w:r>
      <w:r>
        <w:rPr>
          <w:rFonts w:hint="eastAsia"/>
        </w:rPr>
        <w:t>设立外资银行营业性机构，申请人在筹建期内应当完成下列工作：</w:t>
      </w:r>
    </w:p>
    <w:p w14:paraId="1D08986A" w14:textId="77777777" w:rsidR="005A57E6" w:rsidRDefault="005A57E6" w:rsidP="00657E43">
      <w:pPr>
        <w:pStyle w:val="AD"/>
        <w:spacing w:line="276" w:lineRule="auto"/>
      </w:pPr>
    </w:p>
    <w:p w14:paraId="6DCBCAD6" w14:textId="77777777" w:rsidR="005A57E6" w:rsidRDefault="005A57E6" w:rsidP="00657E43">
      <w:pPr>
        <w:pStyle w:val="AD"/>
        <w:spacing w:line="276" w:lineRule="auto"/>
      </w:pPr>
      <w:r>
        <w:rPr>
          <w:rFonts w:hint="eastAsia"/>
        </w:rPr>
        <w:t>（一）建立健全公司治理结构，并将公司治理结构说明报送所在地银保监会派出机构（仅限外商独资银行、中外合资银行）；</w:t>
      </w:r>
    </w:p>
    <w:p w14:paraId="3E3153A7" w14:textId="77777777" w:rsidR="005A57E6" w:rsidRDefault="005A57E6" w:rsidP="00657E43">
      <w:pPr>
        <w:pStyle w:val="AD"/>
        <w:spacing w:line="276" w:lineRule="auto"/>
      </w:pPr>
    </w:p>
    <w:p w14:paraId="0562F454" w14:textId="77777777" w:rsidR="005A57E6" w:rsidRDefault="005A57E6" w:rsidP="00657E43">
      <w:pPr>
        <w:pStyle w:val="AD"/>
        <w:spacing w:line="276" w:lineRule="auto"/>
      </w:pPr>
      <w:r>
        <w:rPr>
          <w:rFonts w:hint="eastAsia"/>
        </w:rPr>
        <w:t>（二）建立内部控制制度，包括内部组织结构、授权授信、信贷资金管理、资金交易、会计核算、计算机信息管理系统的控制制度和操作规程，并将内控制度和操作规程报送所在地银保监会派出机构；</w:t>
      </w:r>
    </w:p>
    <w:p w14:paraId="4043F902" w14:textId="77777777" w:rsidR="005A57E6" w:rsidRDefault="005A57E6" w:rsidP="00657E43">
      <w:pPr>
        <w:pStyle w:val="AD"/>
        <w:spacing w:line="276" w:lineRule="auto"/>
      </w:pPr>
    </w:p>
    <w:p w14:paraId="0AB487F0" w14:textId="77777777" w:rsidR="005A57E6" w:rsidRDefault="005A57E6" w:rsidP="00657E43">
      <w:pPr>
        <w:pStyle w:val="AD"/>
        <w:spacing w:line="276" w:lineRule="auto"/>
      </w:pPr>
      <w:r>
        <w:rPr>
          <w:rFonts w:hint="eastAsia"/>
        </w:rPr>
        <w:t>（三）配备符合业务发展需要的、适当数量的且已接受政策法规及业务知识等相关培训的业务人员，以满足对主要业务风险有效监控、业务分级审批和复查、关键岗位分工和相互牵制等要求；</w:t>
      </w:r>
    </w:p>
    <w:p w14:paraId="4ACFBD3B" w14:textId="77777777" w:rsidR="005A57E6" w:rsidRDefault="005A57E6" w:rsidP="00657E43">
      <w:pPr>
        <w:pStyle w:val="AD"/>
        <w:spacing w:line="276" w:lineRule="auto"/>
      </w:pPr>
    </w:p>
    <w:p w14:paraId="1E9B5F5F" w14:textId="77777777" w:rsidR="005A57E6" w:rsidRDefault="005A57E6" w:rsidP="00657E43">
      <w:pPr>
        <w:pStyle w:val="AD"/>
        <w:spacing w:line="276" w:lineRule="auto"/>
      </w:pPr>
      <w:r>
        <w:rPr>
          <w:rFonts w:hint="eastAsia"/>
        </w:rPr>
        <w:lastRenderedPageBreak/>
        <w:t>（四）印制</w:t>
      </w:r>
      <w:proofErr w:type="gramStart"/>
      <w:r>
        <w:rPr>
          <w:rFonts w:hint="eastAsia"/>
        </w:rPr>
        <w:t>拟对外</w:t>
      </w:r>
      <w:proofErr w:type="gramEnd"/>
      <w:r>
        <w:rPr>
          <w:rFonts w:hint="eastAsia"/>
        </w:rPr>
        <w:t>使用的重要业务凭证和单据，并将样本报送所在地银保监会派出机构</w:t>
      </w:r>
      <w:r>
        <w:rPr>
          <w:rFonts w:hint="eastAsia"/>
        </w:rPr>
        <w:t>;</w:t>
      </w:r>
    </w:p>
    <w:p w14:paraId="49A6784F" w14:textId="77777777" w:rsidR="005A57E6" w:rsidRDefault="005A57E6" w:rsidP="00657E43">
      <w:pPr>
        <w:pStyle w:val="AD"/>
        <w:spacing w:line="276" w:lineRule="auto"/>
      </w:pPr>
    </w:p>
    <w:p w14:paraId="12623C67" w14:textId="77777777" w:rsidR="005A57E6" w:rsidRDefault="005A57E6" w:rsidP="00657E43">
      <w:pPr>
        <w:pStyle w:val="AD"/>
        <w:spacing w:line="276" w:lineRule="auto"/>
      </w:pPr>
      <w:r>
        <w:rPr>
          <w:rFonts w:hint="eastAsia"/>
        </w:rPr>
        <w:t>（五）配备经有关部门认可的安全防范设施，并将有关说明报送所在地银保监会派出机构；</w:t>
      </w:r>
    </w:p>
    <w:p w14:paraId="5DB3FCC1" w14:textId="77777777" w:rsidR="005A57E6" w:rsidRDefault="005A57E6" w:rsidP="00657E43">
      <w:pPr>
        <w:pStyle w:val="AD"/>
        <w:spacing w:line="276" w:lineRule="auto"/>
      </w:pPr>
    </w:p>
    <w:p w14:paraId="5CF460F0" w14:textId="77777777" w:rsidR="005A57E6" w:rsidRDefault="005A57E6" w:rsidP="00657E43">
      <w:pPr>
        <w:pStyle w:val="AD"/>
        <w:spacing w:line="276" w:lineRule="auto"/>
      </w:pPr>
      <w:r>
        <w:rPr>
          <w:rFonts w:hint="eastAsia"/>
        </w:rPr>
        <w:t>（六）应当聘请在中国境内依法设立的会计师事务所对其内部控制系统、会计系统、计算机系统等进行开业前审计，并将审计报告报送所在地银保监会派出机构。</w:t>
      </w:r>
    </w:p>
    <w:p w14:paraId="2637B573" w14:textId="77777777" w:rsidR="005A57E6" w:rsidRDefault="005A57E6" w:rsidP="00657E43">
      <w:pPr>
        <w:pStyle w:val="AD"/>
        <w:spacing w:line="276" w:lineRule="auto"/>
      </w:pPr>
    </w:p>
    <w:p w14:paraId="4238C396" w14:textId="77777777" w:rsidR="005A57E6" w:rsidRDefault="005A57E6" w:rsidP="00657E43">
      <w:pPr>
        <w:pStyle w:val="AD"/>
        <w:spacing w:line="276" w:lineRule="auto"/>
      </w:pPr>
      <w:r>
        <w:rPr>
          <w:rFonts w:hint="eastAsia"/>
        </w:rPr>
        <w:t>第十二条</w:t>
      </w:r>
      <w:r>
        <w:rPr>
          <w:rFonts w:hint="eastAsia"/>
        </w:rPr>
        <w:t xml:space="preserve">  </w:t>
      </w:r>
      <w:r>
        <w:rPr>
          <w:rFonts w:hint="eastAsia"/>
        </w:rPr>
        <w:t>拟设外资银行营业性机构在筹建事项完成后，筹备组负责人应当向拟设机构所在地银保监会派出机构提出开业前验收。拟设机构所在地银保监会派出机构应当在</w:t>
      </w:r>
      <w:r>
        <w:rPr>
          <w:rFonts w:hint="eastAsia"/>
        </w:rPr>
        <w:t>10</w:t>
      </w:r>
      <w:r>
        <w:rPr>
          <w:rFonts w:hint="eastAsia"/>
        </w:rPr>
        <w:t>日内进行验收。验收合格的，应当发给验收合格意见书。验收不合格的，应当书面通知申请人，申请人可以自接到通知书之日起</w:t>
      </w:r>
      <w:r>
        <w:rPr>
          <w:rFonts w:hint="eastAsia"/>
        </w:rPr>
        <w:t>10</w:t>
      </w:r>
      <w:r>
        <w:rPr>
          <w:rFonts w:hint="eastAsia"/>
        </w:rPr>
        <w:t>日后向拟设机构所在地银保监会派出机构提出复验。</w:t>
      </w:r>
    </w:p>
    <w:p w14:paraId="16B41DEC" w14:textId="77777777" w:rsidR="005A57E6" w:rsidRDefault="005A57E6" w:rsidP="00657E43">
      <w:pPr>
        <w:pStyle w:val="AD"/>
        <w:spacing w:line="276" w:lineRule="auto"/>
      </w:pPr>
    </w:p>
    <w:p w14:paraId="16ECA4B4" w14:textId="77777777" w:rsidR="005A57E6" w:rsidRDefault="005A57E6" w:rsidP="00657E43">
      <w:pPr>
        <w:pStyle w:val="AD"/>
        <w:spacing w:line="276" w:lineRule="auto"/>
      </w:pPr>
      <w:r>
        <w:rPr>
          <w:rFonts w:hint="eastAsia"/>
        </w:rPr>
        <w:t>第十三条</w:t>
      </w:r>
      <w:r>
        <w:rPr>
          <w:rFonts w:hint="eastAsia"/>
        </w:rPr>
        <w:t xml:space="preserve">  </w:t>
      </w:r>
      <w:r>
        <w:rPr>
          <w:rFonts w:hint="eastAsia"/>
        </w:rPr>
        <w:t>经验收合格完成筹建工作的，申请人应当按照外资银行行政许可规章的规定向银保监会或拟设机构所在地银保监会派出机构提交开业申请资料。</w:t>
      </w:r>
    </w:p>
    <w:p w14:paraId="0F774930" w14:textId="77777777" w:rsidR="005A57E6" w:rsidRDefault="005A57E6" w:rsidP="00657E43">
      <w:pPr>
        <w:pStyle w:val="AD"/>
        <w:spacing w:line="276" w:lineRule="auto"/>
      </w:pPr>
    </w:p>
    <w:p w14:paraId="6E3F67F6" w14:textId="77777777" w:rsidR="005A57E6" w:rsidRDefault="005A57E6" w:rsidP="00657E43">
      <w:pPr>
        <w:pStyle w:val="AD"/>
        <w:spacing w:line="276" w:lineRule="auto"/>
      </w:pPr>
      <w:r>
        <w:rPr>
          <w:rFonts w:hint="eastAsia"/>
        </w:rPr>
        <w:t>第十四条</w:t>
      </w:r>
      <w:r>
        <w:rPr>
          <w:rFonts w:hint="eastAsia"/>
        </w:rPr>
        <w:t xml:space="preserve">  </w:t>
      </w:r>
      <w:r>
        <w:rPr>
          <w:rFonts w:hint="eastAsia"/>
        </w:rPr>
        <w:t>外资银行营业性机构获准开业后，应当按照有关规定领取金融许可证。</w:t>
      </w:r>
    </w:p>
    <w:p w14:paraId="11844B0C" w14:textId="77777777" w:rsidR="005A57E6" w:rsidRDefault="005A57E6" w:rsidP="00657E43">
      <w:pPr>
        <w:pStyle w:val="AD"/>
        <w:spacing w:line="276" w:lineRule="auto"/>
      </w:pPr>
    </w:p>
    <w:p w14:paraId="1B3FB672" w14:textId="77777777" w:rsidR="005A57E6" w:rsidRDefault="005A57E6" w:rsidP="00657E43">
      <w:pPr>
        <w:pStyle w:val="AD"/>
        <w:spacing w:line="276" w:lineRule="auto"/>
      </w:pPr>
      <w:r>
        <w:rPr>
          <w:rFonts w:hint="eastAsia"/>
        </w:rPr>
        <w:t>第十五条</w:t>
      </w:r>
      <w:r>
        <w:rPr>
          <w:rFonts w:hint="eastAsia"/>
        </w:rPr>
        <w:t xml:space="preserve">  </w:t>
      </w:r>
      <w:r>
        <w:rPr>
          <w:rFonts w:hint="eastAsia"/>
        </w:rPr>
        <w:t>外资银行营业性机构应当在规定的期限内开业。逾期未开业的，开业批准文件失效，由开业决定机关注销开业许可，收回其金融许可证，并予以公告。自开业批准文件失效之日起</w:t>
      </w:r>
      <w:r>
        <w:rPr>
          <w:rFonts w:hint="eastAsia"/>
        </w:rPr>
        <w:t>1</w:t>
      </w:r>
      <w:r>
        <w:rPr>
          <w:rFonts w:hint="eastAsia"/>
        </w:rPr>
        <w:t>年内，开业决定机关不受理该申请人在同一城市设立营业性机构的申请。</w:t>
      </w:r>
    </w:p>
    <w:p w14:paraId="7646F7E5" w14:textId="77777777" w:rsidR="005A57E6" w:rsidRDefault="005A57E6" w:rsidP="00657E43">
      <w:pPr>
        <w:pStyle w:val="AD"/>
        <w:spacing w:line="276" w:lineRule="auto"/>
      </w:pPr>
    </w:p>
    <w:p w14:paraId="1BA10D25" w14:textId="77777777" w:rsidR="005A57E6" w:rsidRDefault="005A57E6" w:rsidP="00657E43">
      <w:pPr>
        <w:pStyle w:val="AD"/>
        <w:spacing w:line="276" w:lineRule="auto"/>
      </w:pPr>
      <w:r>
        <w:rPr>
          <w:rFonts w:hint="eastAsia"/>
        </w:rPr>
        <w:t>第十六条</w:t>
      </w:r>
      <w:r>
        <w:rPr>
          <w:rFonts w:hint="eastAsia"/>
        </w:rPr>
        <w:t xml:space="preserve">  </w:t>
      </w:r>
      <w:r>
        <w:rPr>
          <w:rFonts w:hint="eastAsia"/>
        </w:rPr>
        <w:t>外资银行营业性机构在开业前应当将开业日期书面报送所在地银保监会派出机构。外资银行营业性机构开业前应当予以公告。</w:t>
      </w:r>
    </w:p>
    <w:p w14:paraId="0C820F26" w14:textId="77777777" w:rsidR="005A57E6" w:rsidRDefault="005A57E6" w:rsidP="00657E43">
      <w:pPr>
        <w:pStyle w:val="AD"/>
        <w:spacing w:line="276" w:lineRule="auto"/>
      </w:pPr>
    </w:p>
    <w:p w14:paraId="748BDBF3" w14:textId="77777777" w:rsidR="005A57E6" w:rsidRDefault="005A57E6" w:rsidP="00657E43">
      <w:pPr>
        <w:pStyle w:val="AD"/>
        <w:spacing w:line="276" w:lineRule="auto"/>
      </w:pPr>
      <w:r>
        <w:rPr>
          <w:rFonts w:hint="eastAsia"/>
        </w:rPr>
        <w:t>第十七条</w:t>
      </w:r>
      <w:r>
        <w:rPr>
          <w:rFonts w:hint="eastAsia"/>
        </w:rPr>
        <w:t xml:space="preserve">  </w:t>
      </w:r>
      <w:r>
        <w:rPr>
          <w:rFonts w:hint="eastAsia"/>
        </w:rPr>
        <w:t>外国银行将其在中国境内的分行改制为由其总行单独出资的外商独资银行，应当符合《条例》和本细则有关设立外商独资银行的条件，并且具备在中国境内长期持续经营以及对拟设外商独资银行实施有效管理的能力。</w:t>
      </w:r>
    </w:p>
    <w:p w14:paraId="3481ED7E" w14:textId="77777777" w:rsidR="005A57E6" w:rsidRDefault="005A57E6" w:rsidP="00657E43">
      <w:pPr>
        <w:pStyle w:val="AD"/>
        <w:spacing w:line="276" w:lineRule="auto"/>
      </w:pPr>
    </w:p>
    <w:p w14:paraId="7780CA1F" w14:textId="77777777" w:rsidR="005A57E6" w:rsidRDefault="005A57E6" w:rsidP="00657E43">
      <w:pPr>
        <w:pStyle w:val="AD"/>
        <w:spacing w:line="276" w:lineRule="auto"/>
      </w:pPr>
      <w:r>
        <w:rPr>
          <w:rFonts w:hint="eastAsia"/>
        </w:rPr>
        <w:t>第十八条</w:t>
      </w:r>
      <w:r>
        <w:rPr>
          <w:rFonts w:hint="eastAsia"/>
        </w:rPr>
        <w:t xml:space="preserve">  </w:t>
      </w:r>
      <w:r>
        <w:rPr>
          <w:rFonts w:hint="eastAsia"/>
        </w:rPr>
        <w:t>外国银行将其在中国境内的分行改制为由其总行单独出资的外商独资银行的，</w:t>
      </w:r>
      <w:proofErr w:type="gramStart"/>
      <w:r>
        <w:rPr>
          <w:rFonts w:hint="eastAsia"/>
        </w:rPr>
        <w:t>经银保</w:t>
      </w:r>
      <w:proofErr w:type="gramEnd"/>
      <w:r>
        <w:rPr>
          <w:rFonts w:hint="eastAsia"/>
        </w:rPr>
        <w:t>监会批准，原外国银行分行的营运资金经合并验资可以转为外商独资银行的注册资本，也可以转回其总行。</w:t>
      </w:r>
    </w:p>
    <w:p w14:paraId="22D6EED1" w14:textId="77777777" w:rsidR="005A57E6" w:rsidRDefault="005A57E6" w:rsidP="00657E43">
      <w:pPr>
        <w:pStyle w:val="AD"/>
        <w:spacing w:line="276" w:lineRule="auto"/>
      </w:pPr>
    </w:p>
    <w:p w14:paraId="2A947C9A" w14:textId="77777777" w:rsidR="005A57E6" w:rsidRDefault="005A57E6" w:rsidP="00657E43">
      <w:pPr>
        <w:pStyle w:val="AD"/>
        <w:spacing w:line="276" w:lineRule="auto"/>
      </w:pPr>
      <w:r>
        <w:rPr>
          <w:rFonts w:hint="eastAsia"/>
        </w:rPr>
        <w:t>第十九条</w:t>
      </w:r>
      <w:r>
        <w:rPr>
          <w:rFonts w:hint="eastAsia"/>
        </w:rPr>
        <w:t xml:space="preserve">  </w:t>
      </w:r>
      <w:r>
        <w:rPr>
          <w:rFonts w:hint="eastAsia"/>
        </w:rPr>
        <w:t>外国银行将其在中国境内的分行改制为由其总行单独出资的外商独资银行的，应当在拟设外商独资银行筹建期间、办理注册登记手续后予以公告。</w:t>
      </w:r>
    </w:p>
    <w:p w14:paraId="1D7CEE06" w14:textId="77777777" w:rsidR="005A57E6" w:rsidRDefault="005A57E6" w:rsidP="00657E43">
      <w:pPr>
        <w:pStyle w:val="AD"/>
        <w:spacing w:line="276" w:lineRule="auto"/>
      </w:pPr>
    </w:p>
    <w:p w14:paraId="5CC419FE" w14:textId="77777777" w:rsidR="005A57E6" w:rsidRDefault="005A57E6" w:rsidP="00657E43">
      <w:pPr>
        <w:pStyle w:val="AD"/>
        <w:spacing w:line="276" w:lineRule="auto"/>
      </w:pPr>
      <w:r>
        <w:rPr>
          <w:rFonts w:hint="eastAsia"/>
        </w:rPr>
        <w:t>第二十条</w:t>
      </w:r>
      <w:r>
        <w:rPr>
          <w:rFonts w:hint="eastAsia"/>
        </w:rPr>
        <w:t xml:space="preserve">  </w:t>
      </w:r>
      <w:r>
        <w:rPr>
          <w:rFonts w:hint="eastAsia"/>
        </w:rPr>
        <w:t>外国银行代表</w:t>
      </w:r>
      <w:proofErr w:type="gramStart"/>
      <w:r>
        <w:rPr>
          <w:rFonts w:hint="eastAsia"/>
        </w:rPr>
        <w:t>处应当</w:t>
      </w:r>
      <w:proofErr w:type="gramEnd"/>
      <w:r>
        <w:rPr>
          <w:rFonts w:hint="eastAsia"/>
        </w:rPr>
        <w:t>在办理注册登记手续后予以公告。</w:t>
      </w:r>
    </w:p>
    <w:p w14:paraId="6A261FDB" w14:textId="77777777" w:rsidR="005A57E6" w:rsidRDefault="005A57E6" w:rsidP="00657E43">
      <w:pPr>
        <w:pStyle w:val="AD"/>
        <w:spacing w:line="276" w:lineRule="auto"/>
      </w:pPr>
    </w:p>
    <w:p w14:paraId="53A0F4B1" w14:textId="77777777" w:rsidR="005A57E6" w:rsidRDefault="005A57E6" w:rsidP="00657E43">
      <w:pPr>
        <w:pStyle w:val="AD"/>
        <w:spacing w:line="276" w:lineRule="auto"/>
      </w:pPr>
      <w:r>
        <w:rPr>
          <w:rFonts w:hint="eastAsia"/>
        </w:rPr>
        <w:t>外国银行代表</w:t>
      </w:r>
      <w:proofErr w:type="gramStart"/>
      <w:r>
        <w:rPr>
          <w:rFonts w:hint="eastAsia"/>
        </w:rPr>
        <w:t>处应当</w:t>
      </w:r>
      <w:proofErr w:type="gramEnd"/>
      <w:r>
        <w:rPr>
          <w:rFonts w:hint="eastAsia"/>
        </w:rPr>
        <w:t>自所在地银保监会派出机构批准设立之日起</w:t>
      </w:r>
      <w:r>
        <w:rPr>
          <w:rFonts w:hint="eastAsia"/>
        </w:rPr>
        <w:t>6</w:t>
      </w:r>
      <w:r>
        <w:rPr>
          <w:rFonts w:hint="eastAsia"/>
        </w:rPr>
        <w:t>个月内迁入固定的办公场所，超出</w:t>
      </w:r>
      <w:r>
        <w:rPr>
          <w:rFonts w:hint="eastAsia"/>
        </w:rPr>
        <w:t>6</w:t>
      </w:r>
      <w:r>
        <w:rPr>
          <w:rFonts w:hint="eastAsia"/>
        </w:rPr>
        <w:t>个月后仍未迁入固定办公场所办公的，代表处设立批准决定失效。</w:t>
      </w:r>
    </w:p>
    <w:p w14:paraId="60D805DD" w14:textId="77777777" w:rsidR="005A57E6" w:rsidRDefault="005A57E6" w:rsidP="00657E43">
      <w:pPr>
        <w:pStyle w:val="AD"/>
        <w:spacing w:line="276" w:lineRule="auto"/>
      </w:pPr>
    </w:p>
    <w:p w14:paraId="5A65C7C6" w14:textId="77777777" w:rsidR="005A57E6" w:rsidRDefault="005A57E6" w:rsidP="00657E43">
      <w:pPr>
        <w:pStyle w:val="AD"/>
        <w:spacing w:line="276" w:lineRule="auto"/>
      </w:pPr>
      <w:r>
        <w:rPr>
          <w:rFonts w:hint="eastAsia"/>
        </w:rPr>
        <w:t>第二十一条</w:t>
      </w:r>
      <w:r>
        <w:rPr>
          <w:rFonts w:hint="eastAsia"/>
        </w:rPr>
        <w:t xml:space="preserve">  </w:t>
      </w:r>
      <w:r>
        <w:rPr>
          <w:rFonts w:hint="eastAsia"/>
        </w:rPr>
        <w:t>外国银行代表处迁入固定办公场所后，应当向所在地银保监会派出机构报送下列资料：</w:t>
      </w:r>
    </w:p>
    <w:p w14:paraId="0DADE4A1" w14:textId="77777777" w:rsidR="005A57E6" w:rsidRDefault="005A57E6" w:rsidP="00657E43">
      <w:pPr>
        <w:pStyle w:val="AD"/>
        <w:spacing w:line="276" w:lineRule="auto"/>
      </w:pPr>
    </w:p>
    <w:p w14:paraId="6328A4F7" w14:textId="77777777" w:rsidR="005A57E6" w:rsidRDefault="005A57E6" w:rsidP="00657E43">
      <w:pPr>
        <w:pStyle w:val="AD"/>
        <w:spacing w:line="276" w:lineRule="auto"/>
      </w:pPr>
      <w:r>
        <w:rPr>
          <w:rFonts w:hint="eastAsia"/>
        </w:rPr>
        <w:t>（一）代表处基本情况登记表；</w:t>
      </w:r>
    </w:p>
    <w:p w14:paraId="294D8594" w14:textId="77777777" w:rsidR="005A57E6" w:rsidRDefault="005A57E6" w:rsidP="00657E43">
      <w:pPr>
        <w:pStyle w:val="AD"/>
        <w:spacing w:line="276" w:lineRule="auto"/>
      </w:pPr>
    </w:p>
    <w:p w14:paraId="1E0A3D2F" w14:textId="77777777" w:rsidR="005A57E6" w:rsidRDefault="005A57E6" w:rsidP="00657E43">
      <w:pPr>
        <w:pStyle w:val="AD"/>
        <w:spacing w:line="276" w:lineRule="auto"/>
      </w:pPr>
      <w:r>
        <w:rPr>
          <w:rFonts w:hint="eastAsia"/>
        </w:rPr>
        <w:t>（二）外国企业常驻代表机构登记证复印件；</w:t>
      </w:r>
    </w:p>
    <w:p w14:paraId="09D9F351" w14:textId="77777777" w:rsidR="005A57E6" w:rsidRDefault="005A57E6" w:rsidP="00657E43">
      <w:pPr>
        <w:pStyle w:val="AD"/>
        <w:spacing w:line="276" w:lineRule="auto"/>
      </w:pPr>
    </w:p>
    <w:p w14:paraId="09582998" w14:textId="77777777" w:rsidR="005A57E6" w:rsidRDefault="005A57E6" w:rsidP="00657E43">
      <w:pPr>
        <w:pStyle w:val="AD"/>
        <w:spacing w:line="276" w:lineRule="auto"/>
      </w:pPr>
      <w:r>
        <w:rPr>
          <w:rFonts w:hint="eastAsia"/>
        </w:rPr>
        <w:t>（三）内部管理制度，内容包括代表处的职责安排、内部分工以及内部报告制度等；</w:t>
      </w:r>
    </w:p>
    <w:p w14:paraId="1640646B" w14:textId="77777777" w:rsidR="005A57E6" w:rsidRDefault="005A57E6" w:rsidP="00657E43">
      <w:pPr>
        <w:pStyle w:val="AD"/>
        <w:spacing w:line="276" w:lineRule="auto"/>
      </w:pPr>
    </w:p>
    <w:p w14:paraId="3F591930" w14:textId="77777777" w:rsidR="005A57E6" w:rsidRDefault="005A57E6" w:rsidP="00657E43">
      <w:pPr>
        <w:pStyle w:val="AD"/>
        <w:spacing w:line="276" w:lineRule="auto"/>
      </w:pPr>
      <w:r>
        <w:rPr>
          <w:rFonts w:hint="eastAsia"/>
        </w:rPr>
        <w:t>（四）办公场所的租赁合同或者产权证明复印件；</w:t>
      </w:r>
    </w:p>
    <w:p w14:paraId="582828BE" w14:textId="77777777" w:rsidR="005A57E6" w:rsidRDefault="005A57E6" w:rsidP="00657E43">
      <w:pPr>
        <w:pStyle w:val="AD"/>
        <w:spacing w:line="276" w:lineRule="auto"/>
      </w:pPr>
    </w:p>
    <w:p w14:paraId="17AFE6DB" w14:textId="77777777" w:rsidR="005A57E6" w:rsidRDefault="005A57E6" w:rsidP="00657E43">
      <w:pPr>
        <w:pStyle w:val="AD"/>
        <w:spacing w:line="276" w:lineRule="auto"/>
      </w:pPr>
      <w:r>
        <w:rPr>
          <w:rFonts w:hint="eastAsia"/>
        </w:rPr>
        <w:t>（五）配备办公设施以及租赁电信部门数据通讯线路的情况；</w:t>
      </w:r>
    </w:p>
    <w:p w14:paraId="52380D44" w14:textId="77777777" w:rsidR="005A57E6" w:rsidRDefault="005A57E6" w:rsidP="00657E43">
      <w:pPr>
        <w:pStyle w:val="AD"/>
        <w:spacing w:line="276" w:lineRule="auto"/>
      </w:pPr>
    </w:p>
    <w:p w14:paraId="4B61BBE6" w14:textId="77777777" w:rsidR="005A57E6" w:rsidRDefault="005A57E6" w:rsidP="00657E43">
      <w:pPr>
        <w:pStyle w:val="AD"/>
        <w:spacing w:line="276" w:lineRule="auto"/>
      </w:pPr>
      <w:r>
        <w:rPr>
          <w:rFonts w:hint="eastAsia"/>
        </w:rPr>
        <w:t>（六）公章、公文纸样本以及工作人员对外使用的名片样本；</w:t>
      </w:r>
    </w:p>
    <w:p w14:paraId="7F724A5B" w14:textId="77777777" w:rsidR="005A57E6" w:rsidRDefault="005A57E6" w:rsidP="00657E43">
      <w:pPr>
        <w:pStyle w:val="AD"/>
        <w:spacing w:line="276" w:lineRule="auto"/>
      </w:pPr>
    </w:p>
    <w:p w14:paraId="5E9B8329" w14:textId="77777777" w:rsidR="005A57E6" w:rsidRDefault="005A57E6" w:rsidP="00657E43">
      <w:pPr>
        <w:pStyle w:val="AD"/>
        <w:spacing w:line="276" w:lineRule="auto"/>
      </w:pPr>
      <w:r>
        <w:rPr>
          <w:rFonts w:hint="eastAsia"/>
        </w:rPr>
        <w:t>（七）银保监会要求的其他资料。</w:t>
      </w:r>
    </w:p>
    <w:p w14:paraId="0F03B0B6" w14:textId="77777777" w:rsidR="005A57E6" w:rsidRDefault="005A57E6" w:rsidP="00657E43">
      <w:pPr>
        <w:pStyle w:val="AD"/>
        <w:spacing w:line="276" w:lineRule="auto"/>
      </w:pPr>
    </w:p>
    <w:p w14:paraId="1B9EF06A" w14:textId="77777777" w:rsidR="005A57E6" w:rsidRDefault="005A57E6" w:rsidP="00657E43">
      <w:pPr>
        <w:pStyle w:val="AD"/>
        <w:spacing w:line="276" w:lineRule="auto"/>
      </w:pPr>
      <w:r>
        <w:rPr>
          <w:rFonts w:hint="eastAsia"/>
        </w:rPr>
        <w:t>第二十二条</w:t>
      </w:r>
      <w:r>
        <w:rPr>
          <w:rFonts w:hint="eastAsia"/>
        </w:rPr>
        <w:t xml:space="preserve">  </w:t>
      </w:r>
      <w:r>
        <w:rPr>
          <w:rFonts w:hint="eastAsia"/>
        </w:rPr>
        <w:t>外资银行营业性机构合并、分立后的注册资本或者营运资金、业务范围由银保监会重新批准。</w:t>
      </w:r>
    </w:p>
    <w:p w14:paraId="3B79D21F" w14:textId="77777777" w:rsidR="005A57E6" w:rsidRDefault="005A57E6" w:rsidP="00657E43">
      <w:pPr>
        <w:pStyle w:val="AD"/>
        <w:spacing w:line="276" w:lineRule="auto"/>
      </w:pPr>
    </w:p>
    <w:p w14:paraId="4B7ED144" w14:textId="77777777" w:rsidR="005A57E6" w:rsidRDefault="005A57E6" w:rsidP="00657E43">
      <w:pPr>
        <w:pStyle w:val="AD"/>
        <w:spacing w:line="276" w:lineRule="auto"/>
      </w:pPr>
      <w:r>
        <w:rPr>
          <w:rFonts w:hint="eastAsia"/>
        </w:rPr>
        <w:t>第二十三条</w:t>
      </w:r>
      <w:r>
        <w:rPr>
          <w:rFonts w:hint="eastAsia"/>
        </w:rPr>
        <w:t xml:space="preserve">  </w:t>
      </w:r>
      <w:r>
        <w:rPr>
          <w:rFonts w:hint="eastAsia"/>
        </w:rPr>
        <w:t>外资银行营业性机构临时停业</w:t>
      </w:r>
      <w:r>
        <w:rPr>
          <w:rFonts w:hint="eastAsia"/>
        </w:rPr>
        <w:t>3</w:t>
      </w:r>
      <w:r>
        <w:rPr>
          <w:rFonts w:hint="eastAsia"/>
        </w:rPr>
        <w:t>日以上（含</w:t>
      </w:r>
      <w:r>
        <w:rPr>
          <w:rFonts w:hint="eastAsia"/>
        </w:rPr>
        <w:t>3</w:t>
      </w:r>
      <w:r>
        <w:rPr>
          <w:rFonts w:hint="eastAsia"/>
        </w:rPr>
        <w:t>日）</w:t>
      </w:r>
      <w:r>
        <w:rPr>
          <w:rFonts w:hint="eastAsia"/>
        </w:rPr>
        <w:t>6</w:t>
      </w:r>
      <w:r>
        <w:rPr>
          <w:rFonts w:hint="eastAsia"/>
        </w:rPr>
        <w:t>个月以下，应当及时向银保监会或所在地银保监会派出机构报告，说明临时停业时间、理由及停业期间安排。外资银行营业性机构临时停业的，应当在营业场所外公告，说明临时停业期间的安排。所在地银保监会派出机构应当及时将辖内外资银行营业性机构临时停业情况逐级报送银保监会。</w:t>
      </w:r>
    </w:p>
    <w:p w14:paraId="5B2F0E05" w14:textId="77777777" w:rsidR="005A57E6" w:rsidRDefault="005A57E6" w:rsidP="00657E43">
      <w:pPr>
        <w:pStyle w:val="AD"/>
        <w:spacing w:line="276" w:lineRule="auto"/>
      </w:pPr>
    </w:p>
    <w:p w14:paraId="3739BA5F" w14:textId="77777777" w:rsidR="005A57E6" w:rsidRDefault="005A57E6" w:rsidP="00657E43">
      <w:pPr>
        <w:pStyle w:val="AD"/>
        <w:spacing w:line="276" w:lineRule="auto"/>
      </w:pPr>
      <w:r>
        <w:rPr>
          <w:rFonts w:hint="eastAsia"/>
        </w:rPr>
        <w:t>第二十四条</w:t>
      </w:r>
      <w:r>
        <w:rPr>
          <w:rFonts w:hint="eastAsia"/>
        </w:rPr>
        <w:t xml:space="preserve">  </w:t>
      </w:r>
      <w:r>
        <w:rPr>
          <w:rFonts w:hint="eastAsia"/>
        </w:rPr>
        <w:t>临时停业期限届满或者导致临时停业的原因消除，临时停业机构应当复业。外资银行营业性机构应当在复业后</w:t>
      </w:r>
      <w:r>
        <w:rPr>
          <w:rFonts w:hint="eastAsia"/>
        </w:rPr>
        <w:t>5</w:t>
      </w:r>
      <w:r>
        <w:rPr>
          <w:rFonts w:hint="eastAsia"/>
        </w:rPr>
        <w:t>日内向银保监会或所在地银保监会派出机构报告。营业场所重新修建的，外资银行营业性机构应当向银保监会或所在地银保监会派出机构报送营业场所的租赁或者购买合同意向书的复印件、安全和消防合格情况的说明方可复业。</w:t>
      </w:r>
    </w:p>
    <w:p w14:paraId="3CAF9F36" w14:textId="77777777" w:rsidR="005A57E6" w:rsidRDefault="005A57E6" w:rsidP="00657E43">
      <w:pPr>
        <w:pStyle w:val="AD"/>
        <w:spacing w:line="276" w:lineRule="auto"/>
      </w:pPr>
    </w:p>
    <w:p w14:paraId="387BA625" w14:textId="77777777" w:rsidR="005A57E6" w:rsidRDefault="005A57E6" w:rsidP="00657E43">
      <w:pPr>
        <w:pStyle w:val="AD"/>
        <w:spacing w:line="276" w:lineRule="auto"/>
      </w:pPr>
      <w:r>
        <w:rPr>
          <w:rFonts w:hint="eastAsia"/>
        </w:rPr>
        <w:t>特殊情况需要延长临时停业期限的，应当按照本细则第二十三条规定重新办理。</w:t>
      </w:r>
    </w:p>
    <w:p w14:paraId="7AA1B6E0" w14:textId="77777777" w:rsidR="005A57E6" w:rsidRDefault="005A57E6" w:rsidP="00657E43">
      <w:pPr>
        <w:pStyle w:val="AD"/>
        <w:spacing w:line="276" w:lineRule="auto"/>
      </w:pPr>
    </w:p>
    <w:p w14:paraId="28F19C9F" w14:textId="77777777" w:rsidR="005A57E6" w:rsidRDefault="005A57E6" w:rsidP="00657E43">
      <w:pPr>
        <w:pStyle w:val="AD"/>
        <w:spacing w:line="276" w:lineRule="auto"/>
      </w:pPr>
      <w:r>
        <w:rPr>
          <w:rFonts w:hint="eastAsia"/>
        </w:rPr>
        <w:t>第二十五条</w:t>
      </w:r>
      <w:r>
        <w:rPr>
          <w:rFonts w:hint="eastAsia"/>
        </w:rPr>
        <w:t xml:space="preserve">  </w:t>
      </w:r>
      <w:r>
        <w:rPr>
          <w:rFonts w:hint="eastAsia"/>
        </w:rPr>
        <w:t>外资银行营业性机构有《条例》第二十七条所列情形须变更金融许可证所载内容的，应当根据金融许可证管理的有关规定办理变更事宜。</w:t>
      </w:r>
    </w:p>
    <w:p w14:paraId="5812534E" w14:textId="77777777" w:rsidR="005A57E6" w:rsidRDefault="005A57E6" w:rsidP="00657E43">
      <w:pPr>
        <w:pStyle w:val="AD"/>
        <w:spacing w:line="276" w:lineRule="auto"/>
      </w:pPr>
    </w:p>
    <w:p w14:paraId="5212C57B" w14:textId="77777777" w:rsidR="005A57E6" w:rsidRDefault="005A57E6" w:rsidP="00657E43">
      <w:pPr>
        <w:pStyle w:val="AD"/>
        <w:spacing w:line="276" w:lineRule="auto"/>
      </w:pPr>
      <w:r>
        <w:rPr>
          <w:rFonts w:hint="eastAsia"/>
        </w:rPr>
        <w:t>需要验资的，外资银行营业性机构应当将在中国境内依法设立的会计师事务所出具的验资证明报送银保监会或所在地银保监会派出机构。需要验收的，外资银行营业性机构所在地银保监会派出机构应当进行验收。</w:t>
      </w:r>
    </w:p>
    <w:p w14:paraId="352ED9F9" w14:textId="77777777" w:rsidR="005A57E6" w:rsidRDefault="005A57E6" w:rsidP="00657E43">
      <w:pPr>
        <w:pStyle w:val="AD"/>
        <w:spacing w:line="276" w:lineRule="auto"/>
      </w:pPr>
    </w:p>
    <w:p w14:paraId="616CFA93" w14:textId="77777777" w:rsidR="005A57E6" w:rsidRDefault="005A57E6" w:rsidP="00657E43">
      <w:pPr>
        <w:pStyle w:val="AD"/>
        <w:spacing w:line="276" w:lineRule="auto"/>
      </w:pPr>
      <w:r>
        <w:rPr>
          <w:rFonts w:hint="eastAsia"/>
        </w:rPr>
        <w:t>外资银行营业性机构持银保监会或所在地银保监会派出机构的批准文件向市场监督管理部门办理变更登记，换领营业执照。</w:t>
      </w:r>
    </w:p>
    <w:p w14:paraId="2CD5C06E" w14:textId="77777777" w:rsidR="005A57E6" w:rsidRDefault="005A57E6" w:rsidP="00657E43">
      <w:pPr>
        <w:pStyle w:val="AD"/>
        <w:spacing w:line="276" w:lineRule="auto"/>
      </w:pPr>
    </w:p>
    <w:p w14:paraId="1F440C70" w14:textId="77777777" w:rsidR="005A57E6" w:rsidRDefault="005A57E6" w:rsidP="00657E43">
      <w:pPr>
        <w:pStyle w:val="AD"/>
        <w:spacing w:line="276" w:lineRule="auto"/>
      </w:pPr>
      <w:r>
        <w:rPr>
          <w:rFonts w:hint="eastAsia"/>
        </w:rPr>
        <w:t>外资银行营业性机构有《条例》第二十七条第（一）项至第（三）项所列情形之一的，应当予以公告。公告应当自营业执照生效之日起</w:t>
      </w:r>
      <w:r>
        <w:rPr>
          <w:rFonts w:hint="eastAsia"/>
        </w:rPr>
        <w:t>30</w:t>
      </w:r>
      <w:r>
        <w:rPr>
          <w:rFonts w:hint="eastAsia"/>
        </w:rPr>
        <w:t>日内完成。</w:t>
      </w:r>
    </w:p>
    <w:p w14:paraId="109DDB50" w14:textId="77777777" w:rsidR="005A57E6" w:rsidRDefault="005A57E6" w:rsidP="00657E43">
      <w:pPr>
        <w:pStyle w:val="AD"/>
        <w:spacing w:line="276" w:lineRule="auto"/>
      </w:pPr>
    </w:p>
    <w:p w14:paraId="12F34F80" w14:textId="77777777" w:rsidR="005A57E6" w:rsidRDefault="005A57E6" w:rsidP="00657E43">
      <w:pPr>
        <w:pStyle w:val="AD"/>
        <w:spacing w:line="276" w:lineRule="auto"/>
      </w:pPr>
      <w:r>
        <w:rPr>
          <w:rFonts w:hint="eastAsia"/>
        </w:rPr>
        <w:t>第二十六条</w:t>
      </w:r>
      <w:r>
        <w:rPr>
          <w:rFonts w:hint="eastAsia"/>
        </w:rPr>
        <w:t xml:space="preserve">  </w:t>
      </w:r>
      <w:r>
        <w:rPr>
          <w:rFonts w:hint="eastAsia"/>
        </w:rPr>
        <w:t>外国银行代表处发生更名、变更办公场所等变更事项，应当在办理变更工商登记手续后予以公告。</w:t>
      </w:r>
    </w:p>
    <w:p w14:paraId="53CE047C" w14:textId="0EDEF63D" w:rsidR="005A57E6" w:rsidRDefault="005A57E6" w:rsidP="00E85473">
      <w:pPr>
        <w:pStyle w:val="AD"/>
        <w:spacing w:line="276" w:lineRule="auto"/>
        <w:rPr>
          <w:rFonts w:hint="eastAsia"/>
        </w:rPr>
      </w:pPr>
    </w:p>
    <w:p w14:paraId="218EE5F6" w14:textId="77777777" w:rsidR="005A57E6" w:rsidRDefault="005A57E6" w:rsidP="008A0473">
      <w:pPr>
        <w:pStyle w:val="AD"/>
        <w:spacing w:line="276" w:lineRule="auto"/>
        <w:jc w:val="center"/>
      </w:pPr>
      <w:r>
        <w:rPr>
          <w:rFonts w:hint="eastAsia"/>
        </w:rPr>
        <w:t>第三章</w:t>
      </w:r>
      <w:r>
        <w:rPr>
          <w:rFonts w:hint="eastAsia"/>
        </w:rPr>
        <w:t xml:space="preserve"> </w:t>
      </w:r>
      <w:r>
        <w:rPr>
          <w:rFonts w:hint="eastAsia"/>
        </w:rPr>
        <w:t>业务范围</w:t>
      </w:r>
    </w:p>
    <w:p w14:paraId="4B8ADA59" w14:textId="77777777" w:rsidR="005A57E6" w:rsidRDefault="005A57E6" w:rsidP="00657E43">
      <w:pPr>
        <w:pStyle w:val="AD"/>
        <w:spacing w:line="276" w:lineRule="auto"/>
      </w:pPr>
    </w:p>
    <w:p w14:paraId="28E77425" w14:textId="77777777" w:rsidR="005A57E6" w:rsidRDefault="005A57E6" w:rsidP="00657E43">
      <w:pPr>
        <w:pStyle w:val="AD"/>
        <w:spacing w:line="276" w:lineRule="auto"/>
      </w:pPr>
      <w:r>
        <w:rPr>
          <w:rFonts w:hint="eastAsia"/>
        </w:rPr>
        <w:t>第二十七条</w:t>
      </w:r>
      <w:r>
        <w:rPr>
          <w:rFonts w:hint="eastAsia"/>
        </w:rPr>
        <w:t xml:space="preserve"> </w:t>
      </w:r>
      <w:r>
        <w:rPr>
          <w:rFonts w:hint="eastAsia"/>
        </w:rPr>
        <w:t>《条例》第二十九条第一款第（四）项、第三十一条第一款第（四）项所称承销政府债券包括承销外国政府在中国境内发行的债券。</w:t>
      </w:r>
    </w:p>
    <w:p w14:paraId="525F889B" w14:textId="77777777" w:rsidR="005A57E6" w:rsidRDefault="005A57E6" w:rsidP="00657E43">
      <w:pPr>
        <w:pStyle w:val="AD"/>
        <w:spacing w:line="276" w:lineRule="auto"/>
      </w:pPr>
    </w:p>
    <w:p w14:paraId="360881FE" w14:textId="77777777" w:rsidR="005A57E6" w:rsidRDefault="005A57E6" w:rsidP="00657E43">
      <w:pPr>
        <w:pStyle w:val="AD"/>
        <w:spacing w:line="276" w:lineRule="auto"/>
      </w:pPr>
      <w:r>
        <w:rPr>
          <w:rFonts w:hint="eastAsia"/>
        </w:rPr>
        <w:t>第二十八条</w:t>
      </w:r>
      <w:r>
        <w:rPr>
          <w:rFonts w:hint="eastAsia"/>
        </w:rPr>
        <w:t xml:space="preserve">  </w:t>
      </w:r>
      <w:r>
        <w:rPr>
          <w:rFonts w:hint="eastAsia"/>
        </w:rPr>
        <w:t>《条例》第二十九条第一款第（五）项、第三十一条第一款第（五）项所称买卖政府债券、金融债券，买卖股票以外的其他外币有价证券包括但不限于下列外汇投资业务：在中国境外发行的中国和外国政府债券、中国金融机构债券和中国非金融机构债券。</w:t>
      </w:r>
    </w:p>
    <w:p w14:paraId="7F6FC563" w14:textId="77777777" w:rsidR="005A57E6" w:rsidRDefault="005A57E6" w:rsidP="00657E43">
      <w:pPr>
        <w:pStyle w:val="AD"/>
        <w:spacing w:line="276" w:lineRule="auto"/>
      </w:pPr>
    </w:p>
    <w:p w14:paraId="7DF4582E" w14:textId="77777777" w:rsidR="005A57E6" w:rsidRDefault="005A57E6" w:rsidP="00657E43">
      <w:pPr>
        <w:pStyle w:val="AD"/>
        <w:spacing w:line="276" w:lineRule="auto"/>
      </w:pPr>
      <w:r>
        <w:rPr>
          <w:rFonts w:hint="eastAsia"/>
        </w:rPr>
        <w:t>第二十九条</w:t>
      </w:r>
      <w:r>
        <w:rPr>
          <w:rFonts w:hint="eastAsia"/>
        </w:rPr>
        <w:t xml:space="preserve">  </w:t>
      </w:r>
      <w:r>
        <w:rPr>
          <w:rFonts w:hint="eastAsia"/>
        </w:rPr>
        <w:t>《条例》第二十九条第一款第（十三）项和第三十一条第一款第（十二）项所称资信调查和咨询服务是指与银行业务有关的资信调查和咨询服务。</w:t>
      </w:r>
    </w:p>
    <w:p w14:paraId="21E7C83C" w14:textId="77777777" w:rsidR="005A57E6" w:rsidRDefault="005A57E6" w:rsidP="00657E43">
      <w:pPr>
        <w:pStyle w:val="AD"/>
        <w:spacing w:line="276" w:lineRule="auto"/>
      </w:pPr>
    </w:p>
    <w:p w14:paraId="53F97273" w14:textId="77777777" w:rsidR="005A57E6" w:rsidRDefault="005A57E6" w:rsidP="00657E43">
      <w:pPr>
        <w:pStyle w:val="AD"/>
        <w:spacing w:line="276" w:lineRule="auto"/>
      </w:pPr>
      <w:r>
        <w:rPr>
          <w:rFonts w:hint="eastAsia"/>
        </w:rPr>
        <w:t>第三十条</w:t>
      </w:r>
      <w:r>
        <w:rPr>
          <w:rFonts w:hint="eastAsia"/>
        </w:rPr>
        <w:t xml:space="preserve">  </w:t>
      </w:r>
      <w:r>
        <w:rPr>
          <w:rFonts w:hint="eastAsia"/>
        </w:rPr>
        <w:t>外资银行营业性机构经营下列业务，适用报告制：</w:t>
      </w:r>
    </w:p>
    <w:p w14:paraId="23A878A6" w14:textId="77777777" w:rsidR="005A57E6" w:rsidRDefault="005A57E6" w:rsidP="00657E43">
      <w:pPr>
        <w:pStyle w:val="AD"/>
        <w:spacing w:line="276" w:lineRule="auto"/>
      </w:pPr>
    </w:p>
    <w:p w14:paraId="11294E1A" w14:textId="77777777" w:rsidR="005A57E6" w:rsidRDefault="005A57E6" w:rsidP="00657E43">
      <w:pPr>
        <w:pStyle w:val="AD"/>
        <w:spacing w:line="276" w:lineRule="auto"/>
      </w:pPr>
      <w:r>
        <w:rPr>
          <w:rFonts w:hint="eastAsia"/>
        </w:rPr>
        <w:t>（一）托管、存管、保管；</w:t>
      </w:r>
    </w:p>
    <w:p w14:paraId="78A5EE18" w14:textId="77777777" w:rsidR="005A57E6" w:rsidRDefault="005A57E6" w:rsidP="00657E43">
      <w:pPr>
        <w:pStyle w:val="AD"/>
        <w:spacing w:line="276" w:lineRule="auto"/>
      </w:pPr>
    </w:p>
    <w:p w14:paraId="10AC06D5" w14:textId="77777777" w:rsidR="005A57E6" w:rsidRDefault="005A57E6" w:rsidP="00657E43">
      <w:pPr>
        <w:pStyle w:val="AD"/>
        <w:spacing w:line="276" w:lineRule="auto"/>
      </w:pPr>
      <w:r>
        <w:rPr>
          <w:rFonts w:hint="eastAsia"/>
        </w:rPr>
        <w:t>（二）财务顾问等咨询服务；</w:t>
      </w:r>
    </w:p>
    <w:p w14:paraId="328ED373" w14:textId="77777777" w:rsidR="005A57E6" w:rsidRDefault="005A57E6" w:rsidP="00657E43">
      <w:pPr>
        <w:pStyle w:val="AD"/>
        <w:spacing w:line="276" w:lineRule="auto"/>
      </w:pPr>
    </w:p>
    <w:p w14:paraId="2C52B3DA" w14:textId="77777777" w:rsidR="005A57E6" w:rsidRDefault="005A57E6" w:rsidP="00657E43">
      <w:pPr>
        <w:pStyle w:val="AD"/>
        <w:spacing w:line="276" w:lineRule="auto"/>
      </w:pPr>
      <w:r>
        <w:rPr>
          <w:rFonts w:hint="eastAsia"/>
        </w:rPr>
        <w:t>（三）代客境外理财；</w:t>
      </w:r>
    </w:p>
    <w:p w14:paraId="7BCA7A33" w14:textId="77777777" w:rsidR="005A57E6" w:rsidRDefault="005A57E6" w:rsidP="00657E43">
      <w:pPr>
        <w:pStyle w:val="AD"/>
        <w:spacing w:line="276" w:lineRule="auto"/>
      </w:pPr>
    </w:p>
    <w:p w14:paraId="21BEE5B9" w14:textId="77777777" w:rsidR="005A57E6" w:rsidRDefault="005A57E6" w:rsidP="00657E43">
      <w:pPr>
        <w:pStyle w:val="AD"/>
        <w:spacing w:line="276" w:lineRule="auto"/>
      </w:pPr>
      <w:r>
        <w:rPr>
          <w:rFonts w:hint="eastAsia"/>
        </w:rPr>
        <w:t>（四）银保监会认可适用报告制的其他业务。</w:t>
      </w:r>
    </w:p>
    <w:p w14:paraId="337FB2F7" w14:textId="77777777" w:rsidR="005A57E6" w:rsidRDefault="005A57E6" w:rsidP="00657E43">
      <w:pPr>
        <w:pStyle w:val="AD"/>
        <w:spacing w:line="276" w:lineRule="auto"/>
      </w:pPr>
    </w:p>
    <w:p w14:paraId="45016F84" w14:textId="77777777" w:rsidR="005A57E6" w:rsidRDefault="005A57E6" w:rsidP="00657E43">
      <w:pPr>
        <w:pStyle w:val="AD"/>
        <w:spacing w:line="276" w:lineRule="auto"/>
      </w:pPr>
      <w:r>
        <w:rPr>
          <w:rFonts w:hint="eastAsia"/>
        </w:rPr>
        <w:t>外资银行营业性机构应在开办第一款所列业务后</w:t>
      </w:r>
      <w:r>
        <w:rPr>
          <w:rFonts w:hint="eastAsia"/>
        </w:rPr>
        <w:t>5</w:t>
      </w:r>
      <w:r>
        <w:rPr>
          <w:rFonts w:hint="eastAsia"/>
        </w:rPr>
        <w:t>日内向银保监会或所在地银保监会派出机构报告，提交该项业务的展业计划、风险控制制度、操作规程和系统建设等情况的书面材料。</w:t>
      </w:r>
    </w:p>
    <w:p w14:paraId="63200739" w14:textId="77777777" w:rsidR="005A57E6" w:rsidRDefault="005A57E6" w:rsidP="00657E43">
      <w:pPr>
        <w:pStyle w:val="AD"/>
        <w:spacing w:line="276" w:lineRule="auto"/>
      </w:pPr>
    </w:p>
    <w:p w14:paraId="5EC2019A" w14:textId="77777777" w:rsidR="005A57E6" w:rsidRDefault="005A57E6" w:rsidP="00657E43">
      <w:pPr>
        <w:pStyle w:val="AD"/>
        <w:spacing w:line="276" w:lineRule="auto"/>
      </w:pPr>
      <w:r>
        <w:rPr>
          <w:rFonts w:hint="eastAsia"/>
        </w:rPr>
        <w:t>外资银行营业性机构经营第一款所列业务，依法应获得其他部门许可的，依照其规定办理。</w:t>
      </w:r>
    </w:p>
    <w:p w14:paraId="53C4605D" w14:textId="77777777" w:rsidR="005A57E6" w:rsidRDefault="005A57E6" w:rsidP="00657E43">
      <w:pPr>
        <w:pStyle w:val="AD"/>
        <w:spacing w:line="276" w:lineRule="auto"/>
      </w:pPr>
    </w:p>
    <w:p w14:paraId="2FB1AD72" w14:textId="77777777" w:rsidR="005A57E6" w:rsidRDefault="005A57E6" w:rsidP="00657E43">
      <w:pPr>
        <w:pStyle w:val="AD"/>
        <w:spacing w:line="276" w:lineRule="auto"/>
      </w:pPr>
      <w:r>
        <w:rPr>
          <w:rFonts w:hint="eastAsia"/>
        </w:rPr>
        <w:t>第三十一条</w:t>
      </w:r>
      <w:r>
        <w:rPr>
          <w:rFonts w:hint="eastAsia"/>
        </w:rPr>
        <w:t xml:space="preserve">  </w:t>
      </w:r>
      <w:r>
        <w:rPr>
          <w:rFonts w:hint="eastAsia"/>
        </w:rPr>
        <w:t>外资银行营业性机构可以依法与母行集团开展境内外业务协作，发挥全球服务优势，为客户在境外发债、上市、并购、融资等活动提供综合金融服务。</w:t>
      </w:r>
    </w:p>
    <w:p w14:paraId="4E57CA33" w14:textId="77777777" w:rsidR="005A57E6" w:rsidRDefault="005A57E6" w:rsidP="00657E43">
      <w:pPr>
        <w:pStyle w:val="AD"/>
        <w:spacing w:line="276" w:lineRule="auto"/>
      </w:pPr>
    </w:p>
    <w:p w14:paraId="18F4F3ED" w14:textId="77777777" w:rsidR="005A57E6" w:rsidRDefault="005A57E6" w:rsidP="00657E43">
      <w:pPr>
        <w:pStyle w:val="AD"/>
        <w:spacing w:line="276" w:lineRule="auto"/>
      </w:pPr>
      <w:r>
        <w:rPr>
          <w:rFonts w:hint="eastAsia"/>
        </w:rPr>
        <w:t>外资银行营业性机构应明确自身在母行集团内提供业务协作服务的职责、利润分配机制，并于每年一季度末将上一年度与母行集团业务协作开展情况向银保监会或所在地银保监会派出机构报告。</w:t>
      </w:r>
    </w:p>
    <w:p w14:paraId="083E8612" w14:textId="77777777" w:rsidR="005A57E6" w:rsidRDefault="005A57E6" w:rsidP="00657E43">
      <w:pPr>
        <w:pStyle w:val="AD"/>
        <w:spacing w:line="276" w:lineRule="auto"/>
      </w:pPr>
    </w:p>
    <w:p w14:paraId="61AA1224" w14:textId="77777777" w:rsidR="005A57E6" w:rsidRDefault="005A57E6" w:rsidP="00657E43">
      <w:pPr>
        <w:pStyle w:val="AD"/>
        <w:spacing w:line="276" w:lineRule="auto"/>
      </w:pPr>
      <w:r>
        <w:rPr>
          <w:rFonts w:hint="eastAsia"/>
        </w:rPr>
        <w:t>第三十二条</w:t>
      </w:r>
      <w:r>
        <w:rPr>
          <w:rFonts w:hint="eastAsia"/>
        </w:rPr>
        <w:t xml:space="preserve">  </w:t>
      </w:r>
      <w:r>
        <w:rPr>
          <w:rFonts w:hint="eastAsia"/>
        </w:rPr>
        <w:t>外国银行分行经营《条例》第三十一条规定的外汇业务，营运资金应当不少于</w:t>
      </w:r>
      <w:r>
        <w:rPr>
          <w:rFonts w:hint="eastAsia"/>
        </w:rPr>
        <w:t>2</w:t>
      </w:r>
      <w:r>
        <w:rPr>
          <w:rFonts w:hint="eastAsia"/>
        </w:rPr>
        <w:t>亿元人民币或者等值的自由兑换货币。</w:t>
      </w:r>
    </w:p>
    <w:p w14:paraId="5486D25B" w14:textId="77777777" w:rsidR="005A57E6" w:rsidRDefault="005A57E6" w:rsidP="00657E43">
      <w:pPr>
        <w:pStyle w:val="AD"/>
        <w:spacing w:line="276" w:lineRule="auto"/>
      </w:pPr>
    </w:p>
    <w:p w14:paraId="5340E0BF" w14:textId="77777777" w:rsidR="005A57E6" w:rsidRDefault="005A57E6" w:rsidP="00657E43">
      <w:pPr>
        <w:pStyle w:val="AD"/>
        <w:spacing w:line="276" w:lineRule="auto"/>
      </w:pPr>
      <w:r>
        <w:rPr>
          <w:rFonts w:hint="eastAsia"/>
        </w:rPr>
        <w:t>第三十三条</w:t>
      </w:r>
      <w:r>
        <w:rPr>
          <w:rFonts w:hint="eastAsia"/>
        </w:rPr>
        <w:t xml:space="preserve">  </w:t>
      </w:r>
      <w:r>
        <w:rPr>
          <w:rFonts w:hint="eastAsia"/>
        </w:rPr>
        <w:t>外国银行分行经营《条例》第三十一条规定的外汇业务和人民币业务，营运资金应当不少于</w:t>
      </w:r>
      <w:r>
        <w:rPr>
          <w:rFonts w:hint="eastAsia"/>
        </w:rPr>
        <w:t>3</w:t>
      </w:r>
      <w:r>
        <w:rPr>
          <w:rFonts w:hint="eastAsia"/>
        </w:rPr>
        <w:t>亿元人民币或者等值的自由兑换货币，其中人民币营运资金应当不少于</w:t>
      </w:r>
      <w:r>
        <w:rPr>
          <w:rFonts w:hint="eastAsia"/>
        </w:rPr>
        <w:t>1</w:t>
      </w:r>
      <w:r>
        <w:rPr>
          <w:rFonts w:hint="eastAsia"/>
        </w:rPr>
        <w:t>亿元人民币，外汇营运资金应当不少于</w:t>
      </w:r>
      <w:r>
        <w:rPr>
          <w:rFonts w:hint="eastAsia"/>
        </w:rPr>
        <w:t>2</w:t>
      </w:r>
      <w:r>
        <w:rPr>
          <w:rFonts w:hint="eastAsia"/>
        </w:rPr>
        <w:t>亿元人民币等值的自由兑换货币。</w:t>
      </w:r>
    </w:p>
    <w:p w14:paraId="7AFAEA9B" w14:textId="77777777" w:rsidR="005A57E6" w:rsidRDefault="005A57E6" w:rsidP="00657E43">
      <w:pPr>
        <w:pStyle w:val="AD"/>
        <w:spacing w:line="276" w:lineRule="auto"/>
      </w:pPr>
    </w:p>
    <w:p w14:paraId="070739BE" w14:textId="77777777" w:rsidR="005A57E6" w:rsidRDefault="005A57E6" w:rsidP="00657E43">
      <w:pPr>
        <w:pStyle w:val="AD"/>
        <w:spacing w:line="276" w:lineRule="auto"/>
      </w:pPr>
      <w:r>
        <w:rPr>
          <w:rFonts w:hint="eastAsia"/>
        </w:rPr>
        <w:t>外商独资银行分行、中外合资银行分行营运资金应当与业务规模相适应且拨付到位。</w:t>
      </w:r>
    </w:p>
    <w:p w14:paraId="3B3EE432" w14:textId="77777777" w:rsidR="005A57E6" w:rsidRDefault="005A57E6" w:rsidP="00657E43">
      <w:pPr>
        <w:pStyle w:val="AD"/>
        <w:spacing w:line="276" w:lineRule="auto"/>
      </w:pPr>
    </w:p>
    <w:p w14:paraId="76C53883" w14:textId="77777777" w:rsidR="005A57E6" w:rsidRDefault="005A57E6" w:rsidP="00657E43">
      <w:pPr>
        <w:pStyle w:val="AD"/>
        <w:spacing w:line="276" w:lineRule="auto"/>
      </w:pPr>
      <w:r>
        <w:rPr>
          <w:rFonts w:hint="eastAsia"/>
        </w:rPr>
        <w:t>第三十四条</w:t>
      </w:r>
      <w:r>
        <w:rPr>
          <w:rFonts w:hint="eastAsia"/>
        </w:rPr>
        <w:t xml:space="preserve">  </w:t>
      </w:r>
      <w:r>
        <w:rPr>
          <w:rFonts w:hint="eastAsia"/>
        </w:rPr>
        <w:t>外国银行分行在开办存款业务时应当向客户声明本行存款是否投保存款保险。</w:t>
      </w:r>
    </w:p>
    <w:p w14:paraId="0715FE71" w14:textId="77777777" w:rsidR="005A57E6" w:rsidRDefault="005A57E6" w:rsidP="00657E43">
      <w:pPr>
        <w:pStyle w:val="AD"/>
        <w:spacing w:line="276" w:lineRule="auto"/>
      </w:pPr>
    </w:p>
    <w:p w14:paraId="71CEEA79" w14:textId="77777777" w:rsidR="005A57E6" w:rsidRDefault="005A57E6" w:rsidP="00657E43">
      <w:pPr>
        <w:pStyle w:val="AD"/>
        <w:spacing w:line="276" w:lineRule="auto"/>
      </w:pPr>
      <w:r>
        <w:rPr>
          <w:rFonts w:hint="eastAsia"/>
        </w:rPr>
        <w:t>第三十五条</w:t>
      </w:r>
      <w:r>
        <w:rPr>
          <w:rFonts w:hint="eastAsia"/>
        </w:rPr>
        <w:t xml:space="preserve">  </w:t>
      </w:r>
      <w:r>
        <w:rPr>
          <w:rFonts w:hint="eastAsia"/>
        </w:rPr>
        <w:t>外国银行分行改制的由其总行单独出资的外商独资银行可以承继原外国银行分行已经获准经营的全部业务。</w:t>
      </w:r>
    </w:p>
    <w:p w14:paraId="2A06115B" w14:textId="77777777" w:rsidR="005A57E6" w:rsidRDefault="005A57E6" w:rsidP="00657E43">
      <w:pPr>
        <w:pStyle w:val="AD"/>
        <w:spacing w:line="276" w:lineRule="auto"/>
      </w:pPr>
    </w:p>
    <w:p w14:paraId="45D48B07" w14:textId="77777777" w:rsidR="005A57E6" w:rsidRDefault="005A57E6" w:rsidP="00657E43">
      <w:pPr>
        <w:pStyle w:val="AD"/>
        <w:spacing w:line="276" w:lineRule="auto"/>
      </w:pPr>
      <w:r>
        <w:rPr>
          <w:rFonts w:hint="eastAsia"/>
        </w:rPr>
        <w:t>第三十六条</w:t>
      </w:r>
      <w:r>
        <w:rPr>
          <w:rFonts w:hint="eastAsia"/>
        </w:rPr>
        <w:t xml:space="preserve">  </w:t>
      </w:r>
      <w:r>
        <w:rPr>
          <w:rFonts w:hint="eastAsia"/>
        </w:rPr>
        <w:t>外商独资银行、中外合资银行在获准的业务范围内授权其分支机构开展业务。</w:t>
      </w:r>
    </w:p>
    <w:p w14:paraId="05E66383" w14:textId="77777777" w:rsidR="005A57E6" w:rsidRDefault="005A57E6" w:rsidP="00657E43">
      <w:pPr>
        <w:pStyle w:val="AD"/>
        <w:spacing w:line="276" w:lineRule="auto"/>
      </w:pPr>
    </w:p>
    <w:p w14:paraId="72845581" w14:textId="77777777" w:rsidR="005A57E6" w:rsidRDefault="005A57E6" w:rsidP="00657E43">
      <w:pPr>
        <w:pStyle w:val="AD"/>
        <w:spacing w:line="276" w:lineRule="auto"/>
      </w:pPr>
      <w:r>
        <w:rPr>
          <w:rFonts w:hint="eastAsia"/>
        </w:rPr>
        <w:t>外国银行分行在获准的业务范围内授权其支行开展业务。</w:t>
      </w:r>
    </w:p>
    <w:p w14:paraId="59D1298D" w14:textId="77777777" w:rsidR="005A57E6" w:rsidRDefault="005A57E6" w:rsidP="00657E43">
      <w:pPr>
        <w:pStyle w:val="AD"/>
        <w:spacing w:line="276" w:lineRule="auto"/>
      </w:pPr>
    </w:p>
    <w:p w14:paraId="4833F172" w14:textId="77777777" w:rsidR="005A57E6" w:rsidRDefault="005A57E6" w:rsidP="00657E43">
      <w:pPr>
        <w:pStyle w:val="AD"/>
        <w:spacing w:line="276" w:lineRule="auto"/>
      </w:pPr>
      <w:r>
        <w:rPr>
          <w:rFonts w:hint="eastAsia"/>
        </w:rPr>
        <w:t>第三十七条</w:t>
      </w:r>
      <w:r>
        <w:rPr>
          <w:rFonts w:hint="eastAsia"/>
        </w:rPr>
        <w:t xml:space="preserve">  </w:t>
      </w:r>
      <w:r>
        <w:rPr>
          <w:rFonts w:hint="eastAsia"/>
        </w:rPr>
        <w:t>外国银行在中国境内设立多家分行的，如管理行已获准开办衍生产品交易业务，该管理行可以履行管理职责，在评估并确保中国境内其他拟开办衍生产品交易业务的分行满足条件的前提下，授权其开办衍生产品交易业务，并向管理行所在地银保监会派出机构报告。</w:t>
      </w:r>
    </w:p>
    <w:p w14:paraId="0BC2797C" w14:textId="77777777" w:rsidR="005A57E6" w:rsidRDefault="005A57E6" w:rsidP="00657E43">
      <w:pPr>
        <w:pStyle w:val="AD"/>
        <w:spacing w:line="276" w:lineRule="auto"/>
      </w:pPr>
    </w:p>
    <w:p w14:paraId="3EBB4012" w14:textId="77777777" w:rsidR="005A57E6" w:rsidRDefault="005A57E6" w:rsidP="00657E43">
      <w:pPr>
        <w:pStyle w:val="AD"/>
        <w:spacing w:line="276" w:lineRule="auto"/>
      </w:pPr>
      <w:r>
        <w:rPr>
          <w:rFonts w:hint="eastAsia"/>
        </w:rPr>
        <w:t>经管理行授权开办衍生产品交易业务的分行应当满足银行业金融机构开办衍生产品交易业务的相关规定，向所在地银保监会派出机构报告，提供管理行出具的授权书以及开办衍生产品交易业务所需的材料后方可开办衍生产品交易业务。</w:t>
      </w:r>
    </w:p>
    <w:p w14:paraId="3095CAF5" w14:textId="77777777" w:rsidR="005A57E6" w:rsidRDefault="005A57E6" w:rsidP="00657E43">
      <w:pPr>
        <w:pStyle w:val="AD"/>
        <w:spacing w:line="276" w:lineRule="auto"/>
      </w:pPr>
    </w:p>
    <w:p w14:paraId="7D97D95D" w14:textId="77777777" w:rsidR="005A57E6" w:rsidRDefault="005A57E6" w:rsidP="00657E43">
      <w:pPr>
        <w:pStyle w:val="AD"/>
        <w:spacing w:line="276" w:lineRule="auto"/>
      </w:pPr>
      <w:r>
        <w:rPr>
          <w:rFonts w:hint="eastAsia"/>
        </w:rPr>
        <w:t>第三十八条</w:t>
      </w:r>
      <w:r>
        <w:rPr>
          <w:rFonts w:hint="eastAsia"/>
        </w:rPr>
        <w:t xml:space="preserve">  </w:t>
      </w:r>
      <w:r>
        <w:rPr>
          <w:rFonts w:hint="eastAsia"/>
        </w:rPr>
        <w:t>外资银行营业性机构经营《条例》第二十九条或者第三十一条规定业务范围内的人民币业务，应当进行筹备，并在筹备期内完成以下工作：</w:t>
      </w:r>
    </w:p>
    <w:p w14:paraId="457AC61D" w14:textId="77777777" w:rsidR="005A57E6" w:rsidRDefault="005A57E6" w:rsidP="00657E43">
      <w:pPr>
        <w:pStyle w:val="AD"/>
        <w:spacing w:line="276" w:lineRule="auto"/>
      </w:pPr>
    </w:p>
    <w:p w14:paraId="120F0DCC" w14:textId="77777777" w:rsidR="005A57E6" w:rsidRDefault="005A57E6" w:rsidP="00657E43">
      <w:pPr>
        <w:pStyle w:val="AD"/>
        <w:spacing w:line="276" w:lineRule="auto"/>
      </w:pPr>
      <w:r>
        <w:rPr>
          <w:rFonts w:hint="eastAsia"/>
        </w:rPr>
        <w:t>（一）配备符合业务发展需要的、适当数量的业务人员；</w:t>
      </w:r>
    </w:p>
    <w:p w14:paraId="6690F49E" w14:textId="77777777" w:rsidR="005A57E6" w:rsidRDefault="005A57E6" w:rsidP="00657E43">
      <w:pPr>
        <w:pStyle w:val="AD"/>
        <w:spacing w:line="276" w:lineRule="auto"/>
      </w:pPr>
    </w:p>
    <w:p w14:paraId="6205435D" w14:textId="77777777" w:rsidR="005A57E6" w:rsidRDefault="005A57E6" w:rsidP="00657E43">
      <w:pPr>
        <w:pStyle w:val="AD"/>
        <w:spacing w:line="276" w:lineRule="auto"/>
      </w:pPr>
      <w:r>
        <w:rPr>
          <w:rFonts w:hint="eastAsia"/>
        </w:rPr>
        <w:t>（二）印制</w:t>
      </w:r>
      <w:proofErr w:type="gramStart"/>
      <w:r>
        <w:rPr>
          <w:rFonts w:hint="eastAsia"/>
        </w:rPr>
        <w:t>拟对外</w:t>
      </w:r>
      <w:proofErr w:type="gramEnd"/>
      <w:r>
        <w:rPr>
          <w:rFonts w:hint="eastAsia"/>
        </w:rPr>
        <w:t>使用的重要业务凭证和单据；</w:t>
      </w:r>
    </w:p>
    <w:p w14:paraId="7EF62B30" w14:textId="77777777" w:rsidR="005A57E6" w:rsidRDefault="005A57E6" w:rsidP="00657E43">
      <w:pPr>
        <w:pStyle w:val="AD"/>
        <w:spacing w:line="276" w:lineRule="auto"/>
      </w:pPr>
    </w:p>
    <w:p w14:paraId="44E3B990" w14:textId="77777777" w:rsidR="005A57E6" w:rsidRDefault="005A57E6" w:rsidP="00657E43">
      <w:pPr>
        <w:pStyle w:val="AD"/>
        <w:spacing w:line="276" w:lineRule="auto"/>
      </w:pPr>
      <w:r>
        <w:rPr>
          <w:rFonts w:hint="eastAsia"/>
        </w:rPr>
        <w:t>（三）配备经有关部门认可的安全防范设施；</w:t>
      </w:r>
    </w:p>
    <w:p w14:paraId="6F529D28" w14:textId="77777777" w:rsidR="005A57E6" w:rsidRDefault="005A57E6" w:rsidP="00657E43">
      <w:pPr>
        <w:pStyle w:val="AD"/>
        <w:spacing w:line="276" w:lineRule="auto"/>
      </w:pPr>
    </w:p>
    <w:p w14:paraId="4F63EB2F" w14:textId="77777777" w:rsidR="005A57E6" w:rsidRDefault="005A57E6" w:rsidP="00657E43">
      <w:pPr>
        <w:pStyle w:val="AD"/>
        <w:spacing w:line="276" w:lineRule="auto"/>
      </w:pPr>
      <w:r>
        <w:rPr>
          <w:rFonts w:hint="eastAsia"/>
        </w:rPr>
        <w:t>（四）建立人民币业务的内部控制制度和操作规程；</w:t>
      </w:r>
    </w:p>
    <w:p w14:paraId="47425A64" w14:textId="77777777" w:rsidR="005A57E6" w:rsidRDefault="005A57E6" w:rsidP="00657E43">
      <w:pPr>
        <w:pStyle w:val="AD"/>
        <w:spacing w:line="276" w:lineRule="auto"/>
      </w:pPr>
    </w:p>
    <w:p w14:paraId="579292E1" w14:textId="77777777" w:rsidR="005A57E6" w:rsidRDefault="005A57E6" w:rsidP="00657E43">
      <w:pPr>
        <w:pStyle w:val="AD"/>
        <w:spacing w:line="276" w:lineRule="auto"/>
      </w:pPr>
      <w:r>
        <w:rPr>
          <w:rFonts w:hint="eastAsia"/>
        </w:rPr>
        <w:t>（五）外资银行营业性机构经营人民币业务需要增加注册资本或者营运资金的，应当聘请在中国境内依法设立的会计师事务所验资，并将验资证明报送所在地银保监会派出机构。</w:t>
      </w:r>
    </w:p>
    <w:p w14:paraId="2D19B8CD" w14:textId="77777777" w:rsidR="005A57E6" w:rsidRDefault="005A57E6" w:rsidP="00657E43">
      <w:pPr>
        <w:pStyle w:val="AD"/>
        <w:spacing w:line="276" w:lineRule="auto"/>
      </w:pPr>
    </w:p>
    <w:p w14:paraId="4ED35C00" w14:textId="77777777" w:rsidR="005A57E6" w:rsidRDefault="005A57E6" w:rsidP="00657E43">
      <w:pPr>
        <w:pStyle w:val="AD"/>
        <w:spacing w:line="276" w:lineRule="auto"/>
      </w:pPr>
      <w:r>
        <w:rPr>
          <w:rFonts w:hint="eastAsia"/>
        </w:rPr>
        <w:t>第三十九条</w:t>
      </w:r>
      <w:r>
        <w:rPr>
          <w:rFonts w:hint="eastAsia"/>
        </w:rPr>
        <w:t xml:space="preserve">  </w:t>
      </w:r>
      <w:r>
        <w:rPr>
          <w:rFonts w:hint="eastAsia"/>
        </w:rPr>
        <w:t>拟设外资银行营业性机构可在筹备开业的同时进行人民币业务的筹备，在提交开业申请时一并提交人民币业务筹备情况的说明。</w:t>
      </w:r>
    </w:p>
    <w:p w14:paraId="1D7D4970" w14:textId="77777777" w:rsidR="005A57E6" w:rsidRDefault="005A57E6" w:rsidP="00657E43">
      <w:pPr>
        <w:pStyle w:val="AD"/>
        <w:spacing w:line="276" w:lineRule="auto"/>
      </w:pPr>
    </w:p>
    <w:p w14:paraId="6A771491" w14:textId="77777777" w:rsidR="005A57E6" w:rsidRDefault="005A57E6" w:rsidP="00657E43">
      <w:pPr>
        <w:pStyle w:val="AD"/>
        <w:spacing w:line="276" w:lineRule="auto"/>
      </w:pPr>
      <w:r>
        <w:rPr>
          <w:rFonts w:hint="eastAsia"/>
        </w:rPr>
        <w:t>外资银行营业性机构开业后拟经营人民币业务的，应当在完成人民币业务筹备后，向所在地银保监会派出机构提交人民币业务筹备情况的说明，并按程序办理营业执照变更事宜。</w:t>
      </w:r>
    </w:p>
    <w:p w14:paraId="755CF86E" w14:textId="77777777" w:rsidR="005A57E6" w:rsidRDefault="005A57E6" w:rsidP="00657E43">
      <w:pPr>
        <w:pStyle w:val="AD"/>
        <w:spacing w:line="276" w:lineRule="auto"/>
      </w:pPr>
    </w:p>
    <w:p w14:paraId="0AB39A89" w14:textId="77777777" w:rsidR="005A57E6" w:rsidRDefault="005A57E6" w:rsidP="00657E43">
      <w:pPr>
        <w:pStyle w:val="AD"/>
        <w:spacing w:line="276" w:lineRule="auto"/>
      </w:pPr>
      <w:r>
        <w:rPr>
          <w:rFonts w:hint="eastAsia"/>
        </w:rPr>
        <w:t>第四十条</w:t>
      </w:r>
      <w:r>
        <w:rPr>
          <w:rFonts w:hint="eastAsia"/>
        </w:rPr>
        <w:t xml:space="preserve">  </w:t>
      </w:r>
      <w:r>
        <w:rPr>
          <w:rFonts w:hint="eastAsia"/>
        </w:rPr>
        <w:t>外商独资银行分行、中外合资银行分行在其总行业务范围内经授权经营人民币业务。在开展业务前，应当进行筹备，并将总行对其经营人民币业务的授权书报送所在地银保监会派出机构。</w:t>
      </w:r>
    </w:p>
    <w:p w14:paraId="273C35F0" w14:textId="77777777" w:rsidR="005A57E6" w:rsidRDefault="005A57E6" w:rsidP="00657E43">
      <w:pPr>
        <w:pStyle w:val="AD"/>
        <w:spacing w:line="276" w:lineRule="auto"/>
      </w:pPr>
    </w:p>
    <w:p w14:paraId="4BEE0C8E" w14:textId="77777777" w:rsidR="005A57E6" w:rsidRDefault="005A57E6" w:rsidP="00657E43">
      <w:pPr>
        <w:pStyle w:val="AD"/>
        <w:spacing w:line="276" w:lineRule="auto"/>
      </w:pPr>
      <w:r>
        <w:rPr>
          <w:rFonts w:hint="eastAsia"/>
        </w:rPr>
        <w:t>第四十一条</w:t>
      </w:r>
      <w:r>
        <w:rPr>
          <w:rFonts w:hint="eastAsia"/>
        </w:rPr>
        <w:t xml:space="preserve">  </w:t>
      </w:r>
      <w:r>
        <w:rPr>
          <w:rFonts w:hint="eastAsia"/>
        </w:rPr>
        <w:t>外资银行营业性机构在经营人民币业务前，存在股东资质不合</w:t>
      </w:r>
      <w:proofErr w:type="gramStart"/>
      <w:r>
        <w:rPr>
          <w:rFonts w:hint="eastAsia"/>
        </w:rPr>
        <w:t>规</w:t>
      </w:r>
      <w:proofErr w:type="gramEnd"/>
      <w:r>
        <w:rPr>
          <w:rFonts w:hint="eastAsia"/>
        </w:rPr>
        <w:t>等重大公司治理缺陷或其他重大违法违规情形的，应当在完成整改并经所在地银保监会派出机构认可后方可经营人民币业务。</w:t>
      </w:r>
    </w:p>
    <w:p w14:paraId="066491A9" w14:textId="77777777" w:rsidR="005A57E6" w:rsidRDefault="005A57E6" w:rsidP="00657E43">
      <w:pPr>
        <w:pStyle w:val="AD"/>
        <w:spacing w:line="276" w:lineRule="auto"/>
      </w:pPr>
    </w:p>
    <w:p w14:paraId="5B34AD5A" w14:textId="77777777" w:rsidR="005A57E6" w:rsidRDefault="005A57E6" w:rsidP="00657E43">
      <w:pPr>
        <w:pStyle w:val="AD"/>
        <w:spacing w:line="276" w:lineRule="auto"/>
      </w:pPr>
      <w:r>
        <w:rPr>
          <w:rFonts w:hint="eastAsia"/>
        </w:rPr>
        <w:t>第四十二条</w:t>
      </w:r>
      <w:r>
        <w:rPr>
          <w:rFonts w:hint="eastAsia"/>
        </w:rPr>
        <w:t xml:space="preserve">  </w:t>
      </w:r>
      <w:r>
        <w:rPr>
          <w:rFonts w:hint="eastAsia"/>
        </w:rPr>
        <w:t>外资银行营业性机构及其分支机构经营业务范围内的新产品，应当在经营业务后</w:t>
      </w:r>
      <w:r>
        <w:rPr>
          <w:rFonts w:hint="eastAsia"/>
        </w:rPr>
        <w:t>5</w:t>
      </w:r>
      <w:r>
        <w:rPr>
          <w:rFonts w:hint="eastAsia"/>
        </w:rPr>
        <w:t>日内向银保监会或所在地银保监会派出机构书面报告，内容包括新产品介绍、风险特点、内部控制制度和操作规程等。</w:t>
      </w:r>
    </w:p>
    <w:p w14:paraId="0EEB2EF0" w14:textId="77777777" w:rsidR="005A57E6" w:rsidRDefault="005A57E6" w:rsidP="00657E43">
      <w:pPr>
        <w:pStyle w:val="AD"/>
        <w:spacing w:line="276" w:lineRule="auto"/>
      </w:pPr>
    </w:p>
    <w:p w14:paraId="6F746D79" w14:textId="77777777" w:rsidR="005A57E6" w:rsidRDefault="005A57E6" w:rsidP="00657E43">
      <w:pPr>
        <w:pStyle w:val="AD"/>
        <w:spacing w:line="276" w:lineRule="auto"/>
      </w:pPr>
      <w:r>
        <w:rPr>
          <w:rFonts w:hint="eastAsia"/>
        </w:rPr>
        <w:t>第四十三条</w:t>
      </w:r>
      <w:r>
        <w:rPr>
          <w:rFonts w:hint="eastAsia"/>
        </w:rPr>
        <w:t xml:space="preserve">  </w:t>
      </w:r>
      <w:r>
        <w:rPr>
          <w:rFonts w:hint="eastAsia"/>
        </w:rPr>
        <w:t>外资银行营业性机构可以按照有关规定开办同业业务。</w:t>
      </w:r>
    </w:p>
    <w:p w14:paraId="47126177" w14:textId="5CE9ED0F" w:rsidR="005A57E6" w:rsidRDefault="005A57E6" w:rsidP="00E85473">
      <w:pPr>
        <w:pStyle w:val="AD"/>
        <w:spacing w:line="276" w:lineRule="auto"/>
        <w:rPr>
          <w:rFonts w:hint="eastAsia"/>
        </w:rPr>
      </w:pPr>
    </w:p>
    <w:p w14:paraId="2731E57A" w14:textId="77777777" w:rsidR="005A57E6" w:rsidRDefault="005A57E6" w:rsidP="008A0473">
      <w:pPr>
        <w:pStyle w:val="AD"/>
        <w:spacing w:line="276" w:lineRule="auto"/>
        <w:jc w:val="center"/>
      </w:pPr>
      <w:r>
        <w:rPr>
          <w:rFonts w:hint="eastAsia"/>
        </w:rPr>
        <w:t>第四章</w:t>
      </w:r>
      <w:r>
        <w:rPr>
          <w:rFonts w:hint="eastAsia"/>
        </w:rPr>
        <w:t xml:space="preserve"> </w:t>
      </w:r>
      <w:r>
        <w:rPr>
          <w:rFonts w:hint="eastAsia"/>
        </w:rPr>
        <w:t>任职资格管理</w:t>
      </w:r>
    </w:p>
    <w:p w14:paraId="632F561B" w14:textId="77777777" w:rsidR="005A57E6" w:rsidRDefault="005A57E6" w:rsidP="00657E43">
      <w:pPr>
        <w:pStyle w:val="AD"/>
        <w:spacing w:line="276" w:lineRule="auto"/>
      </w:pPr>
    </w:p>
    <w:p w14:paraId="2A073EEC" w14:textId="77777777" w:rsidR="005A57E6" w:rsidRDefault="005A57E6" w:rsidP="00657E43">
      <w:pPr>
        <w:pStyle w:val="AD"/>
        <w:spacing w:line="276" w:lineRule="auto"/>
      </w:pPr>
      <w:r>
        <w:rPr>
          <w:rFonts w:hint="eastAsia"/>
        </w:rPr>
        <w:t>第四十四条</w:t>
      </w:r>
      <w:r>
        <w:rPr>
          <w:rFonts w:hint="eastAsia"/>
        </w:rPr>
        <w:t xml:space="preserve">  </w:t>
      </w:r>
      <w:r>
        <w:rPr>
          <w:rFonts w:hint="eastAsia"/>
        </w:rPr>
        <w:t>外资银行的董事、高级管理人员、首席代表在银保监会或者所在地银保监会派出机构核准其任职资格前不得履职。</w:t>
      </w:r>
    </w:p>
    <w:p w14:paraId="7305B9E6" w14:textId="77777777" w:rsidR="005A57E6" w:rsidRDefault="005A57E6" w:rsidP="00657E43">
      <w:pPr>
        <w:pStyle w:val="AD"/>
        <w:spacing w:line="276" w:lineRule="auto"/>
      </w:pPr>
    </w:p>
    <w:p w14:paraId="3DB9A869" w14:textId="77777777" w:rsidR="005A57E6" w:rsidRDefault="005A57E6" w:rsidP="00657E43">
      <w:pPr>
        <w:pStyle w:val="AD"/>
        <w:spacing w:line="276" w:lineRule="auto"/>
      </w:pPr>
      <w:r>
        <w:rPr>
          <w:rFonts w:hint="eastAsia"/>
        </w:rPr>
        <w:t>第四十五条</w:t>
      </w:r>
      <w:r>
        <w:rPr>
          <w:rFonts w:hint="eastAsia"/>
        </w:rPr>
        <w:t xml:space="preserve">  </w:t>
      </w:r>
      <w:r>
        <w:rPr>
          <w:rFonts w:hint="eastAsia"/>
        </w:rPr>
        <w:t>拟任人有下列情形之一的，不得担任外资银行的董事、高级管理人员和首席代表：</w:t>
      </w:r>
    </w:p>
    <w:p w14:paraId="167EA7BA" w14:textId="77777777" w:rsidR="005A57E6" w:rsidRDefault="005A57E6" w:rsidP="00657E43">
      <w:pPr>
        <w:pStyle w:val="AD"/>
        <w:spacing w:line="276" w:lineRule="auto"/>
      </w:pPr>
    </w:p>
    <w:p w14:paraId="13F54D69" w14:textId="77777777" w:rsidR="005A57E6" w:rsidRDefault="005A57E6" w:rsidP="00657E43">
      <w:pPr>
        <w:pStyle w:val="AD"/>
        <w:spacing w:line="276" w:lineRule="auto"/>
      </w:pPr>
      <w:r>
        <w:rPr>
          <w:rFonts w:hint="eastAsia"/>
        </w:rPr>
        <w:t>（一）有故意或者重大过失犯罪记录的；</w:t>
      </w:r>
    </w:p>
    <w:p w14:paraId="44A76985" w14:textId="77777777" w:rsidR="005A57E6" w:rsidRDefault="005A57E6" w:rsidP="00657E43">
      <w:pPr>
        <w:pStyle w:val="AD"/>
        <w:spacing w:line="276" w:lineRule="auto"/>
      </w:pPr>
    </w:p>
    <w:p w14:paraId="6587EBE1" w14:textId="77777777" w:rsidR="005A57E6" w:rsidRDefault="005A57E6" w:rsidP="00657E43">
      <w:pPr>
        <w:pStyle w:val="AD"/>
        <w:spacing w:line="276" w:lineRule="auto"/>
      </w:pPr>
      <w:r>
        <w:rPr>
          <w:rFonts w:hint="eastAsia"/>
        </w:rPr>
        <w:t>（二）有违反社会公德的不良行为，造成恶劣影响的；</w:t>
      </w:r>
    </w:p>
    <w:p w14:paraId="2A710B67" w14:textId="77777777" w:rsidR="005A57E6" w:rsidRDefault="005A57E6" w:rsidP="00657E43">
      <w:pPr>
        <w:pStyle w:val="AD"/>
        <w:spacing w:line="276" w:lineRule="auto"/>
      </w:pPr>
    </w:p>
    <w:p w14:paraId="4DCF4123" w14:textId="77777777" w:rsidR="005A57E6" w:rsidRDefault="005A57E6" w:rsidP="00657E43">
      <w:pPr>
        <w:pStyle w:val="AD"/>
        <w:spacing w:line="276" w:lineRule="auto"/>
      </w:pPr>
      <w:r>
        <w:rPr>
          <w:rFonts w:hint="eastAsia"/>
        </w:rPr>
        <w:t>（三）对曾任职机构违法违规经营活动或者重大损失负有个人责任或者直接领导责任，情节严重的；</w:t>
      </w:r>
    </w:p>
    <w:p w14:paraId="2302C9F0" w14:textId="77777777" w:rsidR="005A57E6" w:rsidRDefault="005A57E6" w:rsidP="00657E43">
      <w:pPr>
        <w:pStyle w:val="AD"/>
        <w:spacing w:line="276" w:lineRule="auto"/>
      </w:pPr>
    </w:p>
    <w:p w14:paraId="3D09B715" w14:textId="77777777" w:rsidR="005A57E6" w:rsidRDefault="005A57E6" w:rsidP="00657E43">
      <w:pPr>
        <w:pStyle w:val="AD"/>
        <w:spacing w:line="276" w:lineRule="auto"/>
      </w:pPr>
      <w:r>
        <w:rPr>
          <w:rFonts w:hint="eastAsia"/>
        </w:rPr>
        <w:t>（四）担任或者曾任被接管、撤销、宣告破产或者吊销营业执照的机构的董事或者高级管理人员的，但能够证明本人对曾任职机构被接管、撤销、宣告破产或者吊销营业执照不负有个人责任的除外；</w:t>
      </w:r>
    </w:p>
    <w:p w14:paraId="38C171A1" w14:textId="77777777" w:rsidR="005A57E6" w:rsidRDefault="005A57E6" w:rsidP="00657E43">
      <w:pPr>
        <w:pStyle w:val="AD"/>
        <w:spacing w:line="276" w:lineRule="auto"/>
      </w:pPr>
    </w:p>
    <w:p w14:paraId="7030EE86" w14:textId="77777777" w:rsidR="005A57E6" w:rsidRDefault="005A57E6" w:rsidP="00657E43">
      <w:pPr>
        <w:pStyle w:val="AD"/>
        <w:spacing w:line="276" w:lineRule="auto"/>
      </w:pPr>
      <w:r>
        <w:rPr>
          <w:rFonts w:hint="eastAsia"/>
        </w:rPr>
        <w:t>（五）因违反职业道德、操守或者工作严重失职，造成重大损失或者恶劣影响的；</w:t>
      </w:r>
    </w:p>
    <w:p w14:paraId="203B7DFF" w14:textId="77777777" w:rsidR="005A57E6" w:rsidRDefault="005A57E6" w:rsidP="00657E43">
      <w:pPr>
        <w:pStyle w:val="AD"/>
        <w:spacing w:line="276" w:lineRule="auto"/>
      </w:pPr>
    </w:p>
    <w:p w14:paraId="255D6818" w14:textId="77777777" w:rsidR="005A57E6" w:rsidRDefault="005A57E6" w:rsidP="00657E43">
      <w:pPr>
        <w:pStyle w:val="AD"/>
        <w:spacing w:line="276" w:lineRule="auto"/>
      </w:pPr>
      <w:r>
        <w:rPr>
          <w:rFonts w:hint="eastAsia"/>
        </w:rPr>
        <w:t>（六）指使、参与所任职机构不配合依法监管或者案件查处的；</w:t>
      </w:r>
    </w:p>
    <w:p w14:paraId="0B6F2D00" w14:textId="77777777" w:rsidR="005A57E6" w:rsidRDefault="005A57E6" w:rsidP="00657E43">
      <w:pPr>
        <w:pStyle w:val="AD"/>
        <w:spacing w:line="276" w:lineRule="auto"/>
      </w:pPr>
    </w:p>
    <w:p w14:paraId="431E0907" w14:textId="77777777" w:rsidR="005A57E6" w:rsidRDefault="005A57E6" w:rsidP="00657E43">
      <w:pPr>
        <w:pStyle w:val="AD"/>
        <w:spacing w:line="276" w:lineRule="auto"/>
      </w:pPr>
      <w:r>
        <w:rPr>
          <w:rFonts w:hint="eastAsia"/>
        </w:rPr>
        <w:t>（七）被取消终身的董事和高级管理人员任职资格，或者受到监管机构或者其他金融管理部门处罚累计达到两次以上的；</w:t>
      </w:r>
    </w:p>
    <w:p w14:paraId="724D3BF0" w14:textId="77777777" w:rsidR="005A57E6" w:rsidRDefault="005A57E6" w:rsidP="00657E43">
      <w:pPr>
        <w:pStyle w:val="AD"/>
        <w:spacing w:line="276" w:lineRule="auto"/>
      </w:pPr>
    </w:p>
    <w:p w14:paraId="180163B2" w14:textId="77777777" w:rsidR="005A57E6" w:rsidRDefault="005A57E6" w:rsidP="00657E43">
      <w:pPr>
        <w:pStyle w:val="AD"/>
        <w:spacing w:line="276" w:lineRule="auto"/>
      </w:pPr>
      <w:r>
        <w:rPr>
          <w:rFonts w:hint="eastAsia"/>
        </w:rPr>
        <w:t>（八）本人或者配偶负有数额较大的债务且到期</w:t>
      </w:r>
      <w:proofErr w:type="gramStart"/>
      <w:r>
        <w:rPr>
          <w:rFonts w:hint="eastAsia"/>
        </w:rPr>
        <w:t>未偿</w:t>
      </w:r>
      <w:proofErr w:type="gramEnd"/>
      <w:r>
        <w:rPr>
          <w:rFonts w:hint="eastAsia"/>
        </w:rPr>
        <w:t>还的，包括但不限于在该外资银行的逾期贷款；</w:t>
      </w:r>
    </w:p>
    <w:p w14:paraId="085A60BC" w14:textId="77777777" w:rsidR="005A57E6" w:rsidRDefault="005A57E6" w:rsidP="00657E43">
      <w:pPr>
        <w:pStyle w:val="AD"/>
        <w:spacing w:line="276" w:lineRule="auto"/>
      </w:pPr>
    </w:p>
    <w:p w14:paraId="0E3DC133" w14:textId="77777777" w:rsidR="005A57E6" w:rsidRDefault="005A57E6" w:rsidP="00657E43">
      <w:pPr>
        <w:pStyle w:val="AD"/>
        <w:spacing w:line="276" w:lineRule="auto"/>
      </w:pPr>
      <w:r>
        <w:rPr>
          <w:rFonts w:hint="eastAsia"/>
        </w:rPr>
        <w:t>（九）存在其他所任职务与拟任职务有明显利益冲突，或者明显分散其履职时间和精力的情形；</w:t>
      </w:r>
    </w:p>
    <w:p w14:paraId="72297E24" w14:textId="77777777" w:rsidR="005A57E6" w:rsidRDefault="005A57E6" w:rsidP="00657E43">
      <w:pPr>
        <w:pStyle w:val="AD"/>
        <w:spacing w:line="276" w:lineRule="auto"/>
      </w:pPr>
    </w:p>
    <w:p w14:paraId="3CD92942" w14:textId="77777777" w:rsidR="005A57E6" w:rsidRDefault="005A57E6" w:rsidP="00657E43">
      <w:pPr>
        <w:pStyle w:val="AD"/>
        <w:spacing w:line="276" w:lineRule="auto"/>
      </w:pPr>
      <w:r>
        <w:rPr>
          <w:rFonts w:hint="eastAsia"/>
        </w:rPr>
        <w:t>（十）不具备本办法规定的任职资格条件，采取不正当手段以获得任职资格核准的；</w:t>
      </w:r>
    </w:p>
    <w:p w14:paraId="72109E51" w14:textId="77777777" w:rsidR="005A57E6" w:rsidRDefault="005A57E6" w:rsidP="00657E43">
      <w:pPr>
        <w:pStyle w:val="AD"/>
        <w:spacing w:line="276" w:lineRule="auto"/>
      </w:pPr>
    </w:p>
    <w:p w14:paraId="0296855C" w14:textId="77777777" w:rsidR="005A57E6" w:rsidRDefault="005A57E6" w:rsidP="00657E43">
      <w:pPr>
        <w:pStyle w:val="AD"/>
        <w:spacing w:line="276" w:lineRule="auto"/>
      </w:pPr>
      <w:r>
        <w:rPr>
          <w:rFonts w:hint="eastAsia"/>
        </w:rPr>
        <w:t>（十一）法律、行政法规、部门规章规定的不得担任金融机构董事、高级管理人员或者首席代表的；</w:t>
      </w:r>
    </w:p>
    <w:p w14:paraId="6386DEAE" w14:textId="77777777" w:rsidR="005A57E6" w:rsidRDefault="005A57E6" w:rsidP="00657E43">
      <w:pPr>
        <w:pStyle w:val="AD"/>
        <w:spacing w:line="276" w:lineRule="auto"/>
      </w:pPr>
    </w:p>
    <w:p w14:paraId="4819A542" w14:textId="77777777" w:rsidR="005A57E6" w:rsidRDefault="005A57E6" w:rsidP="00657E43">
      <w:pPr>
        <w:pStyle w:val="AD"/>
        <w:spacing w:line="276" w:lineRule="auto"/>
      </w:pPr>
      <w:r>
        <w:rPr>
          <w:rFonts w:hint="eastAsia"/>
        </w:rPr>
        <w:t>（十二）银保监会认定的其他情形。</w:t>
      </w:r>
    </w:p>
    <w:p w14:paraId="1AE5C2F9" w14:textId="77777777" w:rsidR="005A57E6" w:rsidRDefault="005A57E6" w:rsidP="00657E43">
      <w:pPr>
        <w:pStyle w:val="AD"/>
        <w:spacing w:line="276" w:lineRule="auto"/>
      </w:pPr>
    </w:p>
    <w:p w14:paraId="7B7596CE" w14:textId="77777777" w:rsidR="005A57E6" w:rsidRDefault="005A57E6" w:rsidP="00657E43">
      <w:pPr>
        <w:pStyle w:val="AD"/>
        <w:spacing w:line="276" w:lineRule="auto"/>
      </w:pPr>
      <w:r>
        <w:rPr>
          <w:rFonts w:hint="eastAsia"/>
        </w:rPr>
        <w:t>第四十六条</w:t>
      </w:r>
      <w:r>
        <w:rPr>
          <w:rFonts w:hint="eastAsia"/>
        </w:rPr>
        <w:t xml:space="preserve">  </w:t>
      </w:r>
      <w:r>
        <w:rPr>
          <w:rFonts w:hint="eastAsia"/>
        </w:rPr>
        <w:t>外资银行董事、高级管理人员、首席代表须经任职资格核准的，按照外资银行行政许可规章的规定执行。</w:t>
      </w:r>
    </w:p>
    <w:p w14:paraId="6927608F" w14:textId="77777777" w:rsidR="005A57E6" w:rsidRDefault="005A57E6" w:rsidP="00657E43">
      <w:pPr>
        <w:pStyle w:val="AD"/>
        <w:spacing w:line="276" w:lineRule="auto"/>
      </w:pPr>
    </w:p>
    <w:p w14:paraId="26B03461" w14:textId="77777777" w:rsidR="005A57E6" w:rsidRDefault="005A57E6" w:rsidP="00657E43">
      <w:pPr>
        <w:pStyle w:val="AD"/>
        <w:spacing w:line="276" w:lineRule="auto"/>
      </w:pPr>
      <w:r>
        <w:rPr>
          <w:rFonts w:hint="eastAsia"/>
        </w:rPr>
        <w:t>第四十七条</w:t>
      </w:r>
      <w:r>
        <w:rPr>
          <w:rFonts w:hint="eastAsia"/>
        </w:rPr>
        <w:t xml:space="preserve">  </w:t>
      </w:r>
      <w:r>
        <w:rPr>
          <w:rFonts w:hint="eastAsia"/>
        </w:rPr>
        <w:t>拟任人在中国境内的银行业金融机构担任过董事、高级管理人员和首席代表的，银保监会或者所在地银保监会派出机构在核准其任职资格前，可以根据需要征求拟任人原任职机构监管机构的意见。</w:t>
      </w:r>
    </w:p>
    <w:p w14:paraId="50D62C54" w14:textId="77777777" w:rsidR="005A57E6" w:rsidRDefault="005A57E6" w:rsidP="00657E43">
      <w:pPr>
        <w:pStyle w:val="AD"/>
        <w:spacing w:line="276" w:lineRule="auto"/>
      </w:pPr>
    </w:p>
    <w:p w14:paraId="436F6A1B" w14:textId="77777777" w:rsidR="005A57E6" w:rsidRDefault="005A57E6" w:rsidP="00657E43">
      <w:pPr>
        <w:pStyle w:val="AD"/>
        <w:spacing w:line="276" w:lineRule="auto"/>
      </w:pPr>
      <w:r>
        <w:rPr>
          <w:rFonts w:hint="eastAsia"/>
        </w:rPr>
        <w:t>拟任人原任职机构监管机构应当及时提供反馈意见。</w:t>
      </w:r>
    </w:p>
    <w:p w14:paraId="2446749D" w14:textId="77777777" w:rsidR="005A57E6" w:rsidRDefault="005A57E6" w:rsidP="00657E43">
      <w:pPr>
        <w:pStyle w:val="AD"/>
        <w:spacing w:line="276" w:lineRule="auto"/>
      </w:pPr>
    </w:p>
    <w:p w14:paraId="3DF4669B" w14:textId="77777777" w:rsidR="005A57E6" w:rsidRDefault="005A57E6" w:rsidP="00657E43">
      <w:pPr>
        <w:pStyle w:val="AD"/>
        <w:spacing w:line="276" w:lineRule="auto"/>
      </w:pPr>
      <w:r>
        <w:rPr>
          <w:rFonts w:hint="eastAsia"/>
        </w:rPr>
        <w:t>第四十八条</w:t>
      </w:r>
      <w:r>
        <w:rPr>
          <w:rFonts w:hint="eastAsia"/>
        </w:rPr>
        <w:t xml:space="preserve">  </w:t>
      </w:r>
      <w:r>
        <w:rPr>
          <w:rFonts w:hint="eastAsia"/>
        </w:rPr>
        <w:t>外资银行递交任职资格核准申请资料后，银保监会以及所在地银保监会派出机构可以约见拟任人进行任职前谈话。</w:t>
      </w:r>
    </w:p>
    <w:p w14:paraId="64110B4B" w14:textId="77777777" w:rsidR="005A57E6" w:rsidRDefault="005A57E6" w:rsidP="00657E43">
      <w:pPr>
        <w:pStyle w:val="AD"/>
        <w:spacing w:line="276" w:lineRule="auto"/>
      </w:pPr>
    </w:p>
    <w:p w14:paraId="7CEB24EB" w14:textId="77777777" w:rsidR="005A57E6" w:rsidRDefault="005A57E6" w:rsidP="00657E43">
      <w:pPr>
        <w:pStyle w:val="AD"/>
        <w:spacing w:line="276" w:lineRule="auto"/>
      </w:pPr>
      <w:r>
        <w:rPr>
          <w:rFonts w:hint="eastAsia"/>
        </w:rPr>
        <w:t>第四十九条</w:t>
      </w:r>
      <w:r>
        <w:rPr>
          <w:rFonts w:hint="eastAsia"/>
        </w:rPr>
        <w:t xml:space="preserve">  </w:t>
      </w:r>
      <w:r>
        <w:rPr>
          <w:rFonts w:hint="eastAsia"/>
        </w:rPr>
        <w:t>银保监会直接监管的外资银行营业性机构董事长、行长离岗连续</w:t>
      </w:r>
      <w:r>
        <w:rPr>
          <w:rFonts w:hint="eastAsia"/>
        </w:rPr>
        <w:t>1</w:t>
      </w:r>
      <w:r>
        <w:rPr>
          <w:rFonts w:hint="eastAsia"/>
        </w:rPr>
        <w:t>个月以上的，应当向银保监会书面报告；其他外资银行营业性机构董事长、行长、分行行长、支行行长、外国银行代表处首席代表离岗连续</w:t>
      </w:r>
      <w:r>
        <w:rPr>
          <w:rFonts w:hint="eastAsia"/>
        </w:rPr>
        <w:t>1</w:t>
      </w:r>
      <w:r>
        <w:rPr>
          <w:rFonts w:hint="eastAsia"/>
        </w:rPr>
        <w:t>个月以上的，应当向所在地银保监会派出机构书面报告。外</w:t>
      </w:r>
      <w:r>
        <w:rPr>
          <w:rFonts w:hint="eastAsia"/>
        </w:rPr>
        <w:lastRenderedPageBreak/>
        <w:t>资银行在提交上述报告的同时，应指定专人代行其职，代为履职时间不得超过</w:t>
      </w:r>
      <w:r>
        <w:rPr>
          <w:rFonts w:hint="eastAsia"/>
        </w:rPr>
        <w:t>6</w:t>
      </w:r>
      <w:r>
        <w:rPr>
          <w:rFonts w:hint="eastAsia"/>
        </w:rPr>
        <w:t>个月。外资银行应当在</w:t>
      </w:r>
      <w:r>
        <w:rPr>
          <w:rFonts w:hint="eastAsia"/>
        </w:rPr>
        <w:t>6</w:t>
      </w:r>
      <w:r>
        <w:rPr>
          <w:rFonts w:hint="eastAsia"/>
        </w:rPr>
        <w:t>个月内选聘符合任职资格条件的人员正式任职。</w:t>
      </w:r>
    </w:p>
    <w:p w14:paraId="63F4420E" w14:textId="77777777" w:rsidR="005A57E6" w:rsidRDefault="005A57E6" w:rsidP="00657E43">
      <w:pPr>
        <w:pStyle w:val="AD"/>
        <w:spacing w:line="276" w:lineRule="auto"/>
      </w:pPr>
    </w:p>
    <w:p w14:paraId="2C970880" w14:textId="77777777" w:rsidR="005A57E6" w:rsidRDefault="005A57E6" w:rsidP="00657E43">
      <w:pPr>
        <w:pStyle w:val="AD"/>
        <w:spacing w:line="276" w:lineRule="auto"/>
      </w:pPr>
      <w:r>
        <w:rPr>
          <w:rFonts w:hint="eastAsia"/>
        </w:rPr>
        <w:t>第五十条</w:t>
      </w:r>
      <w:r>
        <w:rPr>
          <w:rFonts w:hint="eastAsia"/>
        </w:rPr>
        <w:t xml:space="preserve">  </w:t>
      </w:r>
      <w:r>
        <w:rPr>
          <w:rFonts w:hint="eastAsia"/>
        </w:rPr>
        <w:t>外资银行董事、高级管理人员和首席代表存在下列情形之一的，银保监会及其派出机构可以视情节轻重，取消其一定期限直至终身的任职资格：</w:t>
      </w:r>
    </w:p>
    <w:p w14:paraId="392DE22E" w14:textId="77777777" w:rsidR="005A57E6" w:rsidRDefault="005A57E6" w:rsidP="00657E43">
      <w:pPr>
        <w:pStyle w:val="AD"/>
        <w:spacing w:line="276" w:lineRule="auto"/>
      </w:pPr>
    </w:p>
    <w:p w14:paraId="304AC3B9" w14:textId="77777777" w:rsidR="005A57E6" w:rsidRDefault="005A57E6" w:rsidP="00657E43">
      <w:pPr>
        <w:pStyle w:val="AD"/>
        <w:spacing w:line="276" w:lineRule="auto"/>
      </w:pPr>
      <w:r>
        <w:rPr>
          <w:rFonts w:hint="eastAsia"/>
        </w:rPr>
        <w:t>（一）被依法追究刑事责任的；</w:t>
      </w:r>
    </w:p>
    <w:p w14:paraId="3F434ED9" w14:textId="77777777" w:rsidR="005A57E6" w:rsidRDefault="005A57E6" w:rsidP="00657E43">
      <w:pPr>
        <w:pStyle w:val="AD"/>
        <w:spacing w:line="276" w:lineRule="auto"/>
      </w:pPr>
    </w:p>
    <w:p w14:paraId="1434AEFB" w14:textId="77777777" w:rsidR="005A57E6" w:rsidRDefault="005A57E6" w:rsidP="00657E43">
      <w:pPr>
        <w:pStyle w:val="AD"/>
        <w:spacing w:line="276" w:lineRule="auto"/>
      </w:pPr>
      <w:r>
        <w:rPr>
          <w:rFonts w:hint="eastAsia"/>
        </w:rPr>
        <w:t>（二）拒绝、干扰、阻挠或者严重影响银保监会及其派出机构依法监管的；</w:t>
      </w:r>
    </w:p>
    <w:p w14:paraId="442985FC" w14:textId="77777777" w:rsidR="005A57E6" w:rsidRDefault="005A57E6" w:rsidP="00657E43">
      <w:pPr>
        <w:pStyle w:val="AD"/>
        <w:spacing w:line="276" w:lineRule="auto"/>
      </w:pPr>
    </w:p>
    <w:p w14:paraId="0805F43C" w14:textId="77777777" w:rsidR="005A57E6" w:rsidRDefault="005A57E6" w:rsidP="00657E43">
      <w:pPr>
        <w:pStyle w:val="AD"/>
        <w:spacing w:line="276" w:lineRule="auto"/>
      </w:pPr>
      <w:r>
        <w:rPr>
          <w:rFonts w:hint="eastAsia"/>
        </w:rPr>
        <w:t>（三）因内部管理与控制制度不健全或者执行监督不力，造成所任职机构重大财产损失，或者导致重大金融犯罪案件发生的；</w:t>
      </w:r>
    </w:p>
    <w:p w14:paraId="6777538C" w14:textId="77777777" w:rsidR="005A57E6" w:rsidRDefault="005A57E6" w:rsidP="00657E43">
      <w:pPr>
        <w:pStyle w:val="AD"/>
        <w:spacing w:line="276" w:lineRule="auto"/>
      </w:pPr>
    </w:p>
    <w:p w14:paraId="67CD1313" w14:textId="77777777" w:rsidR="005A57E6" w:rsidRDefault="005A57E6" w:rsidP="00657E43">
      <w:pPr>
        <w:pStyle w:val="AD"/>
        <w:spacing w:line="276" w:lineRule="auto"/>
      </w:pPr>
      <w:r>
        <w:rPr>
          <w:rFonts w:hint="eastAsia"/>
        </w:rPr>
        <w:t>（四）因严重违法违规经营、内控制度不健全或者长期经营管理不善，造成所任职机构被接管、兼并或者被宣告破产的；</w:t>
      </w:r>
    </w:p>
    <w:p w14:paraId="4161AB5A" w14:textId="77777777" w:rsidR="005A57E6" w:rsidRDefault="005A57E6" w:rsidP="00657E43">
      <w:pPr>
        <w:pStyle w:val="AD"/>
        <w:spacing w:line="276" w:lineRule="auto"/>
      </w:pPr>
    </w:p>
    <w:p w14:paraId="5AF7614D" w14:textId="77777777" w:rsidR="005A57E6" w:rsidRDefault="005A57E6" w:rsidP="00657E43">
      <w:pPr>
        <w:pStyle w:val="AD"/>
        <w:spacing w:line="276" w:lineRule="auto"/>
      </w:pPr>
      <w:r>
        <w:rPr>
          <w:rFonts w:hint="eastAsia"/>
        </w:rPr>
        <w:t>（五）因长期经营管理不善，造成所任职机构严重亏损的；</w:t>
      </w:r>
    </w:p>
    <w:p w14:paraId="5F5CBD5C" w14:textId="77777777" w:rsidR="005A57E6" w:rsidRDefault="005A57E6" w:rsidP="00657E43">
      <w:pPr>
        <w:pStyle w:val="AD"/>
        <w:spacing w:line="276" w:lineRule="auto"/>
      </w:pPr>
    </w:p>
    <w:p w14:paraId="03D94BF7" w14:textId="77777777" w:rsidR="005A57E6" w:rsidRDefault="005A57E6" w:rsidP="00657E43">
      <w:pPr>
        <w:pStyle w:val="AD"/>
        <w:spacing w:line="276" w:lineRule="auto"/>
      </w:pPr>
      <w:r>
        <w:rPr>
          <w:rFonts w:hint="eastAsia"/>
        </w:rPr>
        <w:t>（六）对已任职的外资银行董事、高级管理人员、首席代表，银保监会及其派出机构发现其任职前有违法、违规或者其他不宜担任所任职务的行为的；</w:t>
      </w:r>
    </w:p>
    <w:p w14:paraId="4243F887" w14:textId="77777777" w:rsidR="005A57E6" w:rsidRDefault="005A57E6" w:rsidP="00657E43">
      <w:pPr>
        <w:pStyle w:val="AD"/>
        <w:spacing w:line="276" w:lineRule="auto"/>
      </w:pPr>
    </w:p>
    <w:p w14:paraId="44A23CEB" w14:textId="77777777" w:rsidR="005A57E6" w:rsidRDefault="005A57E6" w:rsidP="00657E43">
      <w:pPr>
        <w:pStyle w:val="AD"/>
        <w:spacing w:line="276" w:lineRule="auto"/>
      </w:pPr>
      <w:r>
        <w:rPr>
          <w:rFonts w:hint="eastAsia"/>
        </w:rPr>
        <w:t>（七）银保监会认定的其他情形。</w:t>
      </w:r>
    </w:p>
    <w:p w14:paraId="3879B768" w14:textId="77777777" w:rsidR="005A57E6" w:rsidRDefault="005A57E6" w:rsidP="00657E43">
      <w:pPr>
        <w:pStyle w:val="AD"/>
        <w:spacing w:line="276" w:lineRule="auto"/>
      </w:pPr>
    </w:p>
    <w:p w14:paraId="307DEA2C" w14:textId="77777777" w:rsidR="005A57E6" w:rsidRDefault="005A57E6" w:rsidP="005D12A0">
      <w:pPr>
        <w:pStyle w:val="AD"/>
        <w:spacing w:line="276" w:lineRule="auto"/>
        <w:jc w:val="center"/>
      </w:pPr>
      <w:r>
        <w:rPr>
          <w:rFonts w:hint="eastAsia"/>
        </w:rPr>
        <w:t>第五章</w:t>
      </w:r>
      <w:r>
        <w:rPr>
          <w:rFonts w:hint="eastAsia"/>
        </w:rPr>
        <w:t xml:space="preserve"> </w:t>
      </w:r>
      <w:r>
        <w:rPr>
          <w:rFonts w:hint="eastAsia"/>
        </w:rPr>
        <w:t>监督管理</w:t>
      </w:r>
    </w:p>
    <w:p w14:paraId="6932277D" w14:textId="77777777" w:rsidR="005A57E6" w:rsidRDefault="005A57E6" w:rsidP="00657E43">
      <w:pPr>
        <w:pStyle w:val="AD"/>
        <w:spacing w:line="276" w:lineRule="auto"/>
      </w:pPr>
    </w:p>
    <w:p w14:paraId="4421C771" w14:textId="77777777" w:rsidR="005A57E6" w:rsidRDefault="005A57E6" w:rsidP="00657E43">
      <w:pPr>
        <w:pStyle w:val="AD"/>
        <w:spacing w:line="276" w:lineRule="auto"/>
      </w:pPr>
      <w:r>
        <w:rPr>
          <w:rFonts w:hint="eastAsia"/>
        </w:rPr>
        <w:t>第五十一条</w:t>
      </w:r>
      <w:r>
        <w:rPr>
          <w:rFonts w:hint="eastAsia"/>
        </w:rPr>
        <w:t xml:space="preserve">  </w:t>
      </w:r>
      <w:r>
        <w:rPr>
          <w:rFonts w:hint="eastAsia"/>
        </w:rPr>
        <w:t>外资银行营业性机构应当建立与其业务发展相适应的内部控制制度和业务操作规程，并于每年</w:t>
      </w:r>
      <w:r>
        <w:rPr>
          <w:rFonts w:hint="eastAsia"/>
        </w:rPr>
        <w:t>3</w:t>
      </w:r>
      <w:r>
        <w:rPr>
          <w:rFonts w:hint="eastAsia"/>
        </w:rPr>
        <w:t>月末前将内部控制制度和业务操作规程的修订内容报送银保监会或所在地银保监会派出机构。</w:t>
      </w:r>
    </w:p>
    <w:p w14:paraId="5EED1C81" w14:textId="77777777" w:rsidR="005A57E6" w:rsidRDefault="005A57E6" w:rsidP="00657E43">
      <w:pPr>
        <w:pStyle w:val="AD"/>
        <w:spacing w:line="276" w:lineRule="auto"/>
      </w:pPr>
    </w:p>
    <w:p w14:paraId="496B74A1" w14:textId="77777777" w:rsidR="005A57E6" w:rsidRDefault="005A57E6" w:rsidP="00657E43">
      <w:pPr>
        <w:pStyle w:val="AD"/>
        <w:spacing w:line="276" w:lineRule="auto"/>
      </w:pPr>
      <w:r>
        <w:rPr>
          <w:rFonts w:hint="eastAsia"/>
        </w:rPr>
        <w:t>第五十二条</w:t>
      </w:r>
      <w:r>
        <w:rPr>
          <w:rFonts w:hint="eastAsia"/>
        </w:rPr>
        <w:t xml:space="preserve">  </w:t>
      </w:r>
      <w:r>
        <w:rPr>
          <w:rFonts w:hint="eastAsia"/>
        </w:rPr>
        <w:t>外商独资银行、中外合资银行应当设置独立的风险管理部门、合</w:t>
      </w:r>
      <w:proofErr w:type="gramStart"/>
      <w:r>
        <w:rPr>
          <w:rFonts w:hint="eastAsia"/>
        </w:rPr>
        <w:t>规</w:t>
      </w:r>
      <w:proofErr w:type="gramEnd"/>
      <w:r>
        <w:rPr>
          <w:rFonts w:hint="eastAsia"/>
        </w:rPr>
        <w:t>管理部门和内部审计部门。</w:t>
      </w:r>
    </w:p>
    <w:p w14:paraId="3A661051" w14:textId="77777777" w:rsidR="005A57E6" w:rsidRDefault="005A57E6" w:rsidP="00657E43">
      <w:pPr>
        <w:pStyle w:val="AD"/>
        <w:spacing w:line="276" w:lineRule="auto"/>
      </w:pPr>
    </w:p>
    <w:p w14:paraId="788CC65E" w14:textId="77777777" w:rsidR="005A57E6" w:rsidRDefault="005A57E6" w:rsidP="00657E43">
      <w:pPr>
        <w:pStyle w:val="AD"/>
        <w:spacing w:line="276" w:lineRule="auto"/>
      </w:pPr>
      <w:r>
        <w:rPr>
          <w:rFonts w:hint="eastAsia"/>
        </w:rPr>
        <w:t>外国银行分行应当指定专门部门或者人员负责合</w:t>
      </w:r>
      <w:proofErr w:type="gramStart"/>
      <w:r>
        <w:rPr>
          <w:rFonts w:hint="eastAsia"/>
        </w:rPr>
        <w:t>规</w:t>
      </w:r>
      <w:proofErr w:type="gramEnd"/>
      <w:r>
        <w:rPr>
          <w:rFonts w:hint="eastAsia"/>
        </w:rPr>
        <w:t>工作。</w:t>
      </w:r>
    </w:p>
    <w:p w14:paraId="4BA30746" w14:textId="77777777" w:rsidR="005A57E6" w:rsidRDefault="005A57E6" w:rsidP="00657E43">
      <w:pPr>
        <w:pStyle w:val="AD"/>
        <w:spacing w:line="276" w:lineRule="auto"/>
      </w:pPr>
    </w:p>
    <w:p w14:paraId="485ADD79" w14:textId="77777777" w:rsidR="005A57E6" w:rsidRDefault="005A57E6" w:rsidP="00657E43">
      <w:pPr>
        <w:pStyle w:val="AD"/>
        <w:spacing w:line="276" w:lineRule="auto"/>
      </w:pPr>
      <w:r>
        <w:rPr>
          <w:rFonts w:hint="eastAsia"/>
        </w:rPr>
        <w:t>第五十三条</w:t>
      </w:r>
      <w:r>
        <w:rPr>
          <w:rFonts w:hint="eastAsia"/>
        </w:rPr>
        <w:t xml:space="preserve">  </w:t>
      </w:r>
      <w:r>
        <w:rPr>
          <w:rFonts w:hint="eastAsia"/>
        </w:rPr>
        <w:t>外资银行营业性机构结束内部审计后，应当及时将内</w:t>
      </w:r>
      <w:proofErr w:type="gramStart"/>
      <w:r>
        <w:rPr>
          <w:rFonts w:hint="eastAsia"/>
        </w:rPr>
        <w:t>审报告</w:t>
      </w:r>
      <w:proofErr w:type="gramEnd"/>
      <w:r>
        <w:rPr>
          <w:rFonts w:hint="eastAsia"/>
        </w:rPr>
        <w:t>报送银保监会或所在地银保监会派出机构，银保监会或所在地银保监会派出机构可以采取适当方式与外资银行营业性机构的内审人员沟通。</w:t>
      </w:r>
    </w:p>
    <w:p w14:paraId="60EF4B03" w14:textId="77777777" w:rsidR="005A57E6" w:rsidRDefault="005A57E6" w:rsidP="00657E43">
      <w:pPr>
        <w:pStyle w:val="AD"/>
        <w:spacing w:line="276" w:lineRule="auto"/>
      </w:pPr>
    </w:p>
    <w:p w14:paraId="571DAD0C" w14:textId="77777777" w:rsidR="005A57E6" w:rsidRDefault="005A57E6" w:rsidP="00657E43">
      <w:pPr>
        <w:pStyle w:val="AD"/>
        <w:spacing w:line="276" w:lineRule="auto"/>
      </w:pPr>
      <w:r>
        <w:rPr>
          <w:rFonts w:hint="eastAsia"/>
        </w:rPr>
        <w:t>第五十四条</w:t>
      </w:r>
      <w:r>
        <w:rPr>
          <w:rFonts w:hint="eastAsia"/>
        </w:rPr>
        <w:t xml:space="preserve">  </w:t>
      </w:r>
      <w:r>
        <w:rPr>
          <w:rFonts w:hint="eastAsia"/>
        </w:rPr>
        <w:t>外资银行营业性机构应当建立贷款风险分类制度，并将贷款风险分类标准与银保</w:t>
      </w:r>
      <w:r>
        <w:rPr>
          <w:rFonts w:hint="eastAsia"/>
        </w:rPr>
        <w:lastRenderedPageBreak/>
        <w:t>监会规定的分类标准的对应关系报送银保监会或所在地银保监会派出机构。</w:t>
      </w:r>
    </w:p>
    <w:p w14:paraId="288481F9" w14:textId="77777777" w:rsidR="005A57E6" w:rsidRDefault="005A57E6" w:rsidP="00657E43">
      <w:pPr>
        <w:pStyle w:val="AD"/>
        <w:spacing w:line="276" w:lineRule="auto"/>
      </w:pPr>
    </w:p>
    <w:p w14:paraId="7E7AF469" w14:textId="77777777" w:rsidR="005A57E6" w:rsidRDefault="005A57E6" w:rsidP="00657E43">
      <w:pPr>
        <w:pStyle w:val="AD"/>
        <w:spacing w:line="276" w:lineRule="auto"/>
      </w:pPr>
      <w:r>
        <w:rPr>
          <w:rFonts w:hint="eastAsia"/>
        </w:rPr>
        <w:t>第五十五条</w:t>
      </w:r>
      <w:r>
        <w:rPr>
          <w:rFonts w:hint="eastAsia"/>
        </w:rPr>
        <w:t xml:space="preserve">  </w:t>
      </w:r>
      <w:r>
        <w:rPr>
          <w:rFonts w:hint="eastAsia"/>
        </w:rPr>
        <w:t>《条例》第四十条所称资产负债比例管理的规定是指《中华人民共和国商业银行法》第三十九条的规定。</w:t>
      </w:r>
    </w:p>
    <w:p w14:paraId="4DFF60DF" w14:textId="77777777" w:rsidR="005A57E6" w:rsidRDefault="005A57E6" w:rsidP="00657E43">
      <w:pPr>
        <w:pStyle w:val="AD"/>
        <w:spacing w:line="276" w:lineRule="auto"/>
      </w:pPr>
    </w:p>
    <w:p w14:paraId="5934273F" w14:textId="77777777" w:rsidR="005A57E6" w:rsidRDefault="005A57E6" w:rsidP="00657E43">
      <w:pPr>
        <w:pStyle w:val="AD"/>
        <w:spacing w:line="276" w:lineRule="auto"/>
      </w:pPr>
      <w:r>
        <w:rPr>
          <w:rFonts w:hint="eastAsia"/>
        </w:rPr>
        <w:t>外商独资银行、中外合资银行有关资产负债比例的计算方法执行银行业监管报表指标体系的规定。</w:t>
      </w:r>
    </w:p>
    <w:p w14:paraId="40D28CBB" w14:textId="77777777" w:rsidR="005A57E6" w:rsidRDefault="005A57E6" w:rsidP="00657E43">
      <w:pPr>
        <w:pStyle w:val="AD"/>
        <w:spacing w:line="276" w:lineRule="auto"/>
      </w:pPr>
    </w:p>
    <w:p w14:paraId="686DAA89" w14:textId="77777777" w:rsidR="005A57E6" w:rsidRDefault="005A57E6" w:rsidP="00657E43">
      <w:pPr>
        <w:pStyle w:val="AD"/>
        <w:spacing w:line="276" w:lineRule="auto"/>
      </w:pPr>
      <w:r>
        <w:rPr>
          <w:rFonts w:hint="eastAsia"/>
        </w:rPr>
        <w:t>第五十六条</w:t>
      </w:r>
      <w:r>
        <w:rPr>
          <w:rFonts w:hint="eastAsia"/>
        </w:rPr>
        <w:t xml:space="preserve">  </w:t>
      </w:r>
      <w:r>
        <w:rPr>
          <w:rFonts w:hint="eastAsia"/>
        </w:rPr>
        <w:t>外商独资银行、中外合资银行应当建立关联交易管理制度，关联交易必须符合商业原则，交易条件不得优于与非关联方进行交易的条件。</w:t>
      </w:r>
    </w:p>
    <w:p w14:paraId="52344A58" w14:textId="77777777" w:rsidR="005A57E6" w:rsidRDefault="005A57E6" w:rsidP="00657E43">
      <w:pPr>
        <w:pStyle w:val="AD"/>
        <w:spacing w:line="276" w:lineRule="auto"/>
      </w:pPr>
    </w:p>
    <w:p w14:paraId="3B15067C" w14:textId="77777777" w:rsidR="005A57E6" w:rsidRDefault="005A57E6" w:rsidP="00657E43">
      <w:pPr>
        <w:pStyle w:val="AD"/>
        <w:spacing w:line="276" w:lineRule="auto"/>
      </w:pPr>
      <w:r>
        <w:rPr>
          <w:rFonts w:hint="eastAsia"/>
        </w:rPr>
        <w:t>银保监会及其派出机构按照商业银行关联交易有关管理办法的规定对关联方及关联交易进行认定。</w:t>
      </w:r>
    </w:p>
    <w:p w14:paraId="30A687D5" w14:textId="77777777" w:rsidR="005A57E6" w:rsidRDefault="005A57E6" w:rsidP="00657E43">
      <w:pPr>
        <w:pStyle w:val="AD"/>
        <w:spacing w:line="276" w:lineRule="auto"/>
      </w:pPr>
    </w:p>
    <w:p w14:paraId="7FB5C679" w14:textId="77777777" w:rsidR="005A57E6" w:rsidRDefault="005A57E6" w:rsidP="00657E43">
      <w:pPr>
        <w:pStyle w:val="AD"/>
        <w:spacing w:line="276" w:lineRule="auto"/>
      </w:pPr>
      <w:r>
        <w:rPr>
          <w:rFonts w:hint="eastAsia"/>
        </w:rPr>
        <w:t>第五十七条</w:t>
      </w:r>
      <w:r>
        <w:rPr>
          <w:rFonts w:hint="eastAsia"/>
        </w:rPr>
        <w:t xml:space="preserve">  </w:t>
      </w:r>
      <w:r>
        <w:rPr>
          <w:rFonts w:hint="eastAsia"/>
        </w:rPr>
        <w:t>外资银行营业性机构应当制定与业务外包相关的政策和管理制度，包括业务外包的决策程序、对外包方的评价和管理、控制银行信息保密性和安全性的措施和应急计划等。</w:t>
      </w:r>
    </w:p>
    <w:p w14:paraId="7B8C16D3" w14:textId="77777777" w:rsidR="005A57E6" w:rsidRDefault="005A57E6" w:rsidP="00657E43">
      <w:pPr>
        <w:pStyle w:val="AD"/>
        <w:spacing w:line="276" w:lineRule="auto"/>
      </w:pPr>
    </w:p>
    <w:p w14:paraId="48549B0E" w14:textId="77777777" w:rsidR="005A57E6" w:rsidRDefault="005A57E6" w:rsidP="00657E43">
      <w:pPr>
        <w:pStyle w:val="AD"/>
        <w:spacing w:line="276" w:lineRule="auto"/>
      </w:pPr>
      <w:r>
        <w:rPr>
          <w:rFonts w:hint="eastAsia"/>
        </w:rPr>
        <w:t>外资银行营业性机构在开展外包活动时，应当定期向银保监会或所在地银保监会派出机构递交外包活动的评估报告。</w:t>
      </w:r>
    </w:p>
    <w:p w14:paraId="70CD5268" w14:textId="77777777" w:rsidR="005A57E6" w:rsidRDefault="005A57E6" w:rsidP="00657E43">
      <w:pPr>
        <w:pStyle w:val="AD"/>
        <w:spacing w:line="276" w:lineRule="auto"/>
      </w:pPr>
    </w:p>
    <w:p w14:paraId="0FDF5652" w14:textId="77777777" w:rsidR="005A57E6" w:rsidRDefault="005A57E6" w:rsidP="00657E43">
      <w:pPr>
        <w:pStyle w:val="AD"/>
        <w:spacing w:line="276" w:lineRule="auto"/>
      </w:pPr>
      <w:r>
        <w:rPr>
          <w:rFonts w:hint="eastAsia"/>
        </w:rPr>
        <w:t>外资银行营业性机构在开展外包活动时如遇到对业务经营、客户信息安全、声誉等产生重大影响事件，应当及时向银保监会或所在地银保监会派出机构报告。</w:t>
      </w:r>
    </w:p>
    <w:p w14:paraId="05FF490E" w14:textId="77777777" w:rsidR="005A57E6" w:rsidRDefault="005A57E6" w:rsidP="00657E43">
      <w:pPr>
        <w:pStyle w:val="AD"/>
        <w:spacing w:line="276" w:lineRule="auto"/>
      </w:pPr>
    </w:p>
    <w:p w14:paraId="2DA25995" w14:textId="77777777" w:rsidR="005A57E6" w:rsidRDefault="005A57E6" w:rsidP="00657E43">
      <w:pPr>
        <w:pStyle w:val="AD"/>
        <w:spacing w:line="276" w:lineRule="auto"/>
      </w:pPr>
      <w:r>
        <w:rPr>
          <w:rFonts w:hint="eastAsia"/>
        </w:rPr>
        <w:t>第五十八条</w:t>
      </w:r>
      <w:r>
        <w:rPr>
          <w:rFonts w:hint="eastAsia"/>
        </w:rPr>
        <w:t xml:space="preserve">  </w:t>
      </w:r>
      <w:r>
        <w:rPr>
          <w:rFonts w:hint="eastAsia"/>
        </w:rPr>
        <w:t>《条例》第四十四条所称外国银行分行应当按照规定持有一定比例的生息资产是指外国银行分行应按不低于公众负债额的</w:t>
      </w:r>
      <w:r>
        <w:rPr>
          <w:rFonts w:hint="eastAsia"/>
        </w:rPr>
        <w:t>5%</w:t>
      </w:r>
      <w:r>
        <w:rPr>
          <w:rFonts w:hint="eastAsia"/>
        </w:rPr>
        <w:t>持有银保监会指定的生息资产。当外国银行分行持有的银保监会指定的生息资产余额达到营运资金的</w:t>
      </w:r>
      <w:r>
        <w:rPr>
          <w:rFonts w:hint="eastAsia"/>
        </w:rPr>
        <w:t>30%</w:t>
      </w:r>
      <w:r>
        <w:rPr>
          <w:rFonts w:hint="eastAsia"/>
        </w:rPr>
        <w:t>时可以不再增持</w:t>
      </w:r>
      <w:r>
        <w:rPr>
          <w:rFonts w:hint="eastAsia"/>
        </w:rPr>
        <w:t xml:space="preserve">, </w:t>
      </w:r>
      <w:r>
        <w:rPr>
          <w:rFonts w:hint="eastAsia"/>
        </w:rPr>
        <w:t>但银保监会及其派出机构根据外国银行分行风险状况另有要求的除外。</w:t>
      </w:r>
    </w:p>
    <w:p w14:paraId="48536525" w14:textId="77777777" w:rsidR="005A57E6" w:rsidRDefault="005A57E6" w:rsidP="00657E43">
      <w:pPr>
        <w:pStyle w:val="AD"/>
        <w:spacing w:line="276" w:lineRule="auto"/>
      </w:pPr>
    </w:p>
    <w:p w14:paraId="425C293D" w14:textId="77777777" w:rsidR="005A57E6" w:rsidRDefault="005A57E6" w:rsidP="00657E43">
      <w:pPr>
        <w:pStyle w:val="AD"/>
        <w:spacing w:line="276" w:lineRule="auto"/>
      </w:pPr>
      <w:r>
        <w:rPr>
          <w:rFonts w:hint="eastAsia"/>
        </w:rPr>
        <w:t>第一款所称银保监会指定的生息资产包括中国财政部发行的国债、中国人民银行发行的票据、中国政策性银行和开发性银行发行的金融债、在指定机构的</w:t>
      </w:r>
      <w:r>
        <w:rPr>
          <w:rFonts w:hint="eastAsia"/>
        </w:rPr>
        <w:t>1</w:t>
      </w:r>
      <w:r>
        <w:rPr>
          <w:rFonts w:hint="eastAsia"/>
        </w:rPr>
        <w:t>个月以上（含</w:t>
      </w:r>
      <w:r>
        <w:rPr>
          <w:rFonts w:hint="eastAsia"/>
        </w:rPr>
        <w:t>1</w:t>
      </w:r>
      <w:r>
        <w:rPr>
          <w:rFonts w:hint="eastAsia"/>
        </w:rPr>
        <w:t>个月）的定期同业存款，以及银保监会指定的其他资产。上述各项资产不包括已进行质押或者采取其他影响资产支配权处理方式的资产。</w:t>
      </w:r>
    </w:p>
    <w:p w14:paraId="64A6D91B" w14:textId="77777777" w:rsidR="005A57E6" w:rsidRDefault="005A57E6" w:rsidP="00657E43">
      <w:pPr>
        <w:pStyle w:val="AD"/>
        <w:spacing w:line="276" w:lineRule="auto"/>
      </w:pPr>
    </w:p>
    <w:p w14:paraId="6FE3D9BE" w14:textId="77777777" w:rsidR="005A57E6" w:rsidRDefault="005A57E6" w:rsidP="00657E43">
      <w:pPr>
        <w:pStyle w:val="AD"/>
        <w:spacing w:line="276" w:lineRule="auto"/>
      </w:pPr>
      <w:r>
        <w:rPr>
          <w:rFonts w:hint="eastAsia"/>
        </w:rPr>
        <w:t>第一款所称的公众负债指外国银行分行的各项存款、同业存放（不含境外金融机构存放）、同业拆入（不含从境外金融机构拆入），以及银保监会指定的其他负债。</w:t>
      </w:r>
    </w:p>
    <w:p w14:paraId="13252E4F" w14:textId="77777777" w:rsidR="005A57E6" w:rsidRDefault="005A57E6" w:rsidP="00657E43">
      <w:pPr>
        <w:pStyle w:val="AD"/>
        <w:spacing w:line="276" w:lineRule="auto"/>
      </w:pPr>
    </w:p>
    <w:p w14:paraId="146E4FEA" w14:textId="77777777" w:rsidR="005A57E6" w:rsidRDefault="005A57E6" w:rsidP="00657E43">
      <w:pPr>
        <w:pStyle w:val="AD"/>
        <w:spacing w:line="276" w:lineRule="auto"/>
      </w:pPr>
      <w:r>
        <w:rPr>
          <w:rFonts w:hint="eastAsia"/>
        </w:rPr>
        <w:t>第二款所称的指定机构是指在中国境内设立的、经营稳健且具有一定实力的、非关联的中资商业银行、外商独资银行、中外合资银行。外国银行分行以定期同业存款形式存在的生息资产应当存放在</w:t>
      </w:r>
      <w:r>
        <w:rPr>
          <w:rFonts w:hint="eastAsia"/>
        </w:rPr>
        <w:t>3</w:t>
      </w:r>
      <w:r>
        <w:rPr>
          <w:rFonts w:hint="eastAsia"/>
        </w:rPr>
        <w:t>家或</w:t>
      </w:r>
      <w:r>
        <w:rPr>
          <w:rFonts w:hint="eastAsia"/>
        </w:rPr>
        <w:t>3</w:t>
      </w:r>
      <w:r>
        <w:rPr>
          <w:rFonts w:hint="eastAsia"/>
        </w:rPr>
        <w:t>家以下指定机构。</w:t>
      </w:r>
    </w:p>
    <w:p w14:paraId="66FC74DC" w14:textId="77777777" w:rsidR="005A57E6" w:rsidRDefault="005A57E6" w:rsidP="00657E43">
      <w:pPr>
        <w:pStyle w:val="AD"/>
        <w:spacing w:line="276" w:lineRule="auto"/>
      </w:pPr>
    </w:p>
    <w:p w14:paraId="7E1C063E" w14:textId="77777777" w:rsidR="005A57E6" w:rsidRDefault="005A57E6" w:rsidP="00657E43">
      <w:pPr>
        <w:pStyle w:val="AD"/>
        <w:spacing w:line="276" w:lineRule="auto"/>
      </w:pPr>
      <w:r>
        <w:rPr>
          <w:rFonts w:hint="eastAsia"/>
        </w:rPr>
        <w:t>外国银行分行应当每日计算并保持规定的生息资产比例，按照外国银行在中国境内分行合并考核。</w:t>
      </w:r>
    </w:p>
    <w:p w14:paraId="14286F10" w14:textId="77777777" w:rsidR="005A57E6" w:rsidRDefault="005A57E6" w:rsidP="00657E43">
      <w:pPr>
        <w:pStyle w:val="AD"/>
        <w:spacing w:line="276" w:lineRule="auto"/>
      </w:pPr>
    </w:p>
    <w:p w14:paraId="6E397A13" w14:textId="77777777" w:rsidR="005A57E6" w:rsidRDefault="005A57E6" w:rsidP="00657E43">
      <w:pPr>
        <w:pStyle w:val="AD"/>
        <w:spacing w:line="276" w:lineRule="auto"/>
      </w:pPr>
      <w:r>
        <w:rPr>
          <w:rFonts w:hint="eastAsia"/>
        </w:rPr>
        <w:t>外国银行分行管理</w:t>
      </w:r>
      <w:proofErr w:type="gramStart"/>
      <w:r>
        <w:rPr>
          <w:rFonts w:hint="eastAsia"/>
        </w:rPr>
        <w:t>行应当</w:t>
      </w:r>
      <w:proofErr w:type="gramEnd"/>
      <w:r>
        <w:rPr>
          <w:rFonts w:hint="eastAsia"/>
        </w:rPr>
        <w:t>每月向所在地银保监会派出机构报告在中国境内分行持有银保监会指定的生息资产的存在情况。报告内容包括定期同业存款的存放银行、金额、期限和利率，其他生息资产的金额、形式和到期日等。</w:t>
      </w:r>
    </w:p>
    <w:p w14:paraId="2E0D0CC3" w14:textId="77777777" w:rsidR="005A57E6" w:rsidRDefault="005A57E6" w:rsidP="00657E43">
      <w:pPr>
        <w:pStyle w:val="AD"/>
        <w:spacing w:line="276" w:lineRule="auto"/>
      </w:pPr>
    </w:p>
    <w:p w14:paraId="45AF5102" w14:textId="77777777" w:rsidR="005A57E6" w:rsidRDefault="005A57E6" w:rsidP="00657E43">
      <w:pPr>
        <w:pStyle w:val="AD"/>
        <w:spacing w:line="276" w:lineRule="auto"/>
      </w:pPr>
      <w:r>
        <w:rPr>
          <w:rFonts w:hint="eastAsia"/>
        </w:rPr>
        <w:t>第五十九条</w:t>
      </w:r>
      <w:r>
        <w:rPr>
          <w:rFonts w:hint="eastAsia"/>
        </w:rPr>
        <w:t xml:space="preserve">  </w:t>
      </w:r>
      <w:r>
        <w:rPr>
          <w:rFonts w:hint="eastAsia"/>
        </w:rPr>
        <w:t>《条例》第四十五条所称营运资金加准备金等项之和是指营运资金、未分配利润和贷款损失一般准备之和，所称风险资产是指按照有关加权风险资产的规定计算的表内、表外加权风险资产。</w:t>
      </w:r>
    </w:p>
    <w:p w14:paraId="71C38E18" w14:textId="77777777" w:rsidR="005A57E6" w:rsidRDefault="005A57E6" w:rsidP="00657E43">
      <w:pPr>
        <w:pStyle w:val="AD"/>
        <w:spacing w:line="276" w:lineRule="auto"/>
      </w:pPr>
    </w:p>
    <w:p w14:paraId="762F1CC9" w14:textId="77777777" w:rsidR="005A57E6" w:rsidRDefault="005A57E6" w:rsidP="00657E43">
      <w:pPr>
        <w:pStyle w:val="AD"/>
        <w:spacing w:line="276" w:lineRule="auto"/>
      </w:pPr>
      <w:r>
        <w:rPr>
          <w:rFonts w:hint="eastAsia"/>
        </w:rPr>
        <w:t>《条例》第四十五条所规定的比例，按照外国银行在中国境内分行合并计算，按季末余额考核。外国银行分行管理</w:t>
      </w:r>
      <w:proofErr w:type="gramStart"/>
      <w:r>
        <w:rPr>
          <w:rFonts w:hint="eastAsia"/>
        </w:rPr>
        <w:t>行应当</w:t>
      </w:r>
      <w:proofErr w:type="gramEnd"/>
      <w:r>
        <w:rPr>
          <w:rFonts w:hint="eastAsia"/>
        </w:rPr>
        <w:t>每季向所在地银保监会派出机构报告。</w:t>
      </w:r>
    </w:p>
    <w:p w14:paraId="087044C8" w14:textId="77777777" w:rsidR="005A57E6" w:rsidRDefault="005A57E6" w:rsidP="00657E43">
      <w:pPr>
        <w:pStyle w:val="AD"/>
        <w:spacing w:line="276" w:lineRule="auto"/>
      </w:pPr>
    </w:p>
    <w:p w14:paraId="560B6693" w14:textId="77777777" w:rsidR="005A57E6" w:rsidRDefault="005A57E6" w:rsidP="00657E43">
      <w:pPr>
        <w:pStyle w:val="AD"/>
        <w:spacing w:line="276" w:lineRule="auto"/>
      </w:pPr>
      <w:r>
        <w:rPr>
          <w:rFonts w:hint="eastAsia"/>
        </w:rPr>
        <w:t>第六十条</w:t>
      </w:r>
      <w:r>
        <w:rPr>
          <w:rFonts w:hint="eastAsia"/>
        </w:rPr>
        <w:t xml:space="preserve">  </w:t>
      </w:r>
      <w:r>
        <w:rPr>
          <w:rFonts w:hint="eastAsia"/>
        </w:rPr>
        <w:t>外国银行分行的流动性资产包括现金、黄金、在中国人民银行存款、存放同业、</w:t>
      </w:r>
      <w:r>
        <w:rPr>
          <w:rFonts w:hint="eastAsia"/>
        </w:rPr>
        <w:t>1</w:t>
      </w:r>
      <w:r>
        <w:rPr>
          <w:rFonts w:hint="eastAsia"/>
        </w:rPr>
        <w:t>个月内到期的拆放同业、</w:t>
      </w:r>
      <w:r>
        <w:rPr>
          <w:rFonts w:hint="eastAsia"/>
        </w:rPr>
        <w:t>1</w:t>
      </w:r>
      <w:r>
        <w:rPr>
          <w:rFonts w:hint="eastAsia"/>
        </w:rPr>
        <w:t>个月内到期的借出同业、</w:t>
      </w:r>
      <w:r>
        <w:rPr>
          <w:rFonts w:hint="eastAsia"/>
        </w:rPr>
        <w:t>1</w:t>
      </w:r>
      <w:r>
        <w:rPr>
          <w:rFonts w:hint="eastAsia"/>
        </w:rPr>
        <w:t>个月内到期的</w:t>
      </w:r>
      <w:proofErr w:type="gramStart"/>
      <w:r>
        <w:rPr>
          <w:rFonts w:hint="eastAsia"/>
        </w:rPr>
        <w:t>境外联</w:t>
      </w:r>
      <w:proofErr w:type="gramEnd"/>
      <w:r>
        <w:rPr>
          <w:rFonts w:hint="eastAsia"/>
        </w:rPr>
        <w:t>行往来及附属机构往来的资产方净额、</w:t>
      </w:r>
      <w:r>
        <w:rPr>
          <w:rFonts w:hint="eastAsia"/>
        </w:rPr>
        <w:t>1</w:t>
      </w:r>
      <w:r>
        <w:rPr>
          <w:rFonts w:hint="eastAsia"/>
        </w:rPr>
        <w:t>个月内到期的应收利息及其他应收款、</w:t>
      </w:r>
      <w:r>
        <w:rPr>
          <w:rFonts w:hint="eastAsia"/>
        </w:rPr>
        <w:t>1</w:t>
      </w:r>
      <w:r>
        <w:rPr>
          <w:rFonts w:hint="eastAsia"/>
        </w:rPr>
        <w:t>个月内到期的贷款、</w:t>
      </w:r>
      <w:r>
        <w:rPr>
          <w:rFonts w:hint="eastAsia"/>
        </w:rPr>
        <w:t>1</w:t>
      </w:r>
      <w:r>
        <w:rPr>
          <w:rFonts w:hint="eastAsia"/>
        </w:rPr>
        <w:t>个月内到期的债券投资、在国内外二级市场上可随时变现的其他债券投资、其他</w:t>
      </w:r>
      <w:r>
        <w:rPr>
          <w:rFonts w:hint="eastAsia"/>
        </w:rPr>
        <w:t>1</w:t>
      </w:r>
      <w:r>
        <w:rPr>
          <w:rFonts w:hint="eastAsia"/>
        </w:rPr>
        <w:t>个月内可变现的资产。上述各项资产中应当扣除预计不可收回的部分。生息资产中用于满足本细则第五十八条最低监管要求的部分不计入流动性资产。</w:t>
      </w:r>
    </w:p>
    <w:p w14:paraId="0E6AFEE8" w14:textId="77777777" w:rsidR="005A57E6" w:rsidRDefault="005A57E6" w:rsidP="00657E43">
      <w:pPr>
        <w:pStyle w:val="AD"/>
        <w:spacing w:line="276" w:lineRule="auto"/>
      </w:pPr>
    </w:p>
    <w:p w14:paraId="39C1B42B" w14:textId="77777777" w:rsidR="005A57E6" w:rsidRDefault="005A57E6" w:rsidP="00657E43">
      <w:pPr>
        <w:pStyle w:val="AD"/>
        <w:spacing w:line="276" w:lineRule="auto"/>
      </w:pPr>
      <w:r>
        <w:rPr>
          <w:rFonts w:hint="eastAsia"/>
        </w:rPr>
        <w:t>外国银行分行的流动性负债包括活期存款、</w:t>
      </w:r>
      <w:r>
        <w:rPr>
          <w:rFonts w:hint="eastAsia"/>
        </w:rPr>
        <w:t>1</w:t>
      </w:r>
      <w:r>
        <w:rPr>
          <w:rFonts w:hint="eastAsia"/>
        </w:rPr>
        <w:t>个月内到期的定期存款、同业存放、</w:t>
      </w:r>
      <w:r>
        <w:rPr>
          <w:rFonts w:hint="eastAsia"/>
        </w:rPr>
        <w:t>1</w:t>
      </w:r>
      <w:r>
        <w:rPr>
          <w:rFonts w:hint="eastAsia"/>
        </w:rPr>
        <w:t>个月内到期的同业拆入、</w:t>
      </w:r>
      <w:r>
        <w:rPr>
          <w:rFonts w:hint="eastAsia"/>
        </w:rPr>
        <w:t>1</w:t>
      </w:r>
      <w:r>
        <w:rPr>
          <w:rFonts w:hint="eastAsia"/>
        </w:rPr>
        <w:t>个月内到期的借入同业、</w:t>
      </w:r>
      <w:r>
        <w:rPr>
          <w:rFonts w:hint="eastAsia"/>
        </w:rPr>
        <w:t>1</w:t>
      </w:r>
      <w:r>
        <w:rPr>
          <w:rFonts w:hint="eastAsia"/>
        </w:rPr>
        <w:t>个月内到期的</w:t>
      </w:r>
      <w:proofErr w:type="gramStart"/>
      <w:r>
        <w:rPr>
          <w:rFonts w:hint="eastAsia"/>
        </w:rPr>
        <w:t>境外联</w:t>
      </w:r>
      <w:proofErr w:type="gramEnd"/>
      <w:r>
        <w:rPr>
          <w:rFonts w:hint="eastAsia"/>
        </w:rPr>
        <w:t>行往来及附属机构往来的负债方净额、</w:t>
      </w:r>
      <w:r>
        <w:rPr>
          <w:rFonts w:hint="eastAsia"/>
        </w:rPr>
        <w:t>1</w:t>
      </w:r>
      <w:r>
        <w:rPr>
          <w:rFonts w:hint="eastAsia"/>
        </w:rPr>
        <w:t>个月内到期的应付利息及其他应付款、其他</w:t>
      </w:r>
      <w:r>
        <w:rPr>
          <w:rFonts w:hint="eastAsia"/>
        </w:rPr>
        <w:t>1</w:t>
      </w:r>
      <w:r>
        <w:rPr>
          <w:rFonts w:hint="eastAsia"/>
        </w:rPr>
        <w:t>个月内到期的负债。冻结存款不计入流动性负债。</w:t>
      </w:r>
    </w:p>
    <w:p w14:paraId="57299DB3" w14:textId="77777777" w:rsidR="005A57E6" w:rsidRDefault="005A57E6" w:rsidP="00657E43">
      <w:pPr>
        <w:pStyle w:val="AD"/>
        <w:spacing w:line="276" w:lineRule="auto"/>
      </w:pPr>
    </w:p>
    <w:p w14:paraId="7293D230" w14:textId="77777777" w:rsidR="005A57E6" w:rsidRDefault="005A57E6" w:rsidP="00657E43">
      <w:pPr>
        <w:pStyle w:val="AD"/>
        <w:spacing w:line="276" w:lineRule="auto"/>
      </w:pPr>
      <w:r>
        <w:rPr>
          <w:rFonts w:hint="eastAsia"/>
        </w:rPr>
        <w:t>外国银行分行应当每日计算并保持《条例》第四十六条规定的流动性比例，按照外国银行在中国境内分行合并考核。外国银行分行管理</w:t>
      </w:r>
      <w:proofErr w:type="gramStart"/>
      <w:r>
        <w:rPr>
          <w:rFonts w:hint="eastAsia"/>
        </w:rPr>
        <w:t>行应当</w:t>
      </w:r>
      <w:proofErr w:type="gramEnd"/>
      <w:r>
        <w:rPr>
          <w:rFonts w:hint="eastAsia"/>
        </w:rPr>
        <w:t>每月向所在地银保监会派出机构报告。</w:t>
      </w:r>
    </w:p>
    <w:p w14:paraId="2BF36670" w14:textId="77777777" w:rsidR="005A57E6" w:rsidRDefault="005A57E6" w:rsidP="00657E43">
      <w:pPr>
        <w:pStyle w:val="AD"/>
        <w:spacing w:line="276" w:lineRule="auto"/>
      </w:pPr>
    </w:p>
    <w:p w14:paraId="33AD98DA" w14:textId="77777777" w:rsidR="005A57E6" w:rsidRDefault="005A57E6" w:rsidP="00657E43">
      <w:pPr>
        <w:pStyle w:val="AD"/>
        <w:spacing w:line="276" w:lineRule="auto"/>
      </w:pPr>
      <w:r>
        <w:rPr>
          <w:rFonts w:hint="eastAsia"/>
        </w:rPr>
        <w:t>第六十一条</w:t>
      </w:r>
      <w:r>
        <w:rPr>
          <w:rFonts w:hint="eastAsia"/>
        </w:rPr>
        <w:t xml:space="preserve">  </w:t>
      </w:r>
      <w:r>
        <w:rPr>
          <w:rFonts w:hint="eastAsia"/>
        </w:rPr>
        <w:t>《条例》第四十七条所称境内本外币资产余额、境内本外币负债余额按照以下方法计算：</w:t>
      </w:r>
    </w:p>
    <w:p w14:paraId="25CDA595" w14:textId="77777777" w:rsidR="005A57E6" w:rsidRDefault="005A57E6" w:rsidP="00657E43">
      <w:pPr>
        <w:pStyle w:val="AD"/>
        <w:spacing w:line="276" w:lineRule="auto"/>
      </w:pPr>
    </w:p>
    <w:p w14:paraId="5D561C6B" w14:textId="77777777" w:rsidR="005A57E6" w:rsidRDefault="005A57E6" w:rsidP="00657E43">
      <w:pPr>
        <w:pStyle w:val="AD"/>
        <w:spacing w:line="276" w:lineRule="auto"/>
      </w:pPr>
      <w:r>
        <w:rPr>
          <w:rFonts w:hint="eastAsia"/>
        </w:rPr>
        <w:t>境内本外币资产余额＝本外币资产总额－</w:t>
      </w:r>
      <w:proofErr w:type="gramStart"/>
      <w:r>
        <w:rPr>
          <w:rFonts w:hint="eastAsia"/>
        </w:rPr>
        <w:t>境外联</w:t>
      </w:r>
      <w:proofErr w:type="gramEnd"/>
      <w:r>
        <w:rPr>
          <w:rFonts w:hint="eastAsia"/>
        </w:rPr>
        <w:t>行往来（资产）－境外附属机构往来（资产）－境外贷款－存放境外同业－拆放境外同业－买入境外返售资产－境外投资－其他境外资产。</w:t>
      </w:r>
    </w:p>
    <w:p w14:paraId="4B8D262A" w14:textId="77777777" w:rsidR="005A57E6" w:rsidRDefault="005A57E6" w:rsidP="00657E43">
      <w:pPr>
        <w:pStyle w:val="AD"/>
        <w:spacing w:line="276" w:lineRule="auto"/>
      </w:pPr>
    </w:p>
    <w:p w14:paraId="00FDE550" w14:textId="77777777" w:rsidR="005A57E6" w:rsidRDefault="005A57E6" w:rsidP="00657E43">
      <w:pPr>
        <w:pStyle w:val="AD"/>
        <w:spacing w:line="276" w:lineRule="auto"/>
      </w:pPr>
      <w:r>
        <w:rPr>
          <w:rFonts w:hint="eastAsia"/>
        </w:rPr>
        <w:t>下列投资不列入境外投资：购买在中国境外发行的中国政府债券、中国金融机构债券和中国非金融机构的债券。</w:t>
      </w:r>
    </w:p>
    <w:p w14:paraId="2752EF8D" w14:textId="77777777" w:rsidR="005A57E6" w:rsidRDefault="005A57E6" w:rsidP="00657E43">
      <w:pPr>
        <w:pStyle w:val="AD"/>
        <w:spacing w:line="276" w:lineRule="auto"/>
      </w:pPr>
    </w:p>
    <w:p w14:paraId="33BCC49F" w14:textId="77777777" w:rsidR="005A57E6" w:rsidRDefault="005A57E6" w:rsidP="00657E43">
      <w:pPr>
        <w:pStyle w:val="AD"/>
        <w:spacing w:line="276" w:lineRule="auto"/>
      </w:pPr>
      <w:r>
        <w:rPr>
          <w:rFonts w:hint="eastAsia"/>
        </w:rPr>
        <w:lastRenderedPageBreak/>
        <w:t>境内本外币负债余额＝本外币负债总额－</w:t>
      </w:r>
      <w:proofErr w:type="gramStart"/>
      <w:r>
        <w:rPr>
          <w:rFonts w:hint="eastAsia"/>
        </w:rPr>
        <w:t>境外联</w:t>
      </w:r>
      <w:proofErr w:type="gramEnd"/>
      <w:r>
        <w:rPr>
          <w:rFonts w:hint="eastAsia"/>
        </w:rPr>
        <w:t>行往来（负债）－境外附属机构往来（负债）－境外存款－境外同业存放－境外同业拆入－卖出境外回购款项－其他境外负债。</w:t>
      </w:r>
    </w:p>
    <w:p w14:paraId="6BCFE947" w14:textId="77777777" w:rsidR="005A57E6" w:rsidRDefault="005A57E6" w:rsidP="00657E43">
      <w:pPr>
        <w:pStyle w:val="AD"/>
        <w:spacing w:line="276" w:lineRule="auto"/>
      </w:pPr>
    </w:p>
    <w:p w14:paraId="2235455D" w14:textId="77777777" w:rsidR="005A57E6" w:rsidRDefault="005A57E6" w:rsidP="00657E43">
      <w:pPr>
        <w:pStyle w:val="AD"/>
        <w:spacing w:line="276" w:lineRule="auto"/>
      </w:pPr>
      <w:r>
        <w:rPr>
          <w:rFonts w:hint="eastAsia"/>
        </w:rPr>
        <w:t>《条例》第四十七条的规定按照外国银行在中国境内分行合并考核。</w:t>
      </w:r>
    </w:p>
    <w:p w14:paraId="70B2C6B1" w14:textId="77777777" w:rsidR="005A57E6" w:rsidRDefault="005A57E6" w:rsidP="00657E43">
      <w:pPr>
        <w:pStyle w:val="AD"/>
        <w:spacing w:line="276" w:lineRule="auto"/>
      </w:pPr>
    </w:p>
    <w:p w14:paraId="157D6033" w14:textId="77777777" w:rsidR="005A57E6" w:rsidRDefault="005A57E6" w:rsidP="00657E43">
      <w:pPr>
        <w:pStyle w:val="AD"/>
        <w:spacing w:line="276" w:lineRule="auto"/>
      </w:pPr>
      <w:r>
        <w:rPr>
          <w:rFonts w:hint="eastAsia"/>
        </w:rPr>
        <w:t>第六十二条</w:t>
      </w:r>
      <w:r>
        <w:rPr>
          <w:rFonts w:hint="eastAsia"/>
        </w:rPr>
        <w:t xml:space="preserve">  </w:t>
      </w:r>
      <w:r>
        <w:rPr>
          <w:rFonts w:hint="eastAsia"/>
        </w:rPr>
        <w:t>外资银行营业性机构不得虚列、多列、少列资产、负债和所有者权益。</w:t>
      </w:r>
    </w:p>
    <w:p w14:paraId="05E04D96" w14:textId="77777777" w:rsidR="005A57E6" w:rsidRDefault="005A57E6" w:rsidP="00657E43">
      <w:pPr>
        <w:pStyle w:val="AD"/>
        <w:spacing w:line="276" w:lineRule="auto"/>
      </w:pPr>
    </w:p>
    <w:p w14:paraId="090D2ACB" w14:textId="77777777" w:rsidR="005A57E6" w:rsidRDefault="005A57E6" w:rsidP="00657E43">
      <w:pPr>
        <w:pStyle w:val="AD"/>
        <w:spacing w:line="276" w:lineRule="auto"/>
      </w:pPr>
      <w:r>
        <w:rPr>
          <w:rFonts w:hint="eastAsia"/>
        </w:rPr>
        <w:t>第六十三条</w:t>
      </w:r>
      <w:r>
        <w:rPr>
          <w:rFonts w:hint="eastAsia"/>
        </w:rPr>
        <w:t xml:space="preserve">  </w:t>
      </w:r>
      <w:r>
        <w:rPr>
          <w:rFonts w:hint="eastAsia"/>
        </w:rPr>
        <w:t>在中国境内设立</w:t>
      </w:r>
      <w:r>
        <w:rPr>
          <w:rFonts w:hint="eastAsia"/>
        </w:rPr>
        <w:t>2</w:t>
      </w:r>
      <w:r>
        <w:rPr>
          <w:rFonts w:hint="eastAsia"/>
        </w:rPr>
        <w:t>家及</w:t>
      </w:r>
      <w:r>
        <w:rPr>
          <w:rFonts w:hint="eastAsia"/>
        </w:rPr>
        <w:t>2</w:t>
      </w:r>
      <w:r>
        <w:rPr>
          <w:rFonts w:hint="eastAsia"/>
        </w:rPr>
        <w:t>家以上外国银行分行的，应当由外国银行总行或者经授权的地区总部指定其中</w:t>
      </w:r>
      <w:r>
        <w:rPr>
          <w:rFonts w:hint="eastAsia"/>
        </w:rPr>
        <w:t>1</w:t>
      </w:r>
      <w:r>
        <w:rPr>
          <w:rFonts w:hint="eastAsia"/>
        </w:rPr>
        <w:t>家分行作为管理行，统筹负责中国境内业务的管理以及中国境内所有分行的合并财务信息和综合信息的报送工作。</w:t>
      </w:r>
    </w:p>
    <w:p w14:paraId="592F632B" w14:textId="77777777" w:rsidR="005A57E6" w:rsidRDefault="005A57E6" w:rsidP="00657E43">
      <w:pPr>
        <w:pStyle w:val="AD"/>
        <w:spacing w:line="276" w:lineRule="auto"/>
      </w:pPr>
    </w:p>
    <w:p w14:paraId="09FC5605" w14:textId="77777777" w:rsidR="005A57E6" w:rsidRDefault="005A57E6" w:rsidP="00657E43">
      <w:pPr>
        <w:pStyle w:val="AD"/>
        <w:spacing w:line="276" w:lineRule="auto"/>
      </w:pPr>
      <w:r>
        <w:rPr>
          <w:rFonts w:hint="eastAsia"/>
        </w:rPr>
        <w:t>外国银行或者经授权的地区总部应当指定管理行行长负责中国境内业务的管理工作，并指定合</w:t>
      </w:r>
      <w:proofErr w:type="gramStart"/>
      <w:r>
        <w:rPr>
          <w:rFonts w:hint="eastAsia"/>
        </w:rPr>
        <w:t>规</w:t>
      </w:r>
      <w:proofErr w:type="gramEnd"/>
      <w:r>
        <w:rPr>
          <w:rFonts w:hint="eastAsia"/>
        </w:rPr>
        <w:t>负责人负责中国境内业务的合</w:t>
      </w:r>
      <w:proofErr w:type="gramStart"/>
      <w:r>
        <w:rPr>
          <w:rFonts w:hint="eastAsia"/>
        </w:rPr>
        <w:t>规</w:t>
      </w:r>
      <w:proofErr w:type="gramEnd"/>
      <w:r>
        <w:rPr>
          <w:rFonts w:hint="eastAsia"/>
        </w:rPr>
        <w:t>工作。</w:t>
      </w:r>
    </w:p>
    <w:p w14:paraId="307CB8C9" w14:textId="77777777" w:rsidR="005A57E6" w:rsidRDefault="005A57E6" w:rsidP="00657E43">
      <w:pPr>
        <w:pStyle w:val="AD"/>
        <w:spacing w:line="276" w:lineRule="auto"/>
      </w:pPr>
    </w:p>
    <w:p w14:paraId="3BC9CEFC" w14:textId="77777777" w:rsidR="005A57E6" w:rsidRDefault="005A57E6" w:rsidP="00657E43">
      <w:pPr>
        <w:pStyle w:val="AD"/>
        <w:spacing w:line="276" w:lineRule="auto"/>
      </w:pPr>
      <w:r>
        <w:rPr>
          <w:rFonts w:hint="eastAsia"/>
        </w:rPr>
        <w:t>第六十四条</w:t>
      </w:r>
      <w:r>
        <w:rPr>
          <w:rFonts w:hint="eastAsia"/>
        </w:rPr>
        <w:t xml:space="preserve">  </w:t>
      </w:r>
      <w:r>
        <w:rPr>
          <w:rFonts w:hint="eastAsia"/>
        </w:rPr>
        <w:t>外资银行营业性机构应当按照银保监会的规定，每季度末将跨境大额资金流动和资产转移情况报送银保监会或所在地银保监会派出机构。</w:t>
      </w:r>
    </w:p>
    <w:p w14:paraId="48167CD4" w14:textId="77777777" w:rsidR="005A57E6" w:rsidRDefault="005A57E6" w:rsidP="00657E43">
      <w:pPr>
        <w:pStyle w:val="AD"/>
        <w:spacing w:line="276" w:lineRule="auto"/>
      </w:pPr>
    </w:p>
    <w:p w14:paraId="21BF9E58" w14:textId="77777777" w:rsidR="005A57E6" w:rsidRDefault="005A57E6" w:rsidP="00657E43">
      <w:pPr>
        <w:pStyle w:val="AD"/>
        <w:spacing w:line="276" w:lineRule="auto"/>
      </w:pPr>
      <w:r>
        <w:rPr>
          <w:rFonts w:hint="eastAsia"/>
        </w:rPr>
        <w:t>第六十五条</w:t>
      </w:r>
      <w:r>
        <w:rPr>
          <w:rFonts w:hint="eastAsia"/>
        </w:rPr>
        <w:t xml:space="preserve">  </w:t>
      </w:r>
      <w:r>
        <w:rPr>
          <w:rFonts w:hint="eastAsia"/>
        </w:rPr>
        <w:t>外资银行营业性机构由总行或者联行转入信贷资产，应当在转入信贷资产后</w:t>
      </w:r>
      <w:r>
        <w:rPr>
          <w:rFonts w:hint="eastAsia"/>
        </w:rPr>
        <w:t>5</w:t>
      </w:r>
      <w:r>
        <w:rPr>
          <w:rFonts w:hint="eastAsia"/>
        </w:rPr>
        <w:t>日内向银保监会或所在地银保监会派出机构报告，提交关于转入信贷资产的金额、期限、分类及担保等情况的书面材料。</w:t>
      </w:r>
    </w:p>
    <w:p w14:paraId="4F2A5AD4" w14:textId="77777777" w:rsidR="005A57E6" w:rsidRDefault="005A57E6" w:rsidP="00657E43">
      <w:pPr>
        <w:pStyle w:val="AD"/>
        <w:spacing w:line="276" w:lineRule="auto"/>
      </w:pPr>
    </w:p>
    <w:p w14:paraId="26EB4E16" w14:textId="77777777" w:rsidR="005A57E6" w:rsidRDefault="005A57E6" w:rsidP="00657E43">
      <w:pPr>
        <w:pStyle w:val="AD"/>
        <w:spacing w:line="276" w:lineRule="auto"/>
      </w:pPr>
      <w:r>
        <w:rPr>
          <w:rFonts w:hint="eastAsia"/>
        </w:rPr>
        <w:t>第六十六条</w:t>
      </w:r>
      <w:r>
        <w:rPr>
          <w:rFonts w:hint="eastAsia"/>
        </w:rPr>
        <w:t xml:space="preserve">  </w:t>
      </w:r>
      <w:r>
        <w:rPr>
          <w:rFonts w:hint="eastAsia"/>
        </w:rPr>
        <w:t>外国银行分行有下列情形之一的，应当向该分行或者管理行所在地银保监会派出机构报告：</w:t>
      </w:r>
    </w:p>
    <w:p w14:paraId="2C1F5804" w14:textId="77777777" w:rsidR="005A57E6" w:rsidRDefault="005A57E6" w:rsidP="00657E43">
      <w:pPr>
        <w:pStyle w:val="AD"/>
        <w:spacing w:line="276" w:lineRule="auto"/>
      </w:pPr>
    </w:p>
    <w:p w14:paraId="498069DE" w14:textId="77777777" w:rsidR="005A57E6" w:rsidRDefault="005A57E6" w:rsidP="00657E43">
      <w:pPr>
        <w:pStyle w:val="AD"/>
        <w:spacing w:line="276" w:lineRule="auto"/>
      </w:pPr>
      <w:r>
        <w:rPr>
          <w:rFonts w:hint="eastAsia"/>
        </w:rPr>
        <w:t>（一）外国银行分行未分配利润与本年度纯损益之和为负数，且该负数绝对值与贷款损失准备尚未提足部分之和超过营运资金</w:t>
      </w:r>
      <w:r>
        <w:rPr>
          <w:rFonts w:hint="eastAsia"/>
        </w:rPr>
        <w:t>30%</w:t>
      </w:r>
      <w:r>
        <w:rPr>
          <w:rFonts w:hint="eastAsia"/>
        </w:rPr>
        <w:t>的，应当每季度末报告；</w:t>
      </w:r>
    </w:p>
    <w:p w14:paraId="5E6A5060" w14:textId="77777777" w:rsidR="005A57E6" w:rsidRDefault="005A57E6" w:rsidP="00657E43">
      <w:pPr>
        <w:pStyle w:val="AD"/>
        <w:spacing w:line="276" w:lineRule="auto"/>
      </w:pPr>
    </w:p>
    <w:p w14:paraId="2F9A4DD7" w14:textId="77777777" w:rsidR="005A57E6" w:rsidRDefault="005A57E6" w:rsidP="00657E43">
      <w:pPr>
        <w:pStyle w:val="AD"/>
        <w:spacing w:line="276" w:lineRule="auto"/>
      </w:pPr>
      <w:r>
        <w:rPr>
          <w:rFonts w:hint="eastAsia"/>
        </w:rPr>
        <w:t>（二）外国银行分行对所有大客户的授信余额超过其营运资金</w:t>
      </w:r>
      <w:r>
        <w:rPr>
          <w:rFonts w:hint="eastAsia"/>
        </w:rPr>
        <w:t>8</w:t>
      </w:r>
      <w:r>
        <w:rPr>
          <w:rFonts w:hint="eastAsia"/>
        </w:rPr>
        <w:t>倍的，应当每季度末报告，大客户是指授信余额超过外国银行分行营运资金</w:t>
      </w:r>
      <w:r>
        <w:rPr>
          <w:rFonts w:hint="eastAsia"/>
        </w:rPr>
        <w:t>10%</w:t>
      </w:r>
      <w:r>
        <w:rPr>
          <w:rFonts w:hint="eastAsia"/>
        </w:rPr>
        <w:t>的客户，该指标按照外国银行在中国境内分行季末余额合并计算；</w:t>
      </w:r>
    </w:p>
    <w:p w14:paraId="4DA8F836" w14:textId="77777777" w:rsidR="005A57E6" w:rsidRDefault="005A57E6" w:rsidP="00657E43">
      <w:pPr>
        <w:pStyle w:val="AD"/>
        <w:spacing w:line="276" w:lineRule="auto"/>
      </w:pPr>
    </w:p>
    <w:p w14:paraId="664717EA" w14:textId="77777777" w:rsidR="005A57E6" w:rsidRDefault="005A57E6" w:rsidP="00657E43">
      <w:pPr>
        <w:pStyle w:val="AD"/>
        <w:spacing w:line="276" w:lineRule="auto"/>
      </w:pPr>
      <w:r>
        <w:rPr>
          <w:rFonts w:hint="eastAsia"/>
        </w:rPr>
        <w:t>（三）外国银行分行</w:t>
      </w:r>
      <w:proofErr w:type="gramStart"/>
      <w:r>
        <w:rPr>
          <w:rFonts w:hint="eastAsia"/>
        </w:rPr>
        <w:t>境外联</w:t>
      </w:r>
      <w:proofErr w:type="gramEnd"/>
      <w:r>
        <w:rPr>
          <w:rFonts w:hint="eastAsia"/>
        </w:rPr>
        <w:t>行及附属机构往来的资产方余额超过</w:t>
      </w:r>
      <w:proofErr w:type="gramStart"/>
      <w:r>
        <w:rPr>
          <w:rFonts w:hint="eastAsia"/>
        </w:rPr>
        <w:t>境外联</w:t>
      </w:r>
      <w:proofErr w:type="gramEnd"/>
      <w:r>
        <w:rPr>
          <w:rFonts w:hint="eastAsia"/>
        </w:rPr>
        <w:t>行及附属机构往来的负债方余额与营运资金之和的，应当每月末报告，该指标按照外国银行在中国境内分行合并计算；</w:t>
      </w:r>
    </w:p>
    <w:p w14:paraId="506D6637" w14:textId="77777777" w:rsidR="005A57E6" w:rsidRDefault="005A57E6" w:rsidP="00657E43">
      <w:pPr>
        <w:pStyle w:val="AD"/>
        <w:spacing w:line="276" w:lineRule="auto"/>
      </w:pPr>
    </w:p>
    <w:p w14:paraId="0FF72FA3" w14:textId="77777777" w:rsidR="005A57E6" w:rsidRDefault="005A57E6" w:rsidP="00657E43">
      <w:pPr>
        <w:pStyle w:val="AD"/>
        <w:spacing w:line="276" w:lineRule="auto"/>
      </w:pPr>
      <w:r>
        <w:rPr>
          <w:rFonts w:hint="eastAsia"/>
        </w:rPr>
        <w:t>（四）银保监会认定的其他情形。</w:t>
      </w:r>
    </w:p>
    <w:p w14:paraId="18EB4A06" w14:textId="77777777" w:rsidR="005A57E6" w:rsidRDefault="005A57E6" w:rsidP="00657E43">
      <w:pPr>
        <w:pStyle w:val="AD"/>
        <w:spacing w:line="276" w:lineRule="auto"/>
      </w:pPr>
    </w:p>
    <w:p w14:paraId="15837870" w14:textId="77777777" w:rsidR="005A57E6" w:rsidRDefault="005A57E6" w:rsidP="00657E43">
      <w:pPr>
        <w:pStyle w:val="AD"/>
        <w:spacing w:line="276" w:lineRule="auto"/>
      </w:pPr>
      <w:r>
        <w:rPr>
          <w:rFonts w:hint="eastAsia"/>
        </w:rPr>
        <w:t>第六十七条</w:t>
      </w:r>
      <w:r>
        <w:rPr>
          <w:rFonts w:hint="eastAsia"/>
        </w:rPr>
        <w:t xml:space="preserve">  </w:t>
      </w:r>
      <w:r>
        <w:rPr>
          <w:rFonts w:hint="eastAsia"/>
        </w:rPr>
        <w:t>银保监会及其派出机构对外资银行营业性机构采取的特别监管措施包括以下内容：</w:t>
      </w:r>
    </w:p>
    <w:p w14:paraId="6FB01343" w14:textId="77777777" w:rsidR="005A57E6" w:rsidRDefault="005A57E6" w:rsidP="00657E43">
      <w:pPr>
        <w:pStyle w:val="AD"/>
        <w:spacing w:line="276" w:lineRule="auto"/>
      </w:pPr>
    </w:p>
    <w:p w14:paraId="50DFE27B" w14:textId="77777777" w:rsidR="005A57E6" w:rsidRDefault="005A57E6" w:rsidP="00657E43">
      <w:pPr>
        <w:pStyle w:val="AD"/>
        <w:spacing w:line="276" w:lineRule="auto"/>
      </w:pPr>
      <w:r>
        <w:rPr>
          <w:rFonts w:hint="eastAsia"/>
        </w:rPr>
        <w:lastRenderedPageBreak/>
        <w:t>（一）约见有关负责人进行警</w:t>
      </w:r>
      <w:proofErr w:type="gramStart"/>
      <w:r>
        <w:rPr>
          <w:rFonts w:hint="eastAsia"/>
        </w:rPr>
        <w:t>诫</w:t>
      </w:r>
      <w:proofErr w:type="gramEnd"/>
      <w:r>
        <w:rPr>
          <w:rFonts w:hint="eastAsia"/>
        </w:rPr>
        <w:t>谈话；</w:t>
      </w:r>
    </w:p>
    <w:p w14:paraId="38006D50" w14:textId="77777777" w:rsidR="005A57E6" w:rsidRDefault="005A57E6" w:rsidP="00657E43">
      <w:pPr>
        <w:pStyle w:val="AD"/>
        <w:spacing w:line="276" w:lineRule="auto"/>
      </w:pPr>
    </w:p>
    <w:p w14:paraId="036E6DBC" w14:textId="77777777" w:rsidR="005A57E6" w:rsidRDefault="005A57E6" w:rsidP="00657E43">
      <w:pPr>
        <w:pStyle w:val="AD"/>
        <w:spacing w:line="276" w:lineRule="auto"/>
      </w:pPr>
      <w:r>
        <w:rPr>
          <w:rFonts w:hint="eastAsia"/>
        </w:rPr>
        <w:t>（二）责令限期就有关问题报送书面报告；</w:t>
      </w:r>
    </w:p>
    <w:p w14:paraId="3E746657" w14:textId="77777777" w:rsidR="005A57E6" w:rsidRDefault="005A57E6" w:rsidP="00657E43">
      <w:pPr>
        <w:pStyle w:val="AD"/>
        <w:spacing w:line="276" w:lineRule="auto"/>
      </w:pPr>
    </w:p>
    <w:p w14:paraId="1286F56B" w14:textId="77777777" w:rsidR="005A57E6" w:rsidRDefault="005A57E6" w:rsidP="00657E43">
      <w:pPr>
        <w:pStyle w:val="AD"/>
        <w:spacing w:line="276" w:lineRule="auto"/>
      </w:pPr>
      <w:r>
        <w:rPr>
          <w:rFonts w:hint="eastAsia"/>
        </w:rPr>
        <w:t>（三）对资金流出境外采取限制性措施；</w:t>
      </w:r>
    </w:p>
    <w:p w14:paraId="5E81CD3B" w14:textId="77777777" w:rsidR="005A57E6" w:rsidRDefault="005A57E6" w:rsidP="00657E43">
      <w:pPr>
        <w:pStyle w:val="AD"/>
        <w:spacing w:line="276" w:lineRule="auto"/>
      </w:pPr>
    </w:p>
    <w:p w14:paraId="34AB3596" w14:textId="77777777" w:rsidR="005A57E6" w:rsidRDefault="005A57E6" w:rsidP="00657E43">
      <w:pPr>
        <w:pStyle w:val="AD"/>
        <w:spacing w:line="276" w:lineRule="auto"/>
      </w:pPr>
      <w:r>
        <w:rPr>
          <w:rFonts w:hint="eastAsia"/>
        </w:rPr>
        <w:t>（四）责令暂停部分业务或者暂停受理经营新业务的申请；</w:t>
      </w:r>
    </w:p>
    <w:p w14:paraId="27339D93" w14:textId="77777777" w:rsidR="005A57E6" w:rsidRDefault="005A57E6" w:rsidP="00657E43">
      <w:pPr>
        <w:pStyle w:val="AD"/>
        <w:spacing w:line="276" w:lineRule="auto"/>
      </w:pPr>
    </w:p>
    <w:p w14:paraId="0230E154" w14:textId="77777777" w:rsidR="005A57E6" w:rsidRDefault="005A57E6" w:rsidP="00657E43">
      <w:pPr>
        <w:pStyle w:val="AD"/>
        <w:spacing w:line="276" w:lineRule="auto"/>
      </w:pPr>
      <w:r>
        <w:rPr>
          <w:rFonts w:hint="eastAsia"/>
        </w:rPr>
        <w:t>（五）责令出具保证书；</w:t>
      </w:r>
    </w:p>
    <w:p w14:paraId="28410D96" w14:textId="77777777" w:rsidR="005A57E6" w:rsidRDefault="005A57E6" w:rsidP="00657E43">
      <w:pPr>
        <w:pStyle w:val="AD"/>
        <w:spacing w:line="276" w:lineRule="auto"/>
      </w:pPr>
    </w:p>
    <w:p w14:paraId="62B30491" w14:textId="77777777" w:rsidR="005A57E6" w:rsidRDefault="005A57E6" w:rsidP="00657E43">
      <w:pPr>
        <w:pStyle w:val="AD"/>
        <w:spacing w:line="276" w:lineRule="auto"/>
      </w:pPr>
      <w:r>
        <w:rPr>
          <w:rFonts w:hint="eastAsia"/>
        </w:rPr>
        <w:t>（六）对有关风险监管指标提出特别要求；</w:t>
      </w:r>
    </w:p>
    <w:p w14:paraId="08C30DB0" w14:textId="77777777" w:rsidR="005A57E6" w:rsidRDefault="005A57E6" w:rsidP="00657E43">
      <w:pPr>
        <w:pStyle w:val="AD"/>
        <w:spacing w:line="276" w:lineRule="auto"/>
      </w:pPr>
    </w:p>
    <w:p w14:paraId="3DF0D8B4" w14:textId="77777777" w:rsidR="005A57E6" w:rsidRDefault="005A57E6" w:rsidP="00657E43">
      <w:pPr>
        <w:pStyle w:val="AD"/>
        <w:spacing w:line="276" w:lineRule="auto"/>
      </w:pPr>
      <w:r>
        <w:rPr>
          <w:rFonts w:hint="eastAsia"/>
        </w:rPr>
        <w:t>（七）要求保持一定比例</w:t>
      </w:r>
      <w:proofErr w:type="gramStart"/>
      <w:r>
        <w:rPr>
          <w:rFonts w:hint="eastAsia"/>
        </w:rPr>
        <w:t>的经银保</w:t>
      </w:r>
      <w:proofErr w:type="gramEnd"/>
      <w:r>
        <w:rPr>
          <w:rFonts w:hint="eastAsia"/>
        </w:rPr>
        <w:t>监会认可的资产；</w:t>
      </w:r>
    </w:p>
    <w:p w14:paraId="5BB63AF8" w14:textId="77777777" w:rsidR="005A57E6" w:rsidRDefault="005A57E6" w:rsidP="00657E43">
      <w:pPr>
        <w:pStyle w:val="AD"/>
        <w:spacing w:line="276" w:lineRule="auto"/>
      </w:pPr>
    </w:p>
    <w:p w14:paraId="7901242A" w14:textId="77777777" w:rsidR="005A57E6" w:rsidRDefault="005A57E6" w:rsidP="00657E43">
      <w:pPr>
        <w:pStyle w:val="AD"/>
        <w:spacing w:line="276" w:lineRule="auto"/>
      </w:pPr>
      <w:r>
        <w:rPr>
          <w:rFonts w:hint="eastAsia"/>
        </w:rPr>
        <w:t>（八）责令限期补充资本金或者营运资金；</w:t>
      </w:r>
    </w:p>
    <w:p w14:paraId="3BD56AED" w14:textId="77777777" w:rsidR="005A57E6" w:rsidRDefault="005A57E6" w:rsidP="00657E43">
      <w:pPr>
        <w:pStyle w:val="AD"/>
        <w:spacing w:line="276" w:lineRule="auto"/>
      </w:pPr>
    </w:p>
    <w:p w14:paraId="0573CFC2" w14:textId="77777777" w:rsidR="005A57E6" w:rsidRDefault="005A57E6" w:rsidP="00657E43">
      <w:pPr>
        <w:pStyle w:val="AD"/>
        <w:spacing w:line="276" w:lineRule="auto"/>
      </w:pPr>
      <w:r>
        <w:rPr>
          <w:rFonts w:hint="eastAsia"/>
        </w:rPr>
        <w:t>（九）责令限期撤换董事或者高级管理人员；</w:t>
      </w:r>
    </w:p>
    <w:p w14:paraId="46F5E7CB" w14:textId="77777777" w:rsidR="005A57E6" w:rsidRDefault="005A57E6" w:rsidP="00657E43">
      <w:pPr>
        <w:pStyle w:val="AD"/>
        <w:spacing w:line="276" w:lineRule="auto"/>
      </w:pPr>
    </w:p>
    <w:p w14:paraId="62CA37ED" w14:textId="77777777" w:rsidR="005A57E6" w:rsidRDefault="005A57E6" w:rsidP="00657E43">
      <w:pPr>
        <w:pStyle w:val="AD"/>
        <w:spacing w:line="276" w:lineRule="auto"/>
      </w:pPr>
      <w:r>
        <w:rPr>
          <w:rFonts w:hint="eastAsia"/>
        </w:rPr>
        <w:t>（十）暂停受理增设机构的申请；</w:t>
      </w:r>
    </w:p>
    <w:p w14:paraId="02D06F7F" w14:textId="77777777" w:rsidR="005A57E6" w:rsidRDefault="005A57E6" w:rsidP="00657E43">
      <w:pPr>
        <w:pStyle w:val="AD"/>
        <w:spacing w:line="276" w:lineRule="auto"/>
      </w:pPr>
    </w:p>
    <w:p w14:paraId="1151F9EF" w14:textId="77777777" w:rsidR="005A57E6" w:rsidRDefault="005A57E6" w:rsidP="00657E43">
      <w:pPr>
        <w:pStyle w:val="AD"/>
        <w:spacing w:line="276" w:lineRule="auto"/>
      </w:pPr>
      <w:r>
        <w:rPr>
          <w:rFonts w:hint="eastAsia"/>
        </w:rPr>
        <w:t>（十一）对利润分配和利润汇出境外采取限制性措施；</w:t>
      </w:r>
    </w:p>
    <w:p w14:paraId="10EE1268" w14:textId="77777777" w:rsidR="005A57E6" w:rsidRDefault="005A57E6" w:rsidP="00657E43">
      <w:pPr>
        <w:pStyle w:val="AD"/>
        <w:spacing w:line="276" w:lineRule="auto"/>
      </w:pPr>
    </w:p>
    <w:p w14:paraId="1844DC53" w14:textId="77777777" w:rsidR="005A57E6" w:rsidRDefault="005A57E6" w:rsidP="00657E43">
      <w:pPr>
        <w:pStyle w:val="AD"/>
        <w:spacing w:line="276" w:lineRule="auto"/>
      </w:pPr>
      <w:r>
        <w:rPr>
          <w:rFonts w:hint="eastAsia"/>
        </w:rPr>
        <w:t>（十二）派驻特别监管人员，对日常经营管理进行监督指导；</w:t>
      </w:r>
    </w:p>
    <w:p w14:paraId="24C52D01" w14:textId="77777777" w:rsidR="005A57E6" w:rsidRDefault="005A57E6" w:rsidP="00657E43">
      <w:pPr>
        <w:pStyle w:val="AD"/>
        <w:spacing w:line="276" w:lineRule="auto"/>
      </w:pPr>
    </w:p>
    <w:p w14:paraId="3B5C3277" w14:textId="77777777" w:rsidR="005A57E6" w:rsidRDefault="005A57E6" w:rsidP="00657E43">
      <w:pPr>
        <w:pStyle w:val="AD"/>
        <w:spacing w:line="276" w:lineRule="auto"/>
      </w:pPr>
      <w:r>
        <w:rPr>
          <w:rFonts w:hint="eastAsia"/>
        </w:rPr>
        <w:t>（十三）提高有关监管报告与报表的报送频度；</w:t>
      </w:r>
    </w:p>
    <w:p w14:paraId="5B08D46C" w14:textId="77777777" w:rsidR="005A57E6" w:rsidRDefault="005A57E6" w:rsidP="00657E43">
      <w:pPr>
        <w:pStyle w:val="AD"/>
        <w:spacing w:line="276" w:lineRule="auto"/>
      </w:pPr>
    </w:p>
    <w:p w14:paraId="7CCA213A" w14:textId="77777777" w:rsidR="005A57E6" w:rsidRDefault="005A57E6" w:rsidP="00657E43">
      <w:pPr>
        <w:pStyle w:val="AD"/>
        <w:spacing w:line="276" w:lineRule="auto"/>
      </w:pPr>
      <w:r>
        <w:rPr>
          <w:rFonts w:hint="eastAsia"/>
        </w:rPr>
        <w:t>（十四）银保监会采取的其他特别监管措施。</w:t>
      </w:r>
    </w:p>
    <w:p w14:paraId="7169A0C8" w14:textId="77777777" w:rsidR="005A57E6" w:rsidRDefault="005A57E6" w:rsidP="00657E43">
      <w:pPr>
        <w:pStyle w:val="AD"/>
        <w:spacing w:line="276" w:lineRule="auto"/>
      </w:pPr>
    </w:p>
    <w:p w14:paraId="7C4A1C74" w14:textId="77777777" w:rsidR="005A57E6" w:rsidRDefault="005A57E6" w:rsidP="00657E43">
      <w:pPr>
        <w:pStyle w:val="AD"/>
        <w:spacing w:line="276" w:lineRule="auto"/>
      </w:pPr>
      <w:r>
        <w:rPr>
          <w:rFonts w:hint="eastAsia"/>
        </w:rPr>
        <w:t>第六十八条</w:t>
      </w:r>
      <w:r>
        <w:rPr>
          <w:rFonts w:hint="eastAsia"/>
        </w:rPr>
        <w:t xml:space="preserve">  </w:t>
      </w:r>
      <w:r>
        <w:rPr>
          <w:rFonts w:hint="eastAsia"/>
        </w:rPr>
        <w:t>外国银行在中国境内同时设有外商独资银行（或中外合资银行）和外国银行分行的，应当明确各自的功能定位与治理架构，避免利益冲突，建立管理、业务、人员和信息等风险隔离机制，确保各自的机构名称、产品和对外营业场所有所区分，实行自主管理和自主经营。</w:t>
      </w:r>
    </w:p>
    <w:p w14:paraId="42327B76" w14:textId="77777777" w:rsidR="005A57E6" w:rsidRDefault="005A57E6" w:rsidP="00657E43">
      <w:pPr>
        <w:pStyle w:val="AD"/>
        <w:spacing w:line="276" w:lineRule="auto"/>
      </w:pPr>
    </w:p>
    <w:p w14:paraId="25B7384F" w14:textId="77777777" w:rsidR="005A57E6" w:rsidRDefault="005A57E6" w:rsidP="00657E43">
      <w:pPr>
        <w:pStyle w:val="AD"/>
        <w:spacing w:line="276" w:lineRule="auto"/>
      </w:pPr>
      <w:r>
        <w:rPr>
          <w:rFonts w:hint="eastAsia"/>
        </w:rPr>
        <w:t>第六十九条</w:t>
      </w:r>
      <w:r>
        <w:rPr>
          <w:rFonts w:hint="eastAsia"/>
        </w:rPr>
        <w:t xml:space="preserve">  </w:t>
      </w:r>
      <w:r>
        <w:rPr>
          <w:rFonts w:hint="eastAsia"/>
        </w:rPr>
        <w:t>外资银行营业性机构应当向银保监会或所在地银保监会派出机构及时报告下列重大事项：</w:t>
      </w:r>
    </w:p>
    <w:p w14:paraId="00F7EB65" w14:textId="77777777" w:rsidR="005A57E6" w:rsidRDefault="005A57E6" w:rsidP="00657E43">
      <w:pPr>
        <w:pStyle w:val="AD"/>
        <w:spacing w:line="276" w:lineRule="auto"/>
      </w:pPr>
    </w:p>
    <w:p w14:paraId="420E3A1D" w14:textId="77777777" w:rsidR="005A57E6" w:rsidRDefault="005A57E6" w:rsidP="00657E43">
      <w:pPr>
        <w:pStyle w:val="AD"/>
        <w:spacing w:line="276" w:lineRule="auto"/>
      </w:pPr>
      <w:r>
        <w:rPr>
          <w:rFonts w:hint="eastAsia"/>
        </w:rPr>
        <w:t>（一）财务状况和经营活动出现重大问题；</w:t>
      </w:r>
    </w:p>
    <w:p w14:paraId="36D83BC2" w14:textId="77777777" w:rsidR="005A57E6" w:rsidRDefault="005A57E6" w:rsidP="00657E43">
      <w:pPr>
        <w:pStyle w:val="AD"/>
        <w:spacing w:line="276" w:lineRule="auto"/>
      </w:pPr>
    </w:p>
    <w:p w14:paraId="207962E3" w14:textId="77777777" w:rsidR="005A57E6" w:rsidRDefault="005A57E6" w:rsidP="00657E43">
      <w:pPr>
        <w:pStyle w:val="AD"/>
        <w:spacing w:line="276" w:lineRule="auto"/>
      </w:pPr>
      <w:r>
        <w:rPr>
          <w:rFonts w:hint="eastAsia"/>
        </w:rPr>
        <w:t>（二）经营策略的重大调整；</w:t>
      </w:r>
    </w:p>
    <w:p w14:paraId="6BD35709" w14:textId="77777777" w:rsidR="005A57E6" w:rsidRDefault="005A57E6" w:rsidP="00657E43">
      <w:pPr>
        <w:pStyle w:val="AD"/>
        <w:spacing w:line="276" w:lineRule="auto"/>
      </w:pPr>
    </w:p>
    <w:p w14:paraId="25BED36E" w14:textId="77777777" w:rsidR="005A57E6" w:rsidRDefault="005A57E6" w:rsidP="00657E43">
      <w:pPr>
        <w:pStyle w:val="AD"/>
        <w:spacing w:line="276" w:lineRule="auto"/>
      </w:pPr>
      <w:r>
        <w:rPr>
          <w:rFonts w:hint="eastAsia"/>
        </w:rPr>
        <w:lastRenderedPageBreak/>
        <w:t>（三）除不可抗力原因外，外资银行营业性机构在法定节假日以外的日期暂停营业</w:t>
      </w:r>
      <w:r>
        <w:rPr>
          <w:rFonts w:hint="eastAsia"/>
        </w:rPr>
        <w:t>2</w:t>
      </w:r>
      <w:r>
        <w:rPr>
          <w:rFonts w:hint="eastAsia"/>
        </w:rPr>
        <w:t>日以内，应当向银保监会或所在地银保监会派出机构书面报告；</w:t>
      </w:r>
    </w:p>
    <w:p w14:paraId="24C1F0D0" w14:textId="77777777" w:rsidR="005A57E6" w:rsidRDefault="005A57E6" w:rsidP="00657E43">
      <w:pPr>
        <w:pStyle w:val="AD"/>
        <w:spacing w:line="276" w:lineRule="auto"/>
      </w:pPr>
    </w:p>
    <w:p w14:paraId="3F402AD6" w14:textId="77777777" w:rsidR="005A57E6" w:rsidRDefault="005A57E6" w:rsidP="00657E43">
      <w:pPr>
        <w:pStyle w:val="AD"/>
        <w:spacing w:line="276" w:lineRule="auto"/>
      </w:pPr>
      <w:r>
        <w:rPr>
          <w:rFonts w:hint="eastAsia"/>
        </w:rPr>
        <w:t>（四）外商独资银行、中外合资银行的重要董事会决议；</w:t>
      </w:r>
    </w:p>
    <w:p w14:paraId="1BB83454" w14:textId="77777777" w:rsidR="005A57E6" w:rsidRDefault="005A57E6" w:rsidP="00657E43">
      <w:pPr>
        <w:pStyle w:val="AD"/>
        <w:spacing w:line="276" w:lineRule="auto"/>
      </w:pPr>
    </w:p>
    <w:p w14:paraId="04BC332A" w14:textId="77777777" w:rsidR="005A57E6" w:rsidRDefault="005A57E6" w:rsidP="00657E43">
      <w:pPr>
        <w:pStyle w:val="AD"/>
        <w:spacing w:line="276" w:lineRule="auto"/>
      </w:pPr>
      <w:r>
        <w:rPr>
          <w:rFonts w:hint="eastAsia"/>
        </w:rPr>
        <w:t>（五）外国银行分行的总行、外商独资银行或者中外合资银行股东的章程、注册资本和注册地址的变更；</w:t>
      </w:r>
    </w:p>
    <w:p w14:paraId="43039206" w14:textId="77777777" w:rsidR="005A57E6" w:rsidRDefault="005A57E6" w:rsidP="00657E43">
      <w:pPr>
        <w:pStyle w:val="AD"/>
        <w:spacing w:line="276" w:lineRule="auto"/>
      </w:pPr>
    </w:p>
    <w:p w14:paraId="7B05B9C2" w14:textId="77777777" w:rsidR="005A57E6" w:rsidRDefault="005A57E6" w:rsidP="00657E43">
      <w:pPr>
        <w:pStyle w:val="AD"/>
        <w:spacing w:line="276" w:lineRule="auto"/>
      </w:pPr>
      <w:r>
        <w:rPr>
          <w:rFonts w:hint="eastAsia"/>
        </w:rPr>
        <w:t>（六）外国银行分行的总行、外商独资银行或者中外合资银行股东的合并、分立等重组事项以及董事长或者行长（首席执行官、总经理）的变更；</w:t>
      </w:r>
    </w:p>
    <w:p w14:paraId="25B42F8E" w14:textId="77777777" w:rsidR="005A57E6" w:rsidRDefault="005A57E6" w:rsidP="00657E43">
      <w:pPr>
        <w:pStyle w:val="AD"/>
        <w:spacing w:line="276" w:lineRule="auto"/>
      </w:pPr>
    </w:p>
    <w:p w14:paraId="0C91199B" w14:textId="77777777" w:rsidR="005A57E6" w:rsidRDefault="005A57E6" w:rsidP="00657E43">
      <w:pPr>
        <w:pStyle w:val="AD"/>
        <w:spacing w:line="276" w:lineRule="auto"/>
      </w:pPr>
      <w:r>
        <w:rPr>
          <w:rFonts w:hint="eastAsia"/>
        </w:rPr>
        <w:t>（七）外国银行分行的总行、外商独资银行或者中外合资银行股东的财务状况和经营活动出现重大问题；</w:t>
      </w:r>
    </w:p>
    <w:p w14:paraId="358FF992" w14:textId="77777777" w:rsidR="005A57E6" w:rsidRDefault="005A57E6" w:rsidP="00657E43">
      <w:pPr>
        <w:pStyle w:val="AD"/>
        <w:spacing w:line="276" w:lineRule="auto"/>
      </w:pPr>
    </w:p>
    <w:p w14:paraId="6F661A99" w14:textId="77777777" w:rsidR="005A57E6" w:rsidRDefault="005A57E6" w:rsidP="00657E43">
      <w:pPr>
        <w:pStyle w:val="AD"/>
        <w:spacing w:line="276" w:lineRule="auto"/>
      </w:pPr>
      <w:r>
        <w:rPr>
          <w:rFonts w:hint="eastAsia"/>
        </w:rPr>
        <w:t>（八）外国银行分行的总行、外商独资银行或者中外合资银行股东发生重大案件；</w:t>
      </w:r>
    </w:p>
    <w:p w14:paraId="3B174124" w14:textId="77777777" w:rsidR="005A57E6" w:rsidRDefault="005A57E6" w:rsidP="00657E43">
      <w:pPr>
        <w:pStyle w:val="AD"/>
        <w:spacing w:line="276" w:lineRule="auto"/>
      </w:pPr>
    </w:p>
    <w:p w14:paraId="062AC8BD" w14:textId="77777777" w:rsidR="005A57E6" w:rsidRDefault="005A57E6" w:rsidP="00657E43">
      <w:pPr>
        <w:pStyle w:val="AD"/>
        <w:spacing w:line="276" w:lineRule="auto"/>
      </w:pPr>
      <w:r>
        <w:rPr>
          <w:rFonts w:hint="eastAsia"/>
        </w:rPr>
        <w:t>（九）外国银行分行的总行、外商独资银行或者中外合资银行外方股东所在国家或者地区以及其他海外分支机构所在国家或者地区金融监管当局对其实施的重大监管措施；</w:t>
      </w:r>
    </w:p>
    <w:p w14:paraId="3263B927" w14:textId="77777777" w:rsidR="005A57E6" w:rsidRDefault="005A57E6" w:rsidP="00657E43">
      <w:pPr>
        <w:pStyle w:val="AD"/>
        <w:spacing w:line="276" w:lineRule="auto"/>
      </w:pPr>
    </w:p>
    <w:p w14:paraId="36C2D360" w14:textId="77777777" w:rsidR="005A57E6" w:rsidRDefault="005A57E6" w:rsidP="00657E43">
      <w:pPr>
        <w:pStyle w:val="AD"/>
        <w:spacing w:line="276" w:lineRule="auto"/>
      </w:pPr>
      <w:r>
        <w:rPr>
          <w:rFonts w:hint="eastAsia"/>
        </w:rPr>
        <w:t>（十）外国银行分行的总行、外商独资银行或者中外合资银行外方股东所在国家或者地区金融监管法规和金融监管体系的重大变化；</w:t>
      </w:r>
    </w:p>
    <w:p w14:paraId="6B33EB48" w14:textId="77777777" w:rsidR="005A57E6" w:rsidRDefault="005A57E6" w:rsidP="00657E43">
      <w:pPr>
        <w:pStyle w:val="AD"/>
        <w:spacing w:line="276" w:lineRule="auto"/>
      </w:pPr>
    </w:p>
    <w:p w14:paraId="41D60817" w14:textId="77777777" w:rsidR="005A57E6" w:rsidRDefault="005A57E6" w:rsidP="00657E43">
      <w:pPr>
        <w:pStyle w:val="AD"/>
        <w:spacing w:line="276" w:lineRule="auto"/>
      </w:pPr>
      <w:r>
        <w:rPr>
          <w:rFonts w:hint="eastAsia"/>
        </w:rPr>
        <w:t>（十一）银保监会要求报告的其他事项。</w:t>
      </w:r>
    </w:p>
    <w:p w14:paraId="4B013997" w14:textId="77777777" w:rsidR="005A57E6" w:rsidRDefault="005A57E6" w:rsidP="00657E43">
      <w:pPr>
        <w:pStyle w:val="AD"/>
        <w:spacing w:line="276" w:lineRule="auto"/>
      </w:pPr>
    </w:p>
    <w:p w14:paraId="090B2A87" w14:textId="77777777" w:rsidR="005A57E6" w:rsidRDefault="005A57E6" w:rsidP="00657E43">
      <w:pPr>
        <w:pStyle w:val="AD"/>
        <w:spacing w:line="276" w:lineRule="auto"/>
      </w:pPr>
      <w:r>
        <w:rPr>
          <w:rFonts w:hint="eastAsia"/>
        </w:rPr>
        <w:t>第七十条</w:t>
      </w:r>
      <w:r>
        <w:rPr>
          <w:rFonts w:hint="eastAsia"/>
        </w:rPr>
        <w:t xml:space="preserve">  </w:t>
      </w:r>
      <w:r>
        <w:rPr>
          <w:rFonts w:hint="eastAsia"/>
        </w:rPr>
        <w:t>外国银行代表</w:t>
      </w:r>
      <w:proofErr w:type="gramStart"/>
      <w:r>
        <w:rPr>
          <w:rFonts w:hint="eastAsia"/>
        </w:rPr>
        <w:t>处应当</w:t>
      </w:r>
      <w:proofErr w:type="gramEnd"/>
      <w:r>
        <w:rPr>
          <w:rFonts w:hint="eastAsia"/>
        </w:rPr>
        <w:t>及时向所在地银保监会派出机构报告其所代表的外国银行发生的下列重大事项：</w:t>
      </w:r>
    </w:p>
    <w:p w14:paraId="0C6B3A43" w14:textId="77777777" w:rsidR="005A57E6" w:rsidRDefault="005A57E6" w:rsidP="00657E43">
      <w:pPr>
        <w:pStyle w:val="AD"/>
        <w:spacing w:line="276" w:lineRule="auto"/>
      </w:pPr>
    </w:p>
    <w:p w14:paraId="08A6DF2E" w14:textId="77777777" w:rsidR="005A57E6" w:rsidRDefault="005A57E6" w:rsidP="00657E43">
      <w:pPr>
        <w:pStyle w:val="AD"/>
        <w:spacing w:line="276" w:lineRule="auto"/>
      </w:pPr>
      <w:r>
        <w:rPr>
          <w:rFonts w:hint="eastAsia"/>
        </w:rPr>
        <w:t>（一）章程、注册资本或者注册地址变更；</w:t>
      </w:r>
    </w:p>
    <w:p w14:paraId="04CC9C17" w14:textId="77777777" w:rsidR="005A57E6" w:rsidRDefault="005A57E6" w:rsidP="00657E43">
      <w:pPr>
        <w:pStyle w:val="AD"/>
        <w:spacing w:line="276" w:lineRule="auto"/>
      </w:pPr>
    </w:p>
    <w:p w14:paraId="388CD08F" w14:textId="77777777" w:rsidR="005A57E6" w:rsidRDefault="005A57E6" w:rsidP="00657E43">
      <w:pPr>
        <w:pStyle w:val="AD"/>
        <w:spacing w:line="276" w:lineRule="auto"/>
      </w:pPr>
      <w:r>
        <w:rPr>
          <w:rFonts w:hint="eastAsia"/>
        </w:rPr>
        <w:t>（二）外国银行的合并、分立等重组事项以及董事长或者行长（首席执行官、总经理）变更；</w:t>
      </w:r>
    </w:p>
    <w:p w14:paraId="0D29CC41" w14:textId="77777777" w:rsidR="005A57E6" w:rsidRDefault="005A57E6" w:rsidP="00657E43">
      <w:pPr>
        <w:pStyle w:val="AD"/>
        <w:spacing w:line="276" w:lineRule="auto"/>
      </w:pPr>
    </w:p>
    <w:p w14:paraId="178D85F9" w14:textId="77777777" w:rsidR="005A57E6" w:rsidRDefault="005A57E6" w:rsidP="00657E43">
      <w:pPr>
        <w:pStyle w:val="AD"/>
        <w:spacing w:line="276" w:lineRule="auto"/>
      </w:pPr>
      <w:r>
        <w:rPr>
          <w:rFonts w:hint="eastAsia"/>
        </w:rPr>
        <w:t>（三）财务状况或者经营活动出现重大问题；</w:t>
      </w:r>
    </w:p>
    <w:p w14:paraId="2B596951" w14:textId="77777777" w:rsidR="005A57E6" w:rsidRDefault="005A57E6" w:rsidP="00657E43">
      <w:pPr>
        <w:pStyle w:val="AD"/>
        <w:spacing w:line="276" w:lineRule="auto"/>
      </w:pPr>
    </w:p>
    <w:p w14:paraId="202A0352" w14:textId="77777777" w:rsidR="005A57E6" w:rsidRDefault="005A57E6" w:rsidP="00657E43">
      <w:pPr>
        <w:pStyle w:val="AD"/>
        <w:spacing w:line="276" w:lineRule="auto"/>
      </w:pPr>
      <w:r>
        <w:rPr>
          <w:rFonts w:hint="eastAsia"/>
        </w:rPr>
        <w:t>（四）发生重大案件；</w:t>
      </w:r>
    </w:p>
    <w:p w14:paraId="06CE31CA" w14:textId="77777777" w:rsidR="005A57E6" w:rsidRDefault="005A57E6" w:rsidP="00657E43">
      <w:pPr>
        <w:pStyle w:val="AD"/>
        <w:spacing w:line="276" w:lineRule="auto"/>
      </w:pPr>
    </w:p>
    <w:p w14:paraId="2F58D36C" w14:textId="77777777" w:rsidR="005A57E6" w:rsidRDefault="005A57E6" w:rsidP="00657E43">
      <w:pPr>
        <w:pStyle w:val="AD"/>
        <w:spacing w:line="276" w:lineRule="auto"/>
      </w:pPr>
      <w:r>
        <w:rPr>
          <w:rFonts w:hint="eastAsia"/>
        </w:rPr>
        <w:t>（五）所在国家或者地区金融监管当局对其实施的重大监管措施；</w:t>
      </w:r>
    </w:p>
    <w:p w14:paraId="7DB3A32F" w14:textId="77777777" w:rsidR="005A57E6" w:rsidRDefault="005A57E6" w:rsidP="00657E43">
      <w:pPr>
        <w:pStyle w:val="AD"/>
        <w:spacing w:line="276" w:lineRule="auto"/>
      </w:pPr>
    </w:p>
    <w:p w14:paraId="6F8830D1" w14:textId="77777777" w:rsidR="005A57E6" w:rsidRDefault="005A57E6" w:rsidP="00657E43">
      <w:pPr>
        <w:pStyle w:val="AD"/>
        <w:spacing w:line="276" w:lineRule="auto"/>
      </w:pPr>
      <w:r>
        <w:rPr>
          <w:rFonts w:hint="eastAsia"/>
        </w:rPr>
        <w:t>（六）其他对外国银行经营产生重大影响的事项。</w:t>
      </w:r>
    </w:p>
    <w:p w14:paraId="56C5ADBF" w14:textId="77777777" w:rsidR="005A57E6" w:rsidRDefault="005A57E6" w:rsidP="00657E43">
      <w:pPr>
        <w:pStyle w:val="AD"/>
        <w:spacing w:line="276" w:lineRule="auto"/>
      </w:pPr>
    </w:p>
    <w:p w14:paraId="78A760E9" w14:textId="77777777" w:rsidR="005A57E6" w:rsidRDefault="005A57E6" w:rsidP="00657E43">
      <w:pPr>
        <w:pStyle w:val="AD"/>
        <w:spacing w:line="276" w:lineRule="auto"/>
      </w:pPr>
      <w:r>
        <w:rPr>
          <w:rFonts w:hint="eastAsia"/>
        </w:rPr>
        <w:lastRenderedPageBreak/>
        <w:t>第七十一条</w:t>
      </w:r>
      <w:r>
        <w:rPr>
          <w:rFonts w:hint="eastAsia"/>
        </w:rPr>
        <w:t xml:space="preserve">  </w:t>
      </w:r>
      <w:r>
        <w:rPr>
          <w:rFonts w:hint="eastAsia"/>
        </w:rPr>
        <w:t>非外资银行在中国境内机构正式员工，在该机构连续工作超过</w:t>
      </w:r>
      <w:r>
        <w:rPr>
          <w:rFonts w:hint="eastAsia"/>
        </w:rPr>
        <w:t>20</w:t>
      </w:r>
      <w:r>
        <w:rPr>
          <w:rFonts w:hint="eastAsia"/>
        </w:rPr>
        <w:t>日或者在</w:t>
      </w:r>
      <w:r>
        <w:rPr>
          <w:rFonts w:hint="eastAsia"/>
        </w:rPr>
        <w:t>90</w:t>
      </w:r>
      <w:r>
        <w:rPr>
          <w:rFonts w:hint="eastAsia"/>
        </w:rPr>
        <w:t>日内累计工作超过</w:t>
      </w:r>
      <w:r>
        <w:rPr>
          <w:rFonts w:hint="eastAsia"/>
        </w:rPr>
        <w:t>30</w:t>
      </w:r>
      <w:r>
        <w:rPr>
          <w:rFonts w:hint="eastAsia"/>
        </w:rPr>
        <w:t>日的，外资银行应当向银保监会或所在地银保监会派出机构报告。</w:t>
      </w:r>
    </w:p>
    <w:p w14:paraId="483DB365" w14:textId="77777777" w:rsidR="005A57E6" w:rsidRDefault="005A57E6" w:rsidP="00657E43">
      <w:pPr>
        <w:pStyle w:val="AD"/>
        <w:spacing w:line="276" w:lineRule="auto"/>
      </w:pPr>
    </w:p>
    <w:p w14:paraId="02180123" w14:textId="77777777" w:rsidR="005A57E6" w:rsidRDefault="005A57E6" w:rsidP="00657E43">
      <w:pPr>
        <w:pStyle w:val="AD"/>
        <w:spacing w:line="276" w:lineRule="auto"/>
      </w:pPr>
      <w:r>
        <w:rPr>
          <w:rFonts w:hint="eastAsia"/>
        </w:rPr>
        <w:t>第七十二条</w:t>
      </w:r>
      <w:r>
        <w:rPr>
          <w:rFonts w:hint="eastAsia"/>
        </w:rPr>
        <w:t xml:space="preserve">  </w:t>
      </w:r>
      <w:r>
        <w:rPr>
          <w:rFonts w:hint="eastAsia"/>
        </w:rPr>
        <w:t>外商独资银行、中外合资银行和在中国境内设立</w:t>
      </w:r>
      <w:r>
        <w:rPr>
          <w:rFonts w:hint="eastAsia"/>
        </w:rPr>
        <w:t>2</w:t>
      </w:r>
      <w:r>
        <w:rPr>
          <w:rFonts w:hint="eastAsia"/>
        </w:rPr>
        <w:t>家及</w:t>
      </w:r>
      <w:r>
        <w:rPr>
          <w:rFonts w:hint="eastAsia"/>
        </w:rPr>
        <w:t>2</w:t>
      </w:r>
      <w:r>
        <w:rPr>
          <w:rFonts w:hint="eastAsia"/>
        </w:rPr>
        <w:t>家以上分行的外国银行，应当在每个会计年度结束后聘请在中国境内依法设立的会计师事务所对该机构在中国境内所有营业性机构进行并表或者合并审计，并在会计年度结束后</w:t>
      </w:r>
      <w:r>
        <w:rPr>
          <w:rFonts w:hint="eastAsia"/>
        </w:rPr>
        <w:t>4</w:t>
      </w:r>
      <w:r>
        <w:rPr>
          <w:rFonts w:hint="eastAsia"/>
        </w:rPr>
        <w:t>个月内将审计报告和管理建议书报送银保监会或外商独资银行、中外合资银行总行或者管理行所在地银保监会派出机构。</w:t>
      </w:r>
    </w:p>
    <w:p w14:paraId="6DF04E37" w14:textId="77777777" w:rsidR="005A57E6" w:rsidRDefault="005A57E6" w:rsidP="00657E43">
      <w:pPr>
        <w:pStyle w:val="AD"/>
        <w:spacing w:line="276" w:lineRule="auto"/>
      </w:pPr>
    </w:p>
    <w:p w14:paraId="36F57E28" w14:textId="77777777" w:rsidR="005A57E6" w:rsidRDefault="005A57E6" w:rsidP="00657E43">
      <w:pPr>
        <w:pStyle w:val="AD"/>
        <w:spacing w:line="276" w:lineRule="auto"/>
      </w:pPr>
      <w:r>
        <w:rPr>
          <w:rFonts w:hint="eastAsia"/>
        </w:rPr>
        <w:t>外国银行分行应当在每个会计年度结束后聘请在中国境内依法设立的会计师事务所进行审计，并在会计年度结束后</w:t>
      </w:r>
      <w:r>
        <w:rPr>
          <w:rFonts w:hint="eastAsia"/>
        </w:rPr>
        <w:t>4</w:t>
      </w:r>
      <w:r>
        <w:rPr>
          <w:rFonts w:hint="eastAsia"/>
        </w:rPr>
        <w:t>个月内将审计报告和管理建议书报送所在地银保监会派出机构。</w:t>
      </w:r>
    </w:p>
    <w:p w14:paraId="02F59DC6" w14:textId="77777777" w:rsidR="005A57E6" w:rsidRDefault="005A57E6" w:rsidP="00657E43">
      <w:pPr>
        <w:pStyle w:val="AD"/>
        <w:spacing w:line="276" w:lineRule="auto"/>
      </w:pPr>
    </w:p>
    <w:p w14:paraId="23B27538" w14:textId="77777777" w:rsidR="005A57E6" w:rsidRDefault="005A57E6" w:rsidP="00657E43">
      <w:pPr>
        <w:pStyle w:val="AD"/>
        <w:spacing w:line="276" w:lineRule="auto"/>
      </w:pPr>
      <w:r>
        <w:rPr>
          <w:rFonts w:hint="eastAsia"/>
        </w:rPr>
        <w:t>第七十三条</w:t>
      </w:r>
      <w:r>
        <w:rPr>
          <w:rFonts w:hint="eastAsia"/>
        </w:rPr>
        <w:t xml:space="preserve">  </w:t>
      </w:r>
      <w:r>
        <w:rPr>
          <w:rFonts w:hint="eastAsia"/>
        </w:rPr>
        <w:t>外资银行营业性机构聘请在中国境内依法设立的会计师事务所进行年度或者其他项目审计</w:t>
      </w:r>
      <w:r>
        <w:rPr>
          <w:rFonts w:hint="eastAsia"/>
        </w:rPr>
        <w:t>1</w:t>
      </w:r>
      <w:r>
        <w:rPr>
          <w:rFonts w:hint="eastAsia"/>
        </w:rPr>
        <w:t>个月前，应当将会计师事务所及其参加审计的注册会计师的基本资料报送银保监会或所在地银保监会派出机构。</w:t>
      </w:r>
    </w:p>
    <w:p w14:paraId="1047B958" w14:textId="77777777" w:rsidR="005A57E6" w:rsidRDefault="005A57E6" w:rsidP="00657E43">
      <w:pPr>
        <w:pStyle w:val="AD"/>
        <w:spacing w:line="276" w:lineRule="auto"/>
      </w:pPr>
    </w:p>
    <w:p w14:paraId="2A9E20D7" w14:textId="77777777" w:rsidR="005A57E6" w:rsidRDefault="005A57E6" w:rsidP="00657E43">
      <w:pPr>
        <w:pStyle w:val="AD"/>
        <w:spacing w:line="276" w:lineRule="auto"/>
      </w:pPr>
      <w:r>
        <w:rPr>
          <w:rFonts w:hint="eastAsia"/>
        </w:rPr>
        <w:t>第七十四条</w:t>
      </w:r>
      <w:r>
        <w:rPr>
          <w:rFonts w:hint="eastAsia"/>
        </w:rPr>
        <w:t xml:space="preserve">  </w:t>
      </w:r>
      <w:r>
        <w:rPr>
          <w:rFonts w:hint="eastAsia"/>
        </w:rPr>
        <w:t>外商独资银行、中外合资银行的年度审计应当包括以下内容：资本充足情况、资产质量、公司治理情况、内部控制情况、盈利情况、流动性和市场风险管理情况等。</w:t>
      </w:r>
    </w:p>
    <w:p w14:paraId="0F5E909B" w14:textId="77777777" w:rsidR="005A57E6" w:rsidRDefault="005A57E6" w:rsidP="00657E43">
      <w:pPr>
        <w:pStyle w:val="AD"/>
        <w:spacing w:line="276" w:lineRule="auto"/>
      </w:pPr>
    </w:p>
    <w:p w14:paraId="39DE3C23" w14:textId="77777777" w:rsidR="005A57E6" w:rsidRDefault="005A57E6" w:rsidP="00657E43">
      <w:pPr>
        <w:pStyle w:val="AD"/>
        <w:spacing w:line="276" w:lineRule="auto"/>
      </w:pPr>
      <w:r>
        <w:rPr>
          <w:rFonts w:hint="eastAsia"/>
        </w:rPr>
        <w:t>外国银行分行的年度审计应当包括以下内容：财务报告、风险管理、营运控制、合</w:t>
      </w:r>
      <w:proofErr w:type="gramStart"/>
      <w:r>
        <w:rPr>
          <w:rFonts w:hint="eastAsia"/>
        </w:rPr>
        <w:t>规</w:t>
      </w:r>
      <w:proofErr w:type="gramEnd"/>
      <w:r>
        <w:rPr>
          <w:rFonts w:hint="eastAsia"/>
        </w:rPr>
        <w:t>经营情况和资产质量等。</w:t>
      </w:r>
    </w:p>
    <w:p w14:paraId="1DB5DC8A" w14:textId="77777777" w:rsidR="005A57E6" w:rsidRDefault="005A57E6" w:rsidP="00657E43">
      <w:pPr>
        <w:pStyle w:val="AD"/>
        <w:spacing w:line="276" w:lineRule="auto"/>
      </w:pPr>
    </w:p>
    <w:p w14:paraId="64DA5B18" w14:textId="77777777" w:rsidR="005A57E6" w:rsidRDefault="005A57E6" w:rsidP="00657E43">
      <w:pPr>
        <w:pStyle w:val="AD"/>
        <w:spacing w:line="276" w:lineRule="auto"/>
      </w:pPr>
      <w:r>
        <w:rPr>
          <w:rFonts w:hint="eastAsia"/>
        </w:rPr>
        <w:t>第七十五条</w:t>
      </w:r>
      <w:r>
        <w:rPr>
          <w:rFonts w:hint="eastAsia"/>
        </w:rPr>
        <w:t xml:space="preserve">  </w:t>
      </w:r>
      <w:r>
        <w:rPr>
          <w:rFonts w:hint="eastAsia"/>
        </w:rPr>
        <w:t>银保监会及其派出机构在必要时可以指定会计师事务所对外资银行营业性机构的经营状况、财务状况、风险状况、内部控制制度及执行情况等进行审计。</w:t>
      </w:r>
    </w:p>
    <w:p w14:paraId="27E59411" w14:textId="77777777" w:rsidR="005A57E6" w:rsidRDefault="005A57E6" w:rsidP="00657E43">
      <w:pPr>
        <w:pStyle w:val="AD"/>
        <w:spacing w:line="276" w:lineRule="auto"/>
      </w:pPr>
    </w:p>
    <w:p w14:paraId="2D6E1CAE" w14:textId="77777777" w:rsidR="005A57E6" w:rsidRDefault="005A57E6" w:rsidP="00657E43">
      <w:pPr>
        <w:pStyle w:val="AD"/>
        <w:spacing w:line="276" w:lineRule="auto"/>
      </w:pPr>
      <w:r>
        <w:rPr>
          <w:rFonts w:hint="eastAsia"/>
        </w:rPr>
        <w:t>第七十六条</w:t>
      </w:r>
      <w:r>
        <w:rPr>
          <w:rFonts w:hint="eastAsia"/>
        </w:rPr>
        <w:t xml:space="preserve">  </w:t>
      </w:r>
      <w:r>
        <w:rPr>
          <w:rFonts w:hint="eastAsia"/>
        </w:rPr>
        <w:t>银保监会及其派出机构可以要求外资银行营业性机构更换专业技能和独立性达不到监管要求的会计师事务所。</w:t>
      </w:r>
    </w:p>
    <w:p w14:paraId="744F0424" w14:textId="77777777" w:rsidR="005A57E6" w:rsidRDefault="005A57E6" w:rsidP="00657E43">
      <w:pPr>
        <w:pStyle w:val="AD"/>
        <w:spacing w:line="276" w:lineRule="auto"/>
      </w:pPr>
    </w:p>
    <w:p w14:paraId="165EDD7B" w14:textId="77777777" w:rsidR="005A57E6" w:rsidRDefault="005A57E6" w:rsidP="00657E43">
      <w:pPr>
        <w:pStyle w:val="AD"/>
        <w:spacing w:line="276" w:lineRule="auto"/>
      </w:pPr>
      <w:r>
        <w:rPr>
          <w:rFonts w:hint="eastAsia"/>
        </w:rPr>
        <w:t>第七十七条</w:t>
      </w:r>
      <w:r>
        <w:rPr>
          <w:rFonts w:hint="eastAsia"/>
        </w:rPr>
        <w:t xml:space="preserve">  </w:t>
      </w:r>
      <w:r>
        <w:rPr>
          <w:rFonts w:hint="eastAsia"/>
        </w:rPr>
        <w:t>外商独资银行、中外合资银行应当在会计年度结束后</w:t>
      </w:r>
      <w:r>
        <w:rPr>
          <w:rFonts w:hint="eastAsia"/>
        </w:rPr>
        <w:t>6</w:t>
      </w:r>
      <w:r>
        <w:rPr>
          <w:rFonts w:hint="eastAsia"/>
        </w:rPr>
        <w:t>个月内向银保监会或其总行所在地银保监会派出机构报送外商独资银行及其股东、中外合资银行及其股东的年报。</w:t>
      </w:r>
    </w:p>
    <w:p w14:paraId="506369A9" w14:textId="77777777" w:rsidR="005A57E6" w:rsidRDefault="005A57E6" w:rsidP="00657E43">
      <w:pPr>
        <w:pStyle w:val="AD"/>
        <w:spacing w:line="276" w:lineRule="auto"/>
      </w:pPr>
    </w:p>
    <w:p w14:paraId="10D95828" w14:textId="77777777" w:rsidR="005A57E6" w:rsidRDefault="005A57E6" w:rsidP="00657E43">
      <w:pPr>
        <w:pStyle w:val="AD"/>
        <w:spacing w:line="276" w:lineRule="auto"/>
      </w:pPr>
      <w:r>
        <w:rPr>
          <w:rFonts w:hint="eastAsia"/>
        </w:rPr>
        <w:t>外国银行分行及外国银行代表</w:t>
      </w:r>
      <w:proofErr w:type="gramStart"/>
      <w:r>
        <w:rPr>
          <w:rFonts w:hint="eastAsia"/>
        </w:rPr>
        <w:t>处应当</w:t>
      </w:r>
      <w:proofErr w:type="gramEnd"/>
      <w:r>
        <w:rPr>
          <w:rFonts w:hint="eastAsia"/>
        </w:rPr>
        <w:t>在其总行会计年度结束后</w:t>
      </w:r>
      <w:r>
        <w:rPr>
          <w:rFonts w:hint="eastAsia"/>
        </w:rPr>
        <w:t>6</w:t>
      </w:r>
      <w:r>
        <w:rPr>
          <w:rFonts w:hint="eastAsia"/>
        </w:rPr>
        <w:t>个月内向所在地银保监会派出机构报送其总行的年报。</w:t>
      </w:r>
    </w:p>
    <w:p w14:paraId="7D17AF40" w14:textId="77777777" w:rsidR="005A57E6" w:rsidRDefault="005A57E6" w:rsidP="00657E43">
      <w:pPr>
        <w:pStyle w:val="AD"/>
        <w:spacing w:line="276" w:lineRule="auto"/>
      </w:pPr>
    </w:p>
    <w:p w14:paraId="10AB1759" w14:textId="77777777" w:rsidR="005A57E6" w:rsidRDefault="005A57E6" w:rsidP="00657E43">
      <w:pPr>
        <w:pStyle w:val="AD"/>
        <w:spacing w:line="276" w:lineRule="auto"/>
      </w:pPr>
      <w:r>
        <w:rPr>
          <w:rFonts w:hint="eastAsia"/>
        </w:rPr>
        <w:t>第七十八条</w:t>
      </w:r>
      <w:r>
        <w:rPr>
          <w:rFonts w:hint="eastAsia"/>
        </w:rPr>
        <w:t xml:space="preserve">  </w:t>
      </w:r>
      <w:r>
        <w:rPr>
          <w:rFonts w:hint="eastAsia"/>
        </w:rPr>
        <w:t>外国银行代表</w:t>
      </w:r>
      <w:proofErr w:type="gramStart"/>
      <w:r>
        <w:rPr>
          <w:rFonts w:hint="eastAsia"/>
        </w:rPr>
        <w:t>处应当</w:t>
      </w:r>
      <w:proofErr w:type="gramEnd"/>
      <w:r>
        <w:rPr>
          <w:rFonts w:hint="eastAsia"/>
        </w:rPr>
        <w:t>于每年</w:t>
      </w:r>
      <w:r>
        <w:rPr>
          <w:rFonts w:hint="eastAsia"/>
        </w:rPr>
        <w:t>2</w:t>
      </w:r>
      <w:r>
        <w:rPr>
          <w:rFonts w:hint="eastAsia"/>
        </w:rPr>
        <w:t>月末前按照银保监会规定的格式向所在地银保监会派出机构报送上年度工作报告和本年度工作计划。</w:t>
      </w:r>
    </w:p>
    <w:p w14:paraId="0EAB76CB" w14:textId="77777777" w:rsidR="005A57E6" w:rsidRDefault="005A57E6" w:rsidP="00657E43">
      <w:pPr>
        <w:pStyle w:val="AD"/>
        <w:spacing w:line="276" w:lineRule="auto"/>
      </w:pPr>
    </w:p>
    <w:p w14:paraId="62F90BD5" w14:textId="77777777" w:rsidR="005A57E6" w:rsidRDefault="005A57E6" w:rsidP="00657E43">
      <w:pPr>
        <w:pStyle w:val="AD"/>
        <w:spacing w:line="276" w:lineRule="auto"/>
      </w:pPr>
      <w:r>
        <w:rPr>
          <w:rFonts w:hint="eastAsia"/>
        </w:rPr>
        <w:t>第七十九条</w:t>
      </w:r>
      <w:r>
        <w:rPr>
          <w:rFonts w:hint="eastAsia"/>
        </w:rPr>
        <w:t xml:space="preserve">  </w:t>
      </w:r>
      <w:r>
        <w:rPr>
          <w:rFonts w:hint="eastAsia"/>
        </w:rPr>
        <w:t>外国银行代表</w:t>
      </w:r>
      <w:proofErr w:type="gramStart"/>
      <w:r>
        <w:rPr>
          <w:rFonts w:hint="eastAsia"/>
        </w:rPr>
        <w:t>处应当</w:t>
      </w:r>
      <w:proofErr w:type="gramEnd"/>
      <w:r>
        <w:rPr>
          <w:rFonts w:hint="eastAsia"/>
        </w:rPr>
        <w:t>具备独立的办公场所、办公设施和专职工作人员。</w:t>
      </w:r>
    </w:p>
    <w:p w14:paraId="0747CC2A" w14:textId="77777777" w:rsidR="005A57E6" w:rsidRDefault="005A57E6" w:rsidP="00657E43">
      <w:pPr>
        <w:pStyle w:val="AD"/>
        <w:spacing w:line="276" w:lineRule="auto"/>
      </w:pPr>
    </w:p>
    <w:p w14:paraId="68701C4E" w14:textId="77777777" w:rsidR="005A57E6" w:rsidRDefault="005A57E6" w:rsidP="00657E43">
      <w:pPr>
        <w:pStyle w:val="AD"/>
        <w:spacing w:line="276" w:lineRule="auto"/>
      </w:pPr>
      <w:r>
        <w:rPr>
          <w:rFonts w:hint="eastAsia"/>
        </w:rPr>
        <w:t>第八十条</w:t>
      </w:r>
      <w:r>
        <w:rPr>
          <w:rFonts w:hint="eastAsia"/>
        </w:rPr>
        <w:t xml:space="preserve">  </w:t>
      </w:r>
      <w:r>
        <w:rPr>
          <w:rFonts w:hint="eastAsia"/>
        </w:rPr>
        <w:t>外国银行代表</w:t>
      </w:r>
      <w:proofErr w:type="gramStart"/>
      <w:r>
        <w:rPr>
          <w:rFonts w:hint="eastAsia"/>
        </w:rPr>
        <w:t>处应当</w:t>
      </w:r>
      <w:proofErr w:type="gramEnd"/>
      <w:r>
        <w:rPr>
          <w:rFonts w:hint="eastAsia"/>
        </w:rPr>
        <w:t>配备合理数量的工作人员，工作人员的职务应当符合代表处工</w:t>
      </w:r>
      <w:r>
        <w:rPr>
          <w:rFonts w:hint="eastAsia"/>
        </w:rPr>
        <w:lastRenderedPageBreak/>
        <w:t>作职责。</w:t>
      </w:r>
    </w:p>
    <w:p w14:paraId="2FFACD41" w14:textId="77777777" w:rsidR="005A57E6" w:rsidRDefault="005A57E6" w:rsidP="00657E43">
      <w:pPr>
        <w:pStyle w:val="AD"/>
        <w:spacing w:line="276" w:lineRule="auto"/>
      </w:pPr>
    </w:p>
    <w:p w14:paraId="43A10630" w14:textId="77777777" w:rsidR="005A57E6" w:rsidRDefault="005A57E6" w:rsidP="00657E43">
      <w:pPr>
        <w:pStyle w:val="AD"/>
        <w:spacing w:line="276" w:lineRule="auto"/>
      </w:pPr>
      <w:r>
        <w:rPr>
          <w:rFonts w:hint="eastAsia"/>
        </w:rPr>
        <w:t>第八十一条</w:t>
      </w:r>
      <w:r>
        <w:rPr>
          <w:rFonts w:hint="eastAsia"/>
        </w:rPr>
        <w:t xml:space="preserve">  </w:t>
      </w:r>
      <w:r>
        <w:rPr>
          <w:rFonts w:hint="eastAsia"/>
        </w:rPr>
        <w:t>外国银行代表</w:t>
      </w:r>
      <w:proofErr w:type="gramStart"/>
      <w:r>
        <w:rPr>
          <w:rFonts w:hint="eastAsia"/>
        </w:rPr>
        <w:t>处应当</w:t>
      </w:r>
      <w:proofErr w:type="gramEnd"/>
      <w:r>
        <w:rPr>
          <w:rFonts w:hint="eastAsia"/>
        </w:rPr>
        <w:t>建立会计账簿，真实反映财务收支情况，其成本以及费用开支应当符合代表处工作职责。</w:t>
      </w:r>
    </w:p>
    <w:p w14:paraId="13773588" w14:textId="77777777" w:rsidR="005A57E6" w:rsidRDefault="005A57E6" w:rsidP="00657E43">
      <w:pPr>
        <w:pStyle w:val="AD"/>
        <w:spacing w:line="276" w:lineRule="auto"/>
      </w:pPr>
    </w:p>
    <w:p w14:paraId="5F4D70EE" w14:textId="77777777" w:rsidR="005A57E6" w:rsidRDefault="005A57E6" w:rsidP="00657E43">
      <w:pPr>
        <w:pStyle w:val="AD"/>
        <w:spacing w:line="276" w:lineRule="auto"/>
      </w:pPr>
      <w:r>
        <w:rPr>
          <w:rFonts w:hint="eastAsia"/>
        </w:rPr>
        <w:t>外国银行代表处不得使用其他企业、组织或者个人的账户。</w:t>
      </w:r>
    </w:p>
    <w:p w14:paraId="38F24216" w14:textId="77777777" w:rsidR="005A57E6" w:rsidRDefault="005A57E6" w:rsidP="00657E43">
      <w:pPr>
        <w:pStyle w:val="AD"/>
        <w:spacing w:line="276" w:lineRule="auto"/>
      </w:pPr>
    </w:p>
    <w:p w14:paraId="40DE27D9" w14:textId="77777777" w:rsidR="005A57E6" w:rsidRDefault="005A57E6" w:rsidP="00657E43">
      <w:pPr>
        <w:pStyle w:val="AD"/>
        <w:spacing w:line="276" w:lineRule="auto"/>
      </w:pPr>
      <w:r>
        <w:rPr>
          <w:rFonts w:hint="eastAsia"/>
        </w:rPr>
        <w:t>第八十二条</w:t>
      </w:r>
      <w:r>
        <w:rPr>
          <w:rFonts w:hint="eastAsia"/>
        </w:rPr>
        <w:t xml:space="preserve">  </w:t>
      </w:r>
      <w:r>
        <w:rPr>
          <w:rFonts w:hint="eastAsia"/>
        </w:rPr>
        <w:t>外国银行代表处不得在其电脑系统中使用与代表处工作职责不符的业务处理系统。</w:t>
      </w:r>
    </w:p>
    <w:p w14:paraId="25AB9237" w14:textId="77777777" w:rsidR="005A57E6" w:rsidRDefault="005A57E6" w:rsidP="00657E43">
      <w:pPr>
        <w:pStyle w:val="AD"/>
        <w:spacing w:line="276" w:lineRule="auto"/>
      </w:pPr>
    </w:p>
    <w:p w14:paraId="42150E6A" w14:textId="77777777" w:rsidR="005A57E6" w:rsidRDefault="005A57E6" w:rsidP="00657E43">
      <w:pPr>
        <w:pStyle w:val="AD"/>
        <w:spacing w:line="276" w:lineRule="auto"/>
      </w:pPr>
      <w:r>
        <w:rPr>
          <w:rFonts w:hint="eastAsia"/>
        </w:rPr>
        <w:t>第八十三条</w:t>
      </w:r>
      <w:r>
        <w:rPr>
          <w:rFonts w:hint="eastAsia"/>
        </w:rPr>
        <w:t xml:space="preserve">  </w:t>
      </w:r>
      <w:r>
        <w:rPr>
          <w:rFonts w:hint="eastAsia"/>
        </w:rPr>
        <w:t>本细则要求报送的资料，除年报外，凡用外文书写的，应当附有中文译本。外资银行营业性机构的内部控制制度、业务操作规程、业务凭证样本应当附有中文译本；其他业务档案和管理档案相关文件如监管人员认为有必要的，也应当附有中文译本。特殊情况下，银保监会及其派出机构可以要求有关中文译本经外国银行分行的总行、外商独资银行或者中外合资银行的外方股东所在国家或者地区认可的机构公证，并且经中国驻该国使馆、领馆认证。</w:t>
      </w:r>
    </w:p>
    <w:p w14:paraId="3CD6C875" w14:textId="77777777" w:rsidR="005A57E6" w:rsidRDefault="005A57E6" w:rsidP="00657E43">
      <w:pPr>
        <w:pStyle w:val="AD"/>
        <w:spacing w:line="276" w:lineRule="auto"/>
      </w:pPr>
    </w:p>
    <w:p w14:paraId="16D50314" w14:textId="77777777" w:rsidR="005A57E6" w:rsidRDefault="005A57E6" w:rsidP="00657E43">
      <w:pPr>
        <w:pStyle w:val="AD"/>
        <w:spacing w:line="276" w:lineRule="auto"/>
      </w:pPr>
      <w:r>
        <w:rPr>
          <w:rFonts w:hint="eastAsia"/>
        </w:rPr>
        <w:t>第八十四条</w:t>
      </w:r>
      <w:r>
        <w:rPr>
          <w:rFonts w:hint="eastAsia"/>
        </w:rPr>
        <w:t xml:space="preserve">  </w:t>
      </w:r>
      <w:r>
        <w:rPr>
          <w:rFonts w:hint="eastAsia"/>
        </w:rPr>
        <w:t>外资银行应当遵守反洗钱和反恐怖融资相关法律法规。</w:t>
      </w:r>
    </w:p>
    <w:p w14:paraId="1F08CBA7" w14:textId="77777777" w:rsidR="005A57E6" w:rsidRDefault="005A57E6" w:rsidP="00657E43">
      <w:pPr>
        <w:pStyle w:val="AD"/>
        <w:spacing w:line="276" w:lineRule="auto"/>
      </w:pPr>
    </w:p>
    <w:p w14:paraId="2F798DC0" w14:textId="77777777" w:rsidR="005A57E6" w:rsidRDefault="005A57E6" w:rsidP="005D12A0">
      <w:pPr>
        <w:pStyle w:val="AD"/>
        <w:spacing w:line="276" w:lineRule="auto"/>
        <w:jc w:val="center"/>
      </w:pPr>
      <w:r>
        <w:rPr>
          <w:rFonts w:hint="eastAsia"/>
        </w:rPr>
        <w:t>第六章</w:t>
      </w:r>
      <w:r>
        <w:rPr>
          <w:rFonts w:hint="eastAsia"/>
        </w:rPr>
        <w:t xml:space="preserve"> </w:t>
      </w:r>
      <w:r>
        <w:rPr>
          <w:rFonts w:hint="eastAsia"/>
        </w:rPr>
        <w:t>终止与清算</w:t>
      </w:r>
    </w:p>
    <w:p w14:paraId="4AAAA915" w14:textId="77777777" w:rsidR="005A57E6" w:rsidRDefault="005A57E6" w:rsidP="00657E43">
      <w:pPr>
        <w:pStyle w:val="AD"/>
        <w:spacing w:line="276" w:lineRule="auto"/>
      </w:pPr>
    </w:p>
    <w:p w14:paraId="10257362" w14:textId="77777777" w:rsidR="005A57E6" w:rsidRDefault="005A57E6" w:rsidP="00657E43">
      <w:pPr>
        <w:pStyle w:val="AD"/>
        <w:spacing w:line="276" w:lineRule="auto"/>
      </w:pPr>
      <w:r>
        <w:rPr>
          <w:rFonts w:hint="eastAsia"/>
        </w:rPr>
        <w:t>第八十五条</w:t>
      </w:r>
      <w:r>
        <w:rPr>
          <w:rFonts w:hint="eastAsia"/>
        </w:rPr>
        <w:t xml:space="preserve">  </w:t>
      </w:r>
      <w:r>
        <w:rPr>
          <w:rFonts w:hint="eastAsia"/>
        </w:rPr>
        <w:t>《条例》第五十八条所称自行终止包括下列情形：</w:t>
      </w:r>
    </w:p>
    <w:p w14:paraId="07C82789" w14:textId="77777777" w:rsidR="005A57E6" w:rsidRDefault="005A57E6" w:rsidP="00657E43">
      <w:pPr>
        <w:pStyle w:val="AD"/>
        <w:spacing w:line="276" w:lineRule="auto"/>
      </w:pPr>
    </w:p>
    <w:p w14:paraId="24A15756" w14:textId="77777777" w:rsidR="005A57E6" w:rsidRDefault="005A57E6" w:rsidP="00657E43">
      <w:pPr>
        <w:pStyle w:val="AD"/>
        <w:spacing w:line="276" w:lineRule="auto"/>
      </w:pPr>
      <w:r>
        <w:rPr>
          <w:rFonts w:hint="eastAsia"/>
        </w:rPr>
        <w:t>（一）外商独资银行、中外合资银行章程规定的营业期限届满或者其他解散事由出现的；</w:t>
      </w:r>
    </w:p>
    <w:p w14:paraId="5CA04A4B" w14:textId="77777777" w:rsidR="005A57E6" w:rsidRDefault="005A57E6" w:rsidP="00657E43">
      <w:pPr>
        <w:pStyle w:val="AD"/>
        <w:spacing w:line="276" w:lineRule="auto"/>
      </w:pPr>
    </w:p>
    <w:p w14:paraId="0C4F071A" w14:textId="77777777" w:rsidR="005A57E6" w:rsidRDefault="005A57E6" w:rsidP="00657E43">
      <w:pPr>
        <w:pStyle w:val="AD"/>
        <w:spacing w:line="276" w:lineRule="auto"/>
      </w:pPr>
      <w:r>
        <w:rPr>
          <w:rFonts w:hint="eastAsia"/>
        </w:rPr>
        <w:t>（二）外商独资银行、中外合资银行股东会决定解散的；</w:t>
      </w:r>
    </w:p>
    <w:p w14:paraId="4ED01A7B" w14:textId="77777777" w:rsidR="005A57E6" w:rsidRDefault="005A57E6" w:rsidP="00657E43">
      <w:pPr>
        <w:pStyle w:val="AD"/>
        <w:spacing w:line="276" w:lineRule="auto"/>
      </w:pPr>
    </w:p>
    <w:p w14:paraId="2094B6B4" w14:textId="77777777" w:rsidR="005A57E6" w:rsidRDefault="005A57E6" w:rsidP="00657E43">
      <w:pPr>
        <w:pStyle w:val="AD"/>
        <w:spacing w:line="276" w:lineRule="auto"/>
      </w:pPr>
      <w:r>
        <w:rPr>
          <w:rFonts w:hint="eastAsia"/>
        </w:rPr>
        <w:t>（三）外商独资银行、中外合资银行因合并或者分立需要解散的；</w:t>
      </w:r>
    </w:p>
    <w:p w14:paraId="0431DEF3" w14:textId="77777777" w:rsidR="005A57E6" w:rsidRDefault="005A57E6" w:rsidP="00657E43">
      <w:pPr>
        <w:pStyle w:val="AD"/>
        <w:spacing w:line="276" w:lineRule="auto"/>
      </w:pPr>
    </w:p>
    <w:p w14:paraId="0842D5AA" w14:textId="77777777" w:rsidR="005A57E6" w:rsidRDefault="005A57E6" w:rsidP="00657E43">
      <w:pPr>
        <w:pStyle w:val="AD"/>
        <w:spacing w:line="276" w:lineRule="auto"/>
      </w:pPr>
      <w:r>
        <w:rPr>
          <w:rFonts w:hint="eastAsia"/>
        </w:rPr>
        <w:t>（四）外国银行、外商独资银行、中外合资银行关闭在中国境内分行的。</w:t>
      </w:r>
    </w:p>
    <w:p w14:paraId="070B95E1" w14:textId="77777777" w:rsidR="005A57E6" w:rsidRDefault="005A57E6" w:rsidP="00657E43">
      <w:pPr>
        <w:pStyle w:val="AD"/>
        <w:spacing w:line="276" w:lineRule="auto"/>
      </w:pPr>
    </w:p>
    <w:p w14:paraId="62819847" w14:textId="77777777" w:rsidR="005A57E6" w:rsidRDefault="005A57E6" w:rsidP="00657E43">
      <w:pPr>
        <w:pStyle w:val="AD"/>
        <w:spacing w:line="276" w:lineRule="auto"/>
      </w:pPr>
      <w:r>
        <w:rPr>
          <w:rFonts w:hint="eastAsia"/>
        </w:rPr>
        <w:t>第八十六条</w:t>
      </w:r>
      <w:r>
        <w:rPr>
          <w:rFonts w:hint="eastAsia"/>
        </w:rPr>
        <w:t xml:space="preserve">  </w:t>
      </w:r>
      <w:proofErr w:type="gramStart"/>
      <w:r>
        <w:rPr>
          <w:rFonts w:hint="eastAsia"/>
        </w:rPr>
        <w:t>自银保</w:t>
      </w:r>
      <w:proofErr w:type="gramEnd"/>
      <w:r>
        <w:rPr>
          <w:rFonts w:hint="eastAsia"/>
        </w:rPr>
        <w:t>监会批准外商独资银行、中外合资银行解散或者外国银行、外商独资银行、中外合资银行关闭在中国境内分行的决定生效之日起，被批准解散、关闭的机构应当立即停止经营活动，交回金融许可证，并在</w:t>
      </w:r>
      <w:r>
        <w:rPr>
          <w:rFonts w:hint="eastAsia"/>
        </w:rPr>
        <w:t>15</w:t>
      </w:r>
      <w:r>
        <w:rPr>
          <w:rFonts w:hint="eastAsia"/>
        </w:rPr>
        <w:t>日内成立清算组。</w:t>
      </w:r>
    </w:p>
    <w:p w14:paraId="20BBB6D5" w14:textId="77777777" w:rsidR="005A57E6" w:rsidRDefault="005A57E6" w:rsidP="00657E43">
      <w:pPr>
        <w:pStyle w:val="AD"/>
        <w:spacing w:line="276" w:lineRule="auto"/>
      </w:pPr>
    </w:p>
    <w:p w14:paraId="5C61D774" w14:textId="77777777" w:rsidR="005A57E6" w:rsidRDefault="005A57E6" w:rsidP="00657E43">
      <w:pPr>
        <w:pStyle w:val="AD"/>
        <w:spacing w:line="276" w:lineRule="auto"/>
      </w:pPr>
      <w:r>
        <w:rPr>
          <w:rFonts w:hint="eastAsia"/>
        </w:rPr>
        <w:t>第八十七条</w:t>
      </w:r>
      <w:r>
        <w:rPr>
          <w:rFonts w:hint="eastAsia"/>
        </w:rPr>
        <w:t xml:space="preserve">  </w:t>
      </w:r>
      <w:r>
        <w:rPr>
          <w:rFonts w:hint="eastAsia"/>
        </w:rPr>
        <w:t>清算组成员包括行长（总经理）、会计主管、中国注册会计师以及银保监会指定的其他人员。外商独资银行、中外合资银行清算组还应当包括股东代表和董事长。清算组成员应当</w:t>
      </w:r>
      <w:proofErr w:type="gramStart"/>
      <w:r>
        <w:rPr>
          <w:rFonts w:hint="eastAsia"/>
        </w:rPr>
        <w:t>报经银保</w:t>
      </w:r>
      <w:proofErr w:type="gramEnd"/>
      <w:r>
        <w:rPr>
          <w:rFonts w:hint="eastAsia"/>
        </w:rPr>
        <w:t>监会或所在地银保监会派出机构同意。</w:t>
      </w:r>
    </w:p>
    <w:p w14:paraId="30936152" w14:textId="77777777" w:rsidR="005A57E6" w:rsidRDefault="005A57E6" w:rsidP="00657E43">
      <w:pPr>
        <w:pStyle w:val="AD"/>
        <w:spacing w:line="276" w:lineRule="auto"/>
      </w:pPr>
    </w:p>
    <w:p w14:paraId="21095B03" w14:textId="77777777" w:rsidR="005A57E6" w:rsidRDefault="005A57E6" w:rsidP="00657E43">
      <w:pPr>
        <w:pStyle w:val="AD"/>
        <w:spacing w:line="276" w:lineRule="auto"/>
      </w:pPr>
      <w:r>
        <w:rPr>
          <w:rFonts w:hint="eastAsia"/>
        </w:rPr>
        <w:t>第八十八条</w:t>
      </w:r>
      <w:r>
        <w:rPr>
          <w:rFonts w:hint="eastAsia"/>
        </w:rPr>
        <w:t xml:space="preserve">  </w:t>
      </w:r>
      <w:r>
        <w:rPr>
          <w:rFonts w:hint="eastAsia"/>
        </w:rPr>
        <w:t>清算组应当书面通知市场监督管理部门、税务机关、人力资源社会保障部门等有</w:t>
      </w:r>
      <w:r>
        <w:rPr>
          <w:rFonts w:hint="eastAsia"/>
        </w:rPr>
        <w:lastRenderedPageBreak/>
        <w:t>关部门。</w:t>
      </w:r>
    </w:p>
    <w:p w14:paraId="7EF53BDB" w14:textId="77777777" w:rsidR="005A57E6" w:rsidRDefault="005A57E6" w:rsidP="00657E43">
      <w:pPr>
        <w:pStyle w:val="AD"/>
        <w:spacing w:line="276" w:lineRule="auto"/>
      </w:pPr>
    </w:p>
    <w:p w14:paraId="2106427D" w14:textId="77777777" w:rsidR="005A57E6" w:rsidRDefault="005A57E6" w:rsidP="00657E43">
      <w:pPr>
        <w:pStyle w:val="AD"/>
        <w:spacing w:line="276" w:lineRule="auto"/>
      </w:pPr>
      <w:r>
        <w:rPr>
          <w:rFonts w:hint="eastAsia"/>
        </w:rPr>
        <w:t>第八十九条</w:t>
      </w:r>
      <w:r>
        <w:rPr>
          <w:rFonts w:hint="eastAsia"/>
        </w:rPr>
        <w:t xml:space="preserve">  </w:t>
      </w:r>
      <w:r>
        <w:rPr>
          <w:rFonts w:hint="eastAsia"/>
        </w:rPr>
        <w:t>外商独资银行、中外合资银行自行解散或者外商独资银行、中外合资银行和外国银行关闭其在中国境内分行涉及的其他清算事宜按照《中华人民共和国公司法》的有关规定执行。</w:t>
      </w:r>
    </w:p>
    <w:p w14:paraId="083167B1" w14:textId="77777777" w:rsidR="005A57E6" w:rsidRDefault="005A57E6" w:rsidP="00657E43">
      <w:pPr>
        <w:pStyle w:val="AD"/>
        <w:spacing w:line="276" w:lineRule="auto"/>
      </w:pPr>
    </w:p>
    <w:p w14:paraId="6A63A034" w14:textId="77777777" w:rsidR="005A57E6" w:rsidRDefault="005A57E6" w:rsidP="00657E43">
      <w:pPr>
        <w:pStyle w:val="AD"/>
        <w:spacing w:line="276" w:lineRule="auto"/>
      </w:pPr>
      <w:r>
        <w:rPr>
          <w:rFonts w:hint="eastAsia"/>
        </w:rPr>
        <w:t>第九十条</w:t>
      </w:r>
      <w:r>
        <w:rPr>
          <w:rFonts w:hint="eastAsia"/>
        </w:rPr>
        <w:t xml:space="preserve">  </w:t>
      </w:r>
      <w:r>
        <w:rPr>
          <w:rFonts w:hint="eastAsia"/>
        </w:rPr>
        <w:t>银保监会或其派出机构负责监督被解散或者关闭的外资银行营业性机构及其分支机构解散与清算过程。重大事项和清算结果应逐级报至银保监会。</w:t>
      </w:r>
    </w:p>
    <w:p w14:paraId="0B05DFDB" w14:textId="77777777" w:rsidR="005A57E6" w:rsidRDefault="005A57E6" w:rsidP="00657E43">
      <w:pPr>
        <w:pStyle w:val="AD"/>
        <w:spacing w:line="276" w:lineRule="auto"/>
      </w:pPr>
    </w:p>
    <w:p w14:paraId="7B699CC9" w14:textId="77777777" w:rsidR="005A57E6" w:rsidRDefault="005A57E6" w:rsidP="00657E43">
      <w:pPr>
        <w:pStyle w:val="AD"/>
        <w:spacing w:line="276" w:lineRule="auto"/>
      </w:pPr>
      <w:r>
        <w:rPr>
          <w:rFonts w:hint="eastAsia"/>
        </w:rPr>
        <w:t>第九十一条</w:t>
      </w:r>
      <w:r>
        <w:rPr>
          <w:rFonts w:hint="eastAsia"/>
        </w:rPr>
        <w:t xml:space="preserve">  </w:t>
      </w:r>
      <w:r>
        <w:rPr>
          <w:rFonts w:hint="eastAsia"/>
        </w:rPr>
        <w:t>清算组应当自成立之日起</w:t>
      </w:r>
      <w:r>
        <w:rPr>
          <w:rFonts w:hint="eastAsia"/>
        </w:rPr>
        <w:t>30</w:t>
      </w:r>
      <w:r>
        <w:rPr>
          <w:rFonts w:hint="eastAsia"/>
        </w:rPr>
        <w:t>日内聘请在中国境内依法设立的会计师事务所进行审计，自聘请之日起</w:t>
      </w:r>
      <w:r>
        <w:rPr>
          <w:rFonts w:hint="eastAsia"/>
        </w:rPr>
        <w:t>60</w:t>
      </w:r>
      <w:r>
        <w:rPr>
          <w:rFonts w:hint="eastAsia"/>
        </w:rPr>
        <w:t>日内向银保监会或所在地银保监会派出机构报送审计报告。</w:t>
      </w:r>
    </w:p>
    <w:p w14:paraId="1DB0CF1F" w14:textId="77777777" w:rsidR="005A57E6" w:rsidRDefault="005A57E6" w:rsidP="00657E43">
      <w:pPr>
        <w:pStyle w:val="AD"/>
        <w:spacing w:line="276" w:lineRule="auto"/>
      </w:pPr>
    </w:p>
    <w:p w14:paraId="230694BB" w14:textId="77777777" w:rsidR="005A57E6" w:rsidRDefault="005A57E6" w:rsidP="00657E43">
      <w:pPr>
        <w:pStyle w:val="AD"/>
        <w:spacing w:line="276" w:lineRule="auto"/>
      </w:pPr>
      <w:r>
        <w:rPr>
          <w:rFonts w:hint="eastAsia"/>
        </w:rPr>
        <w:t>第九十二条</w:t>
      </w:r>
      <w:r>
        <w:rPr>
          <w:rFonts w:hint="eastAsia"/>
        </w:rPr>
        <w:t xml:space="preserve">  </w:t>
      </w:r>
      <w:r>
        <w:rPr>
          <w:rFonts w:hint="eastAsia"/>
        </w:rPr>
        <w:t>解散或者关闭清算过程中涉及外汇审批或者核准事项的，应当经国家外汇管理局及其分局批准。</w:t>
      </w:r>
    </w:p>
    <w:p w14:paraId="4E8493D0" w14:textId="77777777" w:rsidR="005A57E6" w:rsidRDefault="005A57E6" w:rsidP="00657E43">
      <w:pPr>
        <w:pStyle w:val="AD"/>
        <w:spacing w:line="276" w:lineRule="auto"/>
      </w:pPr>
    </w:p>
    <w:p w14:paraId="4F277026" w14:textId="77777777" w:rsidR="005A57E6" w:rsidRDefault="005A57E6" w:rsidP="00657E43">
      <w:pPr>
        <w:pStyle w:val="AD"/>
        <w:spacing w:line="276" w:lineRule="auto"/>
      </w:pPr>
      <w:r>
        <w:rPr>
          <w:rFonts w:hint="eastAsia"/>
        </w:rPr>
        <w:t>第九十三条</w:t>
      </w:r>
      <w:r>
        <w:rPr>
          <w:rFonts w:hint="eastAsia"/>
        </w:rPr>
        <w:t xml:space="preserve">  </w:t>
      </w:r>
      <w:r>
        <w:rPr>
          <w:rFonts w:hint="eastAsia"/>
        </w:rPr>
        <w:t>清算组在清偿债务过程中，应当在支付清算费用、所欠职工工资和劳动保险费后，优先支付个人储蓄存款的本金和利息。</w:t>
      </w:r>
    </w:p>
    <w:p w14:paraId="370636A0" w14:textId="77777777" w:rsidR="005A57E6" w:rsidRDefault="005A57E6" w:rsidP="00657E43">
      <w:pPr>
        <w:pStyle w:val="AD"/>
        <w:spacing w:line="276" w:lineRule="auto"/>
      </w:pPr>
    </w:p>
    <w:p w14:paraId="046A6348" w14:textId="77777777" w:rsidR="005A57E6" w:rsidRDefault="005A57E6" w:rsidP="00657E43">
      <w:pPr>
        <w:pStyle w:val="AD"/>
        <w:spacing w:line="276" w:lineRule="auto"/>
      </w:pPr>
      <w:r>
        <w:rPr>
          <w:rFonts w:hint="eastAsia"/>
        </w:rPr>
        <w:t>第九十四条</w:t>
      </w:r>
      <w:r>
        <w:rPr>
          <w:rFonts w:hint="eastAsia"/>
        </w:rPr>
        <w:t xml:space="preserve">  </w:t>
      </w:r>
      <w:r>
        <w:rPr>
          <w:rFonts w:hint="eastAsia"/>
        </w:rPr>
        <w:t>清算组应当在每月</w:t>
      </w:r>
      <w:r>
        <w:rPr>
          <w:rFonts w:hint="eastAsia"/>
        </w:rPr>
        <w:t>10</w:t>
      </w:r>
      <w:r>
        <w:rPr>
          <w:rFonts w:hint="eastAsia"/>
        </w:rPr>
        <w:t>号前向银保监会或所在地银保监会派出机构报送有关债务清偿、资产处置、贷款清收、销户等情况的报告。</w:t>
      </w:r>
    </w:p>
    <w:p w14:paraId="006F7BC1" w14:textId="77777777" w:rsidR="005A57E6" w:rsidRDefault="005A57E6" w:rsidP="00657E43">
      <w:pPr>
        <w:pStyle w:val="AD"/>
        <w:spacing w:line="276" w:lineRule="auto"/>
      </w:pPr>
    </w:p>
    <w:p w14:paraId="4FEB503D" w14:textId="77777777" w:rsidR="005A57E6" w:rsidRDefault="005A57E6" w:rsidP="00657E43">
      <w:pPr>
        <w:pStyle w:val="AD"/>
        <w:spacing w:line="276" w:lineRule="auto"/>
      </w:pPr>
      <w:r>
        <w:rPr>
          <w:rFonts w:hint="eastAsia"/>
        </w:rPr>
        <w:t>第九十五条</w:t>
      </w:r>
      <w:r>
        <w:rPr>
          <w:rFonts w:hint="eastAsia"/>
        </w:rPr>
        <w:t xml:space="preserve">  </w:t>
      </w:r>
      <w:r>
        <w:rPr>
          <w:rFonts w:hint="eastAsia"/>
        </w:rPr>
        <w:t>外国银行分行完成清算后，应当在提取生息资产</w:t>
      </w:r>
      <w:r>
        <w:rPr>
          <w:rFonts w:hint="eastAsia"/>
        </w:rPr>
        <w:t>5</w:t>
      </w:r>
      <w:r>
        <w:rPr>
          <w:rFonts w:hint="eastAsia"/>
        </w:rPr>
        <w:t>日前向所在地银保监会派出机构报告，提交清算完成情况的报告、税务注销证明等书面材料。</w:t>
      </w:r>
    </w:p>
    <w:p w14:paraId="117205B0" w14:textId="77777777" w:rsidR="005A57E6" w:rsidRDefault="005A57E6" w:rsidP="00657E43">
      <w:pPr>
        <w:pStyle w:val="AD"/>
        <w:spacing w:line="276" w:lineRule="auto"/>
      </w:pPr>
    </w:p>
    <w:p w14:paraId="5E50E17D" w14:textId="77777777" w:rsidR="005A57E6" w:rsidRDefault="005A57E6" w:rsidP="00657E43">
      <w:pPr>
        <w:pStyle w:val="AD"/>
        <w:spacing w:line="276" w:lineRule="auto"/>
      </w:pPr>
      <w:r>
        <w:rPr>
          <w:rFonts w:hint="eastAsia"/>
        </w:rPr>
        <w:t>第九十六条</w:t>
      </w:r>
      <w:r>
        <w:rPr>
          <w:rFonts w:hint="eastAsia"/>
        </w:rPr>
        <w:t xml:space="preserve">  </w:t>
      </w:r>
      <w:r>
        <w:rPr>
          <w:rFonts w:hint="eastAsia"/>
        </w:rPr>
        <w:t>清算工作结束后，清算组应当制作清算报告，报送银保监会或所在地银保监会派出机构确认，报送市场监督管理部门申请注销工商登记，并予以公告。清算组应当将公告内容在公告日</w:t>
      </w:r>
      <w:r>
        <w:rPr>
          <w:rFonts w:hint="eastAsia"/>
        </w:rPr>
        <w:t>3</w:t>
      </w:r>
      <w:r>
        <w:rPr>
          <w:rFonts w:hint="eastAsia"/>
        </w:rPr>
        <w:t>日前书面报至银保监会或所在地银保监会派出机构。</w:t>
      </w:r>
    </w:p>
    <w:p w14:paraId="5FE76D39" w14:textId="77777777" w:rsidR="005A57E6" w:rsidRDefault="005A57E6" w:rsidP="00657E43">
      <w:pPr>
        <w:pStyle w:val="AD"/>
        <w:spacing w:line="276" w:lineRule="auto"/>
      </w:pPr>
    </w:p>
    <w:p w14:paraId="4C56045D" w14:textId="77777777" w:rsidR="005A57E6" w:rsidRDefault="005A57E6" w:rsidP="00657E43">
      <w:pPr>
        <w:pStyle w:val="AD"/>
        <w:spacing w:line="276" w:lineRule="auto"/>
      </w:pPr>
      <w:r>
        <w:rPr>
          <w:rFonts w:hint="eastAsia"/>
        </w:rPr>
        <w:t>第九十七条</w:t>
      </w:r>
      <w:r>
        <w:rPr>
          <w:rFonts w:hint="eastAsia"/>
        </w:rPr>
        <w:t xml:space="preserve">  </w:t>
      </w:r>
      <w:r>
        <w:rPr>
          <w:rFonts w:hint="eastAsia"/>
        </w:rPr>
        <w:t>清算后的会计档案及业务资料依照有关规定处理。</w:t>
      </w:r>
    </w:p>
    <w:p w14:paraId="1AF249C4" w14:textId="77777777" w:rsidR="005A57E6" w:rsidRDefault="005A57E6" w:rsidP="00657E43">
      <w:pPr>
        <w:pStyle w:val="AD"/>
        <w:spacing w:line="276" w:lineRule="auto"/>
      </w:pPr>
    </w:p>
    <w:p w14:paraId="5C049FD8" w14:textId="77777777" w:rsidR="005A57E6" w:rsidRDefault="005A57E6" w:rsidP="00657E43">
      <w:pPr>
        <w:pStyle w:val="AD"/>
        <w:spacing w:line="276" w:lineRule="auto"/>
      </w:pPr>
      <w:r>
        <w:rPr>
          <w:rFonts w:hint="eastAsia"/>
        </w:rPr>
        <w:t>第九十八条</w:t>
      </w:r>
      <w:r>
        <w:rPr>
          <w:rFonts w:hint="eastAsia"/>
        </w:rPr>
        <w:t xml:space="preserve">  </w:t>
      </w:r>
      <w:r>
        <w:rPr>
          <w:rFonts w:hint="eastAsia"/>
        </w:rPr>
        <w:t>自外国银行分行清算结束之日起</w:t>
      </w:r>
      <w:r>
        <w:rPr>
          <w:rFonts w:hint="eastAsia"/>
        </w:rPr>
        <w:t>2</w:t>
      </w:r>
      <w:r>
        <w:rPr>
          <w:rFonts w:hint="eastAsia"/>
        </w:rPr>
        <w:t>年内，银保监会及其派出机构不受理该外国银行在中国境内同一城市设立营业性机构的申请。</w:t>
      </w:r>
    </w:p>
    <w:p w14:paraId="387511C9" w14:textId="77777777" w:rsidR="005A57E6" w:rsidRDefault="005A57E6" w:rsidP="00657E43">
      <w:pPr>
        <w:pStyle w:val="AD"/>
        <w:spacing w:line="276" w:lineRule="auto"/>
      </w:pPr>
    </w:p>
    <w:p w14:paraId="7E383092" w14:textId="77777777" w:rsidR="005A57E6" w:rsidRDefault="005A57E6" w:rsidP="00657E43">
      <w:pPr>
        <w:pStyle w:val="AD"/>
        <w:spacing w:line="276" w:lineRule="auto"/>
      </w:pPr>
      <w:r>
        <w:rPr>
          <w:rFonts w:hint="eastAsia"/>
        </w:rPr>
        <w:t>第九十九条</w:t>
      </w:r>
      <w:r>
        <w:rPr>
          <w:rFonts w:hint="eastAsia"/>
        </w:rPr>
        <w:t xml:space="preserve">  </w:t>
      </w:r>
      <w:r>
        <w:rPr>
          <w:rFonts w:hint="eastAsia"/>
        </w:rPr>
        <w:t>外商独资银行、中外合资银行有违法违规经营、经营管理不善等情形，不予撤销将严重危害金融秩序、损害社会公众利益的，由银保监会依法予以撤销。</w:t>
      </w:r>
    </w:p>
    <w:p w14:paraId="4CAC481A" w14:textId="77777777" w:rsidR="005A57E6" w:rsidRDefault="005A57E6" w:rsidP="00657E43">
      <w:pPr>
        <w:pStyle w:val="AD"/>
        <w:spacing w:line="276" w:lineRule="auto"/>
      </w:pPr>
    </w:p>
    <w:p w14:paraId="0856D90D" w14:textId="77777777" w:rsidR="005A57E6" w:rsidRDefault="005A57E6" w:rsidP="00657E43">
      <w:pPr>
        <w:pStyle w:val="AD"/>
        <w:spacing w:line="276" w:lineRule="auto"/>
      </w:pPr>
      <w:r>
        <w:rPr>
          <w:rFonts w:hint="eastAsia"/>
        </w:rPr>
        <w:t>银保监会责令关闭外国银行分行的，按照《中华人民共和国公司法》的有关规定执行。</w:t>
      </w:r>
    </w:p>
    <w:p w14:paraId="06D185C4" w14:textId="77777777" w:rsidR="005A57E6" w:rsidRDefault="005A57E6" w:rsidP="00657E43">
      <w:pPr>
        <w:pStyle w:val="AD"/>
        <w:spacing w:line="276" w:lineRule="auto"/>
      </w:pPr>
    </w:p>
    <w:p w14:paraId="2F0572F7" w14:textId="77777777" w:rsidR="005A57E6" w:rsidRDefault="005A57E6" w:rsidP="00657E43">
      <w:pPr>
        <w:pStyle w:val="AD"/>
        <w:spacing w:line="276" w:lineRule="auto"/>
      </w:pPr>
      <w:r>
        <w:rPr>
          <w:rFonts w:hint="eastAsia"/>
        </w:rPr>
        <w:t>第一百条</w:t>
      </w:r>
      <w:r>
        <w:rPr>
          <w:rFonts w:hint="eastAsia"/>
        </w:rPr>
        <w:t xml:space="preserve">  </w:t>
      </w:r>
      <w:r>
        <w:rPr>
          <w:rFonts w:hint="eastAsia"/>
        </w:rPr>
        <w:t>外商独资银行、中外合资银行因不能支付到期债务，自愿或者应其债权人要求申请</w:t>
      </w:r>
      <w:r>
        <w:rPr>
          <w:rFonts w:hint="eastAsia"/>
        </w:rPr>
        <w:lastRenderedPageBreak/>
        <w:t>破产，或者因解散而清算，清算组在清理财产、编制资产负债表和财产清单后，发现外商独资银行、中外合资银行财产</w:t>
      </w:r>
      <w:proofErr w:type="gramStart"/>
      <w:r>
        <w:rPr>
          <w:rFonts w:hint="eastAsia"/>
        </w:rPr>
        <w:t>不足清</w:t>
      </w:r>
      <w:proofErr w:type="gramEnd"/>
      <w:r>
        <w:rPr>
          <w:rFonts w:hint="eastAsia"/>
        </w:rPr>
        <w:t>偿债务须申请破产的，</w:t>
      </w:r>
      <w:proofErr w:type="gramStart"/>
      <w:r>
        <w:rPr>
          <w:rFonts w:hint="eastAsia"/>
        </w:rPr>
        <w:t>经银保</w:t>
      </w:r>
      <w:proofErr w:type="gramEnd"/>
      <w:r>
        <w:rPr>
          <w:rFonts w:hint="eastAsia"/>
        </w:rPr>
        <w:t>监会批准，应当立即向人民法院申请宣告破产。外商独资银行、中外合资银行经人民法院裁定宣告破产后，清算组应当将清算事务移交给人民法院。</w:t>
      </w:r>
    </w:p>
    <w:p w14:paraId="7F18417F" w14:textId="77777777" w:rsidR="005A57E6" w:rsidRDefault="005A57E6" w:rsidP="00657E43">
      <w:pPr>
        <w:pStyle w:val="AD"/>
        <w:spacing w:line="276" w:lineRule="auto"/>
      </w:pPr>
    </w:p>
    <w:p w14:paraId="6095A82F" w14:textId="77777777" w:rsidR="005A57E6" w:rsidRDefault="005A57E6" w:rsidP="00657E43">
      <w:pPr>
        <w:pStyle w:val="AD"/>
        <w:spacing w:line="276" w:lineRule="auto"/>
      </w:pPr>
      <w:r>
        <w:rPr>
          <w:rFonts w:hint="eastAsia"/>
        </w:rPr>
        <w:t>第一百零一条</w:t>
      </w:r>
      <w:r>
        <w:rPr>
          <w:rFonts w:hint="eastAsia"/>
        </w:rPr>
        <w:t xml:space="preserve">  </w:t>
      </w:r>
      <w:r>
        <w:rPr>
          <w:rFonts w:hint="eastAsia"/>
        </w:rPr>
        <w:t>外国银行将其在中国境内的分行改制为由其总行单独出资的外商独资银行的，原外国银行分行应当在外商独资银行开业后交回金融许可证，并依法向市场监督管理部门办理注销登记。</w:t>
      </w:r>
    </w:p>
    <w:p w14:paraId="68620770" w14:textId="77777777" w:rsidR="005A57E6" w:rsidRDefault="005A57E6" w:rsidP="00657E43">
      <w:pPr>
        <w:pStyle w:val="AD"/>
        <w:spacing w:line="276" w:lineRule="auto"/>
      </w:pPr>
    </w:p>
    <w:p w14:paraId="13C430E7" w14:textId="77777777" w:rsidR="005A57E6" w:rsidRDefault="005A57E6" w:rsidP="00657E43">
      <w:pPr>
        <w:pStyle w:val="AD"/>
        <w:spacing w:line="276" w:lineRule="auto"/>
      </w:pPr>
      <w:r>
        <w:rPr>
          <w:rFonts w:hint="eastAsia"/>
        </w:rPr>
        <w:t>第一百零二条</w:t>
      </w:r>
      <w:r>
        <w:rPr>
          <w:rFonts w:hint="eastAsia"/>
        </w:rPr>
        <w:t xml:space="preserve">  </w:t>
      </w:r>
      <w:r>
        <w:rPr>
          <w:rFonts w:hint="eastAsia"/>
        </w:rPr>
        <w:t>经批准关闭的代表</w:t>
      </w:r>
      <w:proofErr w:type="gramStart"/>
      <w:r>
        <w:rPr>
          <w:rFonts w:hint="eastAsia"/>
        </w:rPr>
        <w:t>处应当</w:t>
      </w:r>
      <w:proofErr w:type="gramEnd"/>
      <w:r>
        <w:rPr>
          <w:rFonts w:hint="eastAsia"/>
        </w:rPr>
        <w:t>在依法办理注销登记手续后</w:t>
      </w:r>
      <w:r>
        <w:rPr>
          <w:rFonts w:hint="eastAsia"/>
        </w:rPr>
        <w:t>15</w:t>
      </w:r>
      <w:r>
        <w:rPr>
          <w:rFonts w:hint="eastAsia"/>
        </w:rPr>
        <w:t>日内予以公告，并将公告内容报送所在地银保监会派出机构。</w:t>
      </w:r>
    </w:p>
    <w:p w14:paraId="6B42B05C" w14:textId="77777777" w:rsidR="005A57E6" w:rsidRDefault="005A57E6" w:rsidP="00657E43">
      <w:pPr>
        <w:pStyle w:val="AD"/>
        <w:spacing w:line="276" w:lineRule="auto"/>
      </w:pPr>
    </w:p>
    <w:p w14:paraId="7874A684" w14:textId="77777777" w:rsidR="005A57E6" w:rsidRDefault="005A57E6" w:rsidP="005D12A0">
      <w:pPr>
        <w:pStyle w:val="AD"/>
        <w:spacing w:line="276" w:lineRule="auto"/>
        <w:jc w:val="center"/>
      </w:pPr>
      <w:r>
        <w:rPr>
          <w:rFonts w:hint="eastAsia"/>
        </w:rPr>
        <w:t>第七章</w:t>
      </w:r>
      <w:r>
        <w:rPr>
          <w:rFonts w:hint="eastAsia"/>
        </w:rPr>
        <w:t xml:space="preserve"> </w:t>
      </w:r>
      <w:r>
        <w:rPr>
          <w:rFonts w:hint="eastAsia"/>
        </w:rPr>
        <w:t>附则</w:t>
      </w:r>
    </w:p>
    <w:p w14:paraId="1758D7E5" w14:textId="77777777" w:rsidR="005A57E6" w:rsidRDefault="005A57E6" w:rsidP="00657E43">
      <w:pPr>
        <w:pStyle w:val="AD"/>
        <w:spacing w:line="276" w:lineRule="auto"/>
      </w:pPr>
    </w:p>
    <w:p w14:paraId="465F1D1F" w14:textId="77777777" w:rsidR="005A57E6" w:rsidRDefault="005A57E6" w:rsidP="00657E43">
      <w:pPr>
        <w:pStyle w:val="AD"/>
        <w:spacing w:line="276" w:lineRule="auto"/>
      </w:pPr>
      <w:r>
        <w:rPr>
          <w:rFonts w:hint="eastAsia"/>
        </w:rPr>
        <w:t>第一百零三条</w:t>
      </w:r>
      <w:r>
        <w:rPr>
          <w:rFonts w:hint="eastAsia"/>
        </w:rPr>
        <w:t xml:space="preserve">  </w:t>
      </w:r>
      <w:r>
        <w:rPr>
          <w:rFonts w:hint="eastAsia"/>
        </w:rPr>
        <w:t>本细则中的“日”指工作日。</w:t>
      </w:r>
    </w:p>
    <w:p w14:paraId="49ECF931" w14:textId="77777777" w:rsidR="005A57E6" w:rsidRDefault="005A57E6" w:rsidP="00657E43">
      <w:pPr>
        <w:pStyle w:val="AD"/>
        <w:spacing w:line="276" w:lineRule="auto"/>
      </w:pPr>
    </w:p>
    <w:p w14:paraId="232098DB" w14:textId="77777777" w:rsidR="005A57E6" w:rsidRDefault="005A57E6" w:rsidP="00657E43">
      <w:pPr>
        <w:pStyle w:val="AD"/>
        <w:spacing w:line="276" w:lineRule="auto"/>
      </w:pPr>
      <w:r>
        <w:rPr>
          <w:rFonts w:hint="eastAsia"/>
        </w:rPr>
        <w:t>第一百零四条</w:t>
      </w:r>
      <w:r>
        <w:rPr>
          <w:rFonts w:hint="eastAsia"/>
        </w:rPr>
        <w:t xml:space="preserve">  </w:t>
      </w:r>
      <w:r>
        <w:rPr>
          <w:rFonts w:hint="eastAsia"/>
        </w:rPr>
        <w:t>银保监会对直接监管的外资银行承担监管主体责任，并指导派出机构开展外资银行监管工作。</w:t>
      </w:r>
    </w:p>
    <w:p w14:paraId="3494CB0C" w14:textId="77777777" w:rsidR="005A57E6" w:rsidRDefault="005A57E6" w:rsidP="00657E43">
      <w:pPr>
        <w:pStyle w:val="AD"/>
        <w:spacing w:line="276" w:lineRule="auto"/>
      </w:pPr>
    </w:p>
    <w:p w14:paraId="0557EE3C" w14:textId="3252F77F" w:rsidR="00B15193" w:rsidRDefault="005A57E6" w:rsidP="00657E43">
      <w:pPr>
        <w:pStyle w:val="AD"/>
        <w:spacing w:line="276" w:lineRule="auto"/>
      </w:pPr>
      <w:r>
        <w:rPr>
          <w:rFonts w:hint="eastAsia"/>
        </w:rPr>
        <w:t>第一百零五条</w:t>
      </w:r>
      <w:r>
        <w:rPr>
          <w:rFonts w:hint="eastAsia"/>
        </w:rPr>
        <w:t xml:space="preserve">  </w:t>
      </w:r>
      <w:r>
        <w:rPr>
          <w:rFonts w:hint="eastAsia"/>
        </w:rPr>
        <w:t>外资银行违反本细则的，银保监会按照《条例》和其他有关规定对其进行处罚。</w:t>
      </w:r>
    </w:p>
    <w:p w14:paraId="33ED8AB2" w14:textId="3AEE940C" w:rsidR="005A57E6" w:rsidRDefault="005A57E6" w:rsidP="00657E43">
      <w:pPr>
        <w:pStyle w:val="AD"/>
        <w:spacing w:line="276" w:lineRule="auto"/>
      </w:pPr>
    </w:p>
    <w:p w14:paraId="6DB271D7" w14:textId="71C62B01" w:rsidR="005A57E6" w:rsidRDefault="005A57E6" w:rsidP="00657E43">
      <w:pPr>
        <w:pStyle w:val="AD"/>
        <w:spacing w:line="276" w:lineRule="auto"/>
      </w:pPr>
    </w:p>
    <w:p w14:paraId="501D0DE6" w14:textId="77777777" w:rsidR="00F6148A" w:rsidRDefault="005A57E6" w:rsidP="00657E43">
      <w:pPr>
        <w:pStyle w:val="AD"/>
        <w:spacing w:line="276" w:lineRule="auto"/>
      </w:pPr>
      <w:r>
        <w:rPr>
          <w:rFonts w:hint="eastAsia"/>
        </w:rPr>
        <w:t>信息来源：</w:t>
      </w:r>
    </w:p>
    <w:p w14:paraId="5A6CC6C3" w14:textId="48AFE070" w:rsidR="005A57E6" w:rsidRDefault="00995F27" w:rsidP="00657E43">
      <w:pPr>
        <w:pStyle w:val="AD"/>
        <w:spacing w:line="276" w:lineRule="auto"/>
        <w:rPr>
          <w:rStyle w:val="a7"/>
        </w:rPr>
      </w:pPr>
      <w:hyperlink r:id="rId6" w:history="1">
        <w:r w:rsidR="00D467D0" w:rsidRPr="00C236E2">
          <w:rPr>
            <w:rStyle w:val="a7"/>
          </w:rPr>
          <w:t>http://www.cbirc.gov.cn/cn/doc/9103/910303/C6D6879FB24A4C29AE075DE9C1342B54.html</w:t>
        </w:r>
      </w:hyperlink>
    </w:p>
    <w:p w14:paraId="1E41F21F" w14:textId="77777777" w:rsidR="00E85473" w:rsidRDefault="00E85473" w:rsidP="00657E43">
      <w:pPr>
        <w:pStyle w:val="AD"/>
        <w:spacing w:line="276" w:lineRule="auto"/>
      </w:pPr>
      <w:bookmarkStart w:id="0" w:name="_GoBack"/>
      <w:bookmarkEnd w:id="0"/>
    </w:p>
    <w:sectPr w:rsidR="00E8547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0E6A9D" w14:textId="77777777" w:rsidR="00995F27" w:rsidRDefault="00995F27" w:rsidP="00C20A6A">
      <w:pPr>
        <w:spacing w:line="240" w:lineRule="auto"/>
      </w:pPr>
      <w:r>
        <w:separator/>
      </w:r>
    </w:p>
  </w:endnote>
  <w:endnote w:type="continuationSeparator" w:id="0">
    <w:p w14:paraId="5E88CDEA" w14:textId="77777777" w:rsidR="00995F27" w:rsidRDefault="00995F2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FD97F" w14:textId="77777777" w:rsidR="00995F27" w:rsidRDefault="00995F27" w:rsidP="00C20A6A">
      <w:pPr>
        <w:spacing w:line="240" w:lineRule="auto"/>
      </w:pPr>
      <w:r>
        <w:separator/>
      </w:r>
    </w:p>
  </w:footnote>
  <w:footnote w:type="continuationSeparator" w:id="0">
    <w:p w14:paraId="0259B32C" w14:textId="77777777" w:rsidR="00995F27" w:rsidRDefault="00995F2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0B45"/>
    <w:rsid w:val="000275D0"/>
    <w:rsid w:val="000F4C6A"/>
    <w:rsid w:val="00176A25"/>
    <w:rsid w:val="001C4C6F"/>
    <w:rsid w:val="003411D7"/>
    <w:rsid w:val="003D27E2"/>
    <w:rsid w:val="005A57E6"/>
    <w:rsid w:val="005D12A0"/>
    <w:rsid w:val="005F7C76"/>
    <w:rsid w:val="00657E43"/>
    <w:rsid w:val="00687B5C"/>
    <w:rsid w:val="007D7BDB"/>
    <w:rsid w:val="008A0473"/>
    <w:rsid w:val="00995F27"/>
    <w:rsid w:val="00A50B45"/>
    <w:rsid w:val="00A548E7"/>
    <w:rsid w:val="00AF3C6E"/>
    <w:rsid w:val="00B15193"/>
    <w:rsid w:val="00B731F1"/>
    <w:rsid w:val="00C20A6A"/>
    <w:rsid w:val="00C22624"/>
    <w:rsid w:val="00D02718"/>
    <w:rsid w:val="00D467D0"/>
    <w:rsid w:val="00E85473"/>
    <w:rsid w:val="00F61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0F170"/>
  <w15:chartTrackingRefBased/>
  <w15:docId w15:val="{D291C96E-BFF2-4250-960E-8C18C27A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A57E6"/>
    <w:rPr>
      <w:color w:val="0000FF"/>
      <w:u w:val="single"/>
    </w:rPr>
  </w:style>
  <w:style w:type="character" w:styleId="a8">
    <w:name w:val="Unresolved Mention"/>
    <w:basedOn w:val="a0"/>
    <w:uiPriority w:val="99"/>
    <w:semiHidden/>
    <w:unhideWhenUsed/>
    <w:rsid w:val="00F61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doc/9103/910303/C6D6879FB24A4C29AE075DE9C1342B5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2213</Words>
  <Characters>12617</Characters>
  <Application>Microsoft Office Word</Application>
  <DocSecurity>0</DocSecurity>
  <Lines>105</Lines>
  <Paragraphs>29</Paragraphs>
  <ScaleCrop>false</ScaleCrop>
  <Company/>
  <LinksUpToDate>false</LinksUpToDate>
  <CharactersWithSpaces>14801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12</cp:revision>
  <dcterms:created xsi:type="dcterms:W3CDTF">2019-12-26T08:30:00Z</dcterms:created>
  <dcterms:modified xsi:type="dcterms:W3CDTF">2020-04-03T08:08:00Z</dcterms:modified>
</cp:coreProperties>
</file>